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C7" w:rsidRPr="009C4872" w:rsidRDefault="003300C7" w:rsidP="003300C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C77B6" w:rsidRPr="009C4872" w:rsidRDefault="006C77B6" w:rsidP="006C77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 w:rsidRPr="009C4872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International Summer School of Art History: Between History and the Present.</w:t>
      </w:r>
      <w:r w:rsidRPr="009C48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5F5F5"/>
          <w:lang w:val="en-GB" w:eastAsia="en-US"/>
        </w:rPr>
        <w:t xml:space="preserve"> </w:t>
      </w:r>
      <w:r w:rsidRPr="009C4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US"/>
        </w:rPr>
        <w:t>St</w:t>
      </w:r>
      <w:r w:rsidR="009A65AB" w:rsidRPr="009C4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US"/>
        </w:rPr>
        <w:t>yles and Directions in Latvian A</w:t>
      </w:r>
      <w:r w:rsidRPr="009C4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US"/>
        </w:rPr>
        <w:t>rt</w:t>
      </w:r>
    </w:p>
    <w:p w:rsidR="006C77B6" w:rsidRPr="009C4872" w:rsidRDefault="006C77B6" w:rsidP="007A7B7F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6C77B6" w:rsidRPr="009C4872" w:rsidRDefault="006C77B6" w:rsidP="00F076D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proofErr w:type="gramStart"/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Summer s</w:t>
      </w:r>
      <w:r w:rsidR="009A65AB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chool </w:t>
      </w:r>
      <w:r w:rsidR="009A65AB" w:rsidRPr="009C4872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‘Between History and the P</w:t>
      </w:r>
      <w:r w:rsidRPr="009C4872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resent</w:t>
      </w:r>
      <w:r w:rsidR="009A65AB" w:rsidRPr="009C4872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.</w:t>
      </w:r>
      <w:proofErr w:type="gramEnd"/>
      <w:r w:rsidR="009A65AB" w:rsidRPr="009C4872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 xml:space="preserve"> Styles and Directions in Latvian Art’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organized by the Department of Art History and Theory</w:t>
      </w:r>
      <w:r w:rsidR="009A65AB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of Art Academy of Latvia 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is designed as an open platform for representatives of different cultures</w:t>
      </w:r>
      <w:r w:rsidR="00F076D2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. Within ten days, it will offer an opportunity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to </w:t>
      </w:r>
      <w:r w:rsidR="009A65AB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sense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the imprints and topicality of cultural heritage through the prism of art history styles and directions in Latvia under the guidance of outstanding teachers. The program</w:t>
      </w:r>
      <w:r w:rsidR="009A65AB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me offered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w</w:t>
      </w:r>
      <w:r w:rsidR="009A65AB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ill be of particular interest for the students and academic staff working in the fields of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cultural heritage, art history, art and design, architecture and culture.</w:t>
      </w:r>
    </w:p>
    <w:p w:rsidR="00F076D2" w:rsidRPr="009C4872" w:rsidRDefault="00F076D2" w:rsidP="00F076D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6C77B6" w:rsidRPr="009C4872" w:rsidRDefault="002F73B2" w:rsidP="00F076D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Art Academy of Latvia</w:t>
      </w:r>
      <w:r w:rsidR="006C77B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is the only higher education institution in Latvia where the history of European and Latvian art, 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art history </w:t>
      </w:r>
      <w:r w:rsidR="006C77B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styles, directions, types, cultural history and contemporary art expressions are studied in depth</w:t>
      </w:r>
      <w:r w:rsidR="00D46E56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and new ideas are generated</w:t>
      </w:r>
      <w:r w:rsidR="006C77B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. During exciting ten days</w:t>
      </w:r>
      <w:r w:rsidR="00F076D2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of the summer school</w:t>
      </w:r>
      <w:r w:rsidR="006C77B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, the participants will get acquainted with the history of Latvian culture, significant examples of Latvian</w:t>
      </w:r>
      <w:r w:rsidR="00DD578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art in European context</w:t>
      </w:r>
      <w:r w:rsidR="006C77B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, </w:t>
      </w:r>
      <w:r w:rsidR="00F076D2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expressions of </w:t>
      </w:r>
      <w:r w:rsidR="006C77B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contemporary art, art and art history education opportunities, the most important art institutions in the capital Riga and </w:t>
      </w:r>
      <w:r w:rsidR="00F076D2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in the </w:t>
      </w:r>
      <w:r w:rsidR="006C77B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regions</w:t>
      </w:r>
      <w:r w:rsidR="00F076D2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of Latvia</w:t>
      </w:r>
      <w:r w:rsidR="006C77B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. The format of the summer school will also allow </w:t>
      </w:r>
      <w:r w:rsidR="00E2433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them</w:t>
      </w:r>
      <w:r w:rsidR="006C77B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to get to know the Latvian cultural landscape and </w:t>
      </w:r>
      <w:r w:rsidR="00F076D2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the </w:t>
      </w:r>
      <w:r w:rsidR="006C77B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cultural heritage by participat</w:t>
      </w:r>
      <w:r w:rsidR="00E2433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ing in excursions to </w:t>
      </w:r>
      <w:proofErr w:type="spellStart"/>
      <w:r w:rsidR="00E2433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Rī</w:t>
      </w:r>
      <w:r w:rsidR="00F076D2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ga</w:t>
      </w:r>
      <w:proofErr w:type="spellEnd"/>
      <w:r w:rsidR="00F076D2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, </w:t>
      </w:r>
      <w:proofErr w:type="spellStart"/>
      <w:r w:rsidR="00F076D2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Kuldīga</w:t>
      </w:r>
      <w:proofErr w:type="spellEnd"/>
      <w:r w:rsidR="00F076D2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, </w:t>
      </w:r>
      <w:proofErr w:type="spellStart"/>
      <w:r w:rsidR="00F076D2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Rēzekne</w:t>
      </w:r>
      <w:proofErr w:type="spellEnd"/>
      <w:r w:rsidR="00F076D2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, Daugavpils, </w:t>
      </w:r>
      <w:proofErr w:type="spellStart"/>
      <w:r w:rsidR="0025182B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Pedvā</w:t>
      </w:r>
      <w:r w:rsidR="00A5218A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le</w:t>
      </w:r>
      <w:proofErr w:type="spellEnd"/>
      <w:r w:rsidR="006C77B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and </w:t>
      </w:r>
      <w:proofErr w:type="spellStart"/>
      <w:r w:rsidR="00A5218A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Jū</w:t>
      </w:r>
      <w:r w:rsidR="006C77B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rmala</w:t>
      </w:r>
      <w:proofErr w:type="spellEnd"/>
      <w:r w:rsidR="006C77B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.</w:t>
      </w:r>
    </w:p>
    <w:p w:rsidR="006C77B6" w:rsidRPr="009C4872" w:rsidRDefault="006C77B6" w:rsidP="002755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C77B6" w:rsidRPr="009C4872" w:rsidRDefault="006C77B6" w:rsidP="00E24336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9C4872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Learning outcomes</w:t>
      </w:r>
      <w:r w:rsidR="00E24336" w:rsidRPr="009C4872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 xml:space="preserve"> obtained</w:t>
      </w:r>
      <w:r w:rsidRPr="009C4872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.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In lectures, seminars, discussions and excursions, the participants of the summer school will </w:t>
      </w:r>
      <w:r w:rsidR="00E2433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get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an insight into </w:t>
      </w:r>
      <w:r w:rsidR="00E2433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the 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art styles and directions in Latvia, art and cultural heritage institutions and, to a lesser extent, </w:t>
      </w:r>
      <w:r w:rsidR="00E2433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also in the Latvian language. There will be created a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n understanding of </w:t>
      </w:r>
      <w:r w:rsidR="00E2433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Art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Academy of </w:t>
      </w:r>
      <w:r w:rsidR="00E2433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Latvia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as an important research platform</w:t>
      </w:r>
      <w:r w:rsidR="00E2433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for art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.</w:t>
      </w:r>
    </w:p>
    <w:p w:rsidR="006C77B6" w:rsidRPr="009C4872" w:rsidRDefault="006C77B6" w:rsidP="006C77B6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C77B6" w:rsidRPr="009C4872" w:rsidRDefault="006C77B6" w:rsidP="0005617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>Programme</w:t>
      </w:r>
    </w:p>
    <w:p w:rsidR="006C77B6" w:rsidRPr="009C4872" w:rsidRDefault="00E9760D" w:rsidP="00A3598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>As</w:t>
      </w:r>
      <w:r w:rsidR="0005617A"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result of a successfully completed course, it is possible to obtain </w:t>
      </w:r>
      <w:r w:rsidR="00F23FAF"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 w:rsidR="0005617A"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ECTS</w:t>
      </w:r>
    </w:p>
    <w:p w:rsidR="00A35987" w:rsidRPr="009C4872" w:rsidRDefault="00A35987" w:rsidP="00A3598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C77B6" w:rsidRPr="009C4872" w:rsidRDefault="006C77B6" w:rsidP="00A35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9C4872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When?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August</w:t>
      </w:r>
      <w:r w:rsidR="00E9760D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18-27, 2021</w:t>
      </w:r>
    </w:p>
    <w:p w:rsidR="00A35987" w:rsidRPr="009C4872" w:rsidRDefault="00A35987" w:rsidP="00A35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05617A" w:rsidRPr="009C4872" w:rsidRDefault="00A35987" w:rsidP="0005617A">
      <w:pPr>
        <w:rPr>
          <w:rFonts w:ascii="Times New Roman" w:hAnsi="Times New Roman"/>
          <w:sz w:val="24"/>
          <w:szCs w:val="24"/>
          <w:lang w:val="en-GB"/>
        </w:rPr>
      </w:pPr>
      <w:r w:rsidRPr="009C4872">
        <w:rPr>
          <w:rFonts w:ascii="Times New Roman" w:hAnsi="Times New Roman"/>
          <w:b/>
          <w:sz w:val="24"/>
          <w:szCs w:val="24"/>
          <w:lang w:val="en-GB"/>
        </w:rPr>
        <w:t>Where</w:t>
      </w:r>
      <w:r w:rsidR="0005617A" w:rsidRPr="009C4872">
        <w:rPr>
          <w:rFonts w:ascii="Times New Roman" w:hAnsi="Times New Roman"/>
          <w:b/>
          <w:sz w:val="24"/>
          <w:szCs w:val="24"/>
          <w:lang w:val="en-GB"/>
        </w:rPr>
        <w:t>?</w:t>
      </w:r>
      <w:r w:rsidRPr="009C4872">
        <w:rPr>
          <w:rFonts w:ascii="Times New Roman" w:hAnsi="Times New Roman"/>
          <w:sz w:val="24"/>
          <w:szCs w:val="24"/>
          <w:lang w:val="en-GB"/>
        </w:rPr>
        <w:t xml:space="preserve"> Latvi</w:t>
      </w:r>
      <w:r w:rsidR="00AD26DA" w:rsidRPr="009C4872">
        <w:rPr>
          <w:rFonts w:ascii="Times New Roman" w:hAnsi="Times New Roman"/>
          <w:sz w:val="24"/>
          <w:szCs w:val="24"/>
          <w:lang w:val="en-GB"/>
        </w:rPr>
        <w:t xml:space="preserve">a: </w:t>
      </w:r>
      <w:proofErr w:type="spellStart"/>
      <w:r w:rsidR="00AD26DA" w:rsidRPr="009C4872">
        <w:rPr>
          <w:rFonts w:ascii="Times New Roman" w:hAnsi="Times New Roman"/>
          <w:sz w:val="24"/>
          <w:szCs w:val="24"/>
          <w:lang w:val="en-GB"/>
        </w:rPr>
        <w:t>Rīga</w:t>
      </w:r>
      <w:proofErr w:type="spellEnd"/>
      <w:r w:rsidR="00AD26DA" w:rsidRPr="009C4872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="00AD26DA" w:rsidRPr="009C4872">
        <w:rPr>
          <w:rFonts w:ascii="Times New Roman" w:hAnsi="Times New Roman"/>
          <w:sz w:val="24"/>
          <w:szCs w:val="24"/>
          <w:lang w:val="en-GB"/>
        </w:rPr>
        <w:t>Kuldīga</w:t>
      </w:r>
      <w:proofErr w:type="spellEnd"/>
      <w:r w:rsidR="00AD26DA" w:rsidRPr="009C4872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="0005617A" w:rsidRPr="009C4872">
        <w:rPr>
          <w:rFonts w:ascii="Times New Roman" w:hAnsi="Times New Roman"/>
          <w:sz w:val="24"/>
          <w:szCs w:val="24"/>
          <w:lang w:val="en-GB"/>
        </w:rPr>
        <w:t>Rēzekne</w:t>
      </w:r>
      <w:proofErr w:type="spellEnd"/>
      <w:r w:rsidR="00AD26DA" w:rsidRPr="009C4872">
        <w:rPr>
          <w:rFonts w:ascii="Times New Roman" w:hAnsi="Times New Roman"/>
          <w:sz w:val="24"/>
          <w:szCs w:val="24"/>
          <w:lang w:val="en-GB"/>
        </w:rPr>
        <w:t xml:space="preserve">, Daugavpils, </w:t>
      </w:r>
      <w:proofErr w:type="spellStart"/>
      <w:r w:rsidRPr="009C4872">
        <w:rPr>
          <w:rFonts w:ascii="Times New Roman" w:hAnsi="Times New Roman"/>
          <w:sz w:val="24"/>
          <w:szCs w:val="24"/>
          <w:lang w:val="en-GB"/>
        </w:rPr>
        <w:t>Pedvāle</w:t>
      </w:r>
      <w:proofErr w:type="spellEnd"/>
      <w:r w:rsidRPr="009C487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5218A" w:rsidRPr="009C4872">
        <w:rPr>
          <w:rFonts w:ascii="Times New Roman" w:hAnsi="Times New Roman"/>
          <w:sz w:val="24"/>
          <w:szCs w:val="24"/>
          <w:lang w:val="en-GB"/>
        </w:rPr>
        <w:t>and</w:t>
      </w:r>
      <w:r w:rsidRPr="009C487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4872">
        <w:rPr>
          <w:rFonts w:ascii="Times New Roman" w:hAnsi="Times New Roman"/>
          <w:sz w:val="24"/>
          <w:szCs w:val="24"/>
          <w:lang w:val="en-GB"/>
        </w:rPr>
        <w:t>Jūrmala</w:t>
      </w:r>
      <w:proofErr w:type="spellEnd"/>
      <w:r w:rsidR="002755FB" w:rsidRPr="009C4872">
        <w:rPr>
          <w:rFonts w:ascii="Times New Roman" w:hAnsi="Times New Roman"/>
          <w:sz w:val="24"/>
          <w:szCs w:val="24"/>
          <w:lang w:val="en-GB"/>
        </w:rPr>
        <w:t xml:space="preserve"> (</w:t>
      </w:r>
      <w:r w:rsidRPr="009C4872">
        <w:rPr>
          <w:rFonts w:ascii="Times New Roman" w:hAnsi="Times New Roman"/>
          <w:sz w:val="24"/>
          <w:szCs w:val="24"/>
          <w:lang w:val="en-GB"/>
        </w:rPr>
        <w:t>it is possible that the school will be organised in</w:t>
      </w:r>
      <w:r w:rsidR="002755FB" w:rsidRPr="009C487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C4872">
        <w:rPr>
          <w:rFonts w:ascii="Times New Roman" w:hAnsi="Times New Roman"/>
          <w:sz w:val="24"/>
          <w:szCs w:val="24"/>
          <w:lang w:val="en-GB"/>
        </w:rPr>
        <w:t>a distance learning</w:t>
      </w:r>
      <w:r w:rsidR="002755FB" w:rsidRPr="009C4872">
        <w:rPr>
          <w:rFonts w:ascii="Times New Roman" w:hAnsi="Times New Roman"/>
          <w:sz w:val="24"/>
          <w:szCs w:val="24"/>
          <w:lang w:val="en-GB"/>
        </w:rPr>
        <w:t xml:space="preserve"> form</w:t>
      </w:r>
      <w:r w:rsidRPr="009C4872">
        <w:rPr>
          <w:rFonts w:ascii="Times New Roman" w:hAnsi="Times New Roman"/>
          <w:sz w:val="24"/>
          <w:szCs w:val="24"/>
          <w:lang w:val="en-GB"/>
        </w:rPr>
        <w:t>at</w:t>
      </w:r>
      <w:r w:rsidR="002755FB" w:rsidRPr="009C4872">
        <w:rPr>
          <w:rFonts w:ascii="Times New Roman" w:hAnsi="Times New Roman"/>
          <w:sz w:val="24"/>
          <w:szCs w:val="24"/>
          <w:lang w:val="en-GB"/>
        </w:rPr>
        <w:t>!)</w:t>
      </w:r>
    </w:p>
    <w:p w:rsidR="006C77B6" w:rsidRPr="009C4872" w:rsidRDefault="006C77B6" w:rsidP="00A5218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9C4872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Who can participate in the scholarship competition?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The competition for scholarships (10 scholarships in total) is open to students and academic staff from </w:t>
      </w:r>
      <w:r w:rsidRPr="009C4872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42 countries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: </w:t>
      </w:r>
      <w:r w:rsidR="004739BC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Azerbaijan, 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Austria, </w:t>
      </w:r>
      <w:r w:rsidR="004739BC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Belgium, </w:t>
      </w:r>
      <w:r w:rsidR="00EC4CE7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Bulgaria, </w:t>
      </w:r>
      <w:r w:rsidR="004739BC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the People's Republic of China, Croatia, Cyprus, </w:t>
      </w:r>
      <w:r w:rsidR="00EC4CE7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the 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Czech</w:t>
      </w:r>
      <w:r w:rsidR="004739BC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Republic, Denmark, Estonia, Finland, France, Germany, Greece, Hungary, Iceland, 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Indonesia, </w:t>
      </w:r>
      <w:r w:rsidR="004739BC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Israel, Italy, </w:t>
      </w:r>
      <w:r w:rsidR="00EC4CE7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Japan, 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Georgia, Kazakhstan, Kyrgyzstan, </w:t>
      </w:r>
      <w:r w:rsidR="004739BC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Lithuania, 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Mexico, Moldova, Mongolia, Norway, Peru, Poland, South Korea, Slovakia, Spain, </w:t>
      </w:r>
      <w:r w:rsidR="004739BC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Sweden, 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Switzerland, Tajikistan, Turkey, Turkmenista</w:t>
      </w:r>
      <w:r w:rsidR="004739BC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n, Ukraine, the USA, Uzbekistan, Vietnam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.</w:t>
      </w:r>
    </w:p>
    <w:p w:rsidR="006C77B6" w:rsidRPr="009C4872" w:rsidRDefault="006C77B6" w:rsidP="0005617A">
      <w:pPr>
        <w:rPr>
          <w:rFonts w:ascii="Times New Roman" w:hAnsi="Times New Roman"/>
          <w:sz w:val="24"/>
          <w:szCs w:val="24"/>
          <w:lang w:val="en-GB"/>
        </w:rPr>
      </w:pPr>
    </w:p>
    <w:p w:rsidR="006C77B6" w:rsidRPr="009C4872" w:rsidRDefault="00F438CA" w:rsidP="00F438CA">
      <w:pPr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</w:pPr>
      <w:r w:rsidRPr="009C4872">
        <w:rPr>
          <w:rFonts w:ascii="Times New Roman" w:hAnsi="Times New Roman"/>
          <w:sz w:val="24"/>
          <w:szCs w:val="24"/>
          <w:lang w:val="en-GB"/>
        </w:rPr>
        <w:t xml:space="preserve">Participants are selected through a competition, evaluating the content of the </w:t>
      </w:r>
      <w:proofErr w:type="spellStart"/>
      <w:r w:rsidRPr="009C4872">
        <w:rPr>
          <w:rFonts w:ascii="Times New Roman" w:hAnsi="Times New Roman"/>
          <w:sz w:val="24"/>
          <w:szCs w:val="24"/>
          <w:lang w:val="en-GB"/>
        </w:rPr>
        <w:t>aplication</w:t>
      </w:r>
      <w:proofErr w:type="spellEnd"/>
      <w:r w:rsidRPr="009C4872">
        <w:rPr>
          <w:rFonts w:ascii="Times New Roman" w:hAnsi="Times New Roman"/>
          <w:sz w:val="24"/>
          <w:szCs w:val="24"/>
          <w:lang w:val="en-GB"/>
        </w:rPr>
        <w:t xml:space="preserve"> form and motivation. </w:t>
      </w:r>
    </w:p>
    <w:p w:rsidR="006C77B6" w:rsidRPr="009C4872" w:rsidRDefault="00F438CA" w:rsidP="00F438C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proofErr w:type="gramStart"/>
      <w:r w:rsidRPr="009C4872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lastRenderedPageBreak/>
        <w:t>Participation fee</w:t>
      </w:r>
      <w:r w:rsidR="006C77B6" w:rsidRPr="009C4872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?</w:t>
      </w:r>
      <w:proofErr w:type="gramEnd"/>
      <w:r w:rsidR="006C77B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Participation in the summer school is paid from the scholarship granted by the State Education Development Agency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of Latvia</w:t>
      </w:r>
      <w:r w:rsidR="006C77B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. It includes summer school content (lectures, seminars, </w:t>
      </w:r>
      <w:r w:rsidR="004E7EE7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and excursions</w:t>
      </w:r>
      <w:r w:rsidR="006C77B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), accommodation and meals 2x a day. Participants must cover 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their </w:t>
      </w:r>
      <w:r w:rsidR="006C77B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travel, insurance,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and</w:t>
      </w:r>
      <w:r w:rsidR="006C77B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visa 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expenses </w:t>
      </w:r>
      <w:r w:rsidR="006C77B6" w:rsidRPr="009C487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themselves.</w:t>
      </w:r>
    </w:p>
    <w:p w:rsidR="006C77B6" w:rsidRPr="009C4872" w:rsidRDefault="006C77B6" w:rsidP="0005617A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C77B6" w:rsidRPr="009C4872" w:rsidRDefault="00F438CA" w:rsidP="0005617A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C487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How to apply</w:t>
      </w:r>
      <w:r w:rsidR="0005617A" w:rsidRPr="009C487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?</w:t>
      </w:r>
    </w:p>
    <w:p w:rsidR="006C77B6" w:rsidRPr="009C4872" w:rsidRDefault="00F438CA" w:rsidP="0005617A">
      <w:pPr>
        <w:rPr>
          <w:rFonts w:ascii="Times New Roman" w:eastAsia="Times New Roman" w:hAnsi="Times New Roman" w:cs="Times New Roman"/>
          <w:color w:val="0000FF"/>
          <w:sz w:val="24"/>
          <w:szCs w:val="24"/>
          <w:lang w:val="en-GB"/>
        </w:rPr>
      </w:pPr>
      <w:r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>By April 1, 2021</w:t>
      </w:r>
      <w:r w:rsidR="00A3674B"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3674B"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>to the e-mail address</w:t>
      </w:r>
      <w:r w:rsidR="0005617A"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5" w:history="1">
        <w:r w:rsidR="0005617A" w:rsidRPr="009C487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/>
          </w:rPr>
          <w:t>summerschool@lma.lv</w:t>
        </w:r>
      </w:hyperlink>
      <w:r w:rsidR="00A3674B" w:rsidRPr="009C4872">
        <w:rPr>
          <w:rStyle w:val="Hyperlink"/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3674B"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>there must be sent:</w:t>
      </w:r>
    </w:p>
    <w:p w:rsidR="002C6E4E" w:rsidRPr="009C4872" w:rsidRDefault="00A3674B" w:rsidP="0005617A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F438CA"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>pplication form</w:t>
      </w:r>
      <w:r w:rsidR="0005617A"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</w:p>
    <w:p w:rsidR="0005617A" w:rsidRPr="009C4872" w:rsidRDefault="0005617A" w:rsidP="0005617A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>CV;</w:t>
      </w:r>
    </w:p>
    <w:p w:rsidR="0005617A" w:rsidRPr="009C4872" w:rsidRDefault="00F438CA" w:rsidP="0005617A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>copy of passport</w:t>
      </w:r>
      <w:r w:rsidR="0005617A"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05617A" w:rsidRPr="009C4872" w:rsidRDefault="00A3674B" w:rsidP="0005617A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>proof of the English language proficiency (if any);</w:t>
      </w:r>
      <w:r w:rsidR="00F23FAF"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6C77B6" w:rsidRPr="009C4872" w:rsidRDefault="00F438CA" w:rsidP="006C77B6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>cover</w:t>
      </w:r>
      <w:proofErr w:type="gramEnd"/>
      <w:r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letter</w:t>
      </w:r>
      <w:r w:rsidR="0005617A"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6C77B6" w:rsidRPr="009C4872" w:rsidRDefault="00F35FBA" w:rsidP="00F438C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>Ap</w:t>
      </w:r>
      <w:r w:rsidR="00F438CA"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>proved summer school participants will receive an e-</w:t>
      </w:r>
      <w:r w:rsidR="00DD5780"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>mail confirmation</w:t>
      </w:r>
      <w:r w:rsidR="00F438CA"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by April 30, 2021. </w:t>
      </w:r>
    </w:p>
    <w:p w:rsidR="006C77B6" w:rsidRPr="009C4872" w:rsidRDefault="006C77B6" w:rsidP="007C1C4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300C7" w:rsidRPr="009C4872" w:rsidRDefault="00A3674B" w:rsidP="007C1C4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>For additional questions about the application procedure</w:t>
      </w:r>
      <w:r w:rsidR="007C1C47"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>contact information</w:t>
      </w:r>
      <w:r w:rsidR="007C1C47"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B84CBC" w:rsidRPr="009C4872" w:rsidRDefault="00F7234F" w:rsidP="007C1C4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hyperlink r:id="rId6" w:history="1">
        <w:r w:rsidR="00B84CBC" w:rsidRPr="009C487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/>
          </w:rPr>
          <w:t>summerschool@lma.lv</w:t>
        </w:r>
      </w:hyperlink>
    </w:p>
    <w:p w:rsidR="006C77B6" w:rsidRPr="009C4872" w:rsidRDefault="006C77B6" w:rsidP="00A3674B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C77B6" w:rsidRPr="009C4872" w:rsidRDefault="006C77B6" w:rsidP="0059244A">
      <w:pPr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48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summer school is organized by the Department of Art History and Theory of Art </w:t>
      </w:r>
      <w:r w:rsidR="00B320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Academy of Latvia </w:t>
      </w:r>
      <w:r w:rsidR="00DD57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</w:t>
      </w:r>
      <w:r w:rsidR="00B320CB">
        <w:rPr>
          <w:rFonts w:ascii="Times New Roman" w:eastAsia="Times New Roman" w:hAnsi="Times New Roman" w:cs="Times New Roman"/>
          <w:sz w:val="24"/>
          <w:szCs w:val="24"/>
          <w:lang w:val="en-GB"/>
        </w:rPr>
        <w:t>collaboration with State Education Development Agency of the Republic of Latvia.</w:t>
      </w:r>
    </w:p>
    <w:p w:rsidR="003300C7" w:rsidRPr="009C4872" w:rsidRDefault="003300C7" w:rsidP="0025182B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6C77B6" w:rsidRPr="009C4872" w:rsidRDefault="006C77B6" w:rsidP="003300C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 w:rsidR="006C77B6" w:rsidRPr="009C4872" w:rsidSect="000D4F2D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85C"/>
    <w:multiLevelType w:val="multilevel"/>
    <w:tmpl w:val="7AE8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5707D"/>
    <w:multiLevelType w:val="multilevel"/>
    <w:tmpl w:val="99FA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C73F4"/>
    <w:multiLevelType w:val="multilevel"/>
    <w:tmpl w:val="2D50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955D6"/>
    <w:multiLevelType w:val="multilevel"/>
    <w:tmpl w:val="6F54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939DB"/>
    <w:multiLevelType w:val="multilevel"/>
    <w:tmpl w:val="80DC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E7B5C"/>
    <w:multiLevelType w:val="multilevel"/>
    <w:tmpl w:val="BB94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F1141"/>
    <w:multiLevelType w:val="hybridMultilevel"/>
    <w:tmpl w:val="69264CA8"/>
    <w:lvl w:ilvl="0" w:tplc="751C52F8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6E22BD"/>
    <w:multiLevelType w:val="multilevel"/>
    <w:tmpl w:val="29DA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FA035D"/>
    <w:multiLevelType w:val="multilevel"/>
    <w:tmpl w:val="562E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6136AE"/>
    <w:multiLevelType w:val="multilevel"/>
    <w:tmpl w:val="BAA2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225D5C"/>
    <w:multiLevelType w:val="multilevel"/>
    <w:tmpl w:val="BE7E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0D5EF9"/>
    <w:multiLevelType w:val="hybridMultilevel"/>
    <w:tmpl w:val="6860C34A"/>
    <w:lvl w:ilvl="0" w:tplc="F08A5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1F58B9"/>
    <w:multiLevelType w:val="multilevel"/>
    <w:tmpl w:val="090C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3B6CEF"/>
    <w:multiLevelType w:val="multilevel"/>
    <w:tmpl w:val="9510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774A04"/>
    <w:multiLevelType w:val="multilevel"/>
    <w:tmpl w:val="69FA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E02268"/>
    <w:multiLevelType w:val="multilevel"/>
    <w:tmpl w:val="5FD0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941EC3"/>
    <w:multiLevelType w:val="multilevel"/>
    <w:tmpl w:val="AD7A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7D4F81"/>
    <w:multiLevelType w:val="multilevel"/>
    <w:tmpl w:val="98B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F900F9"/>
    <w:multiLevelType w:val="hybridMultilevel"/>
    <w:tmpl w:val="45B23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B760E"/>
    <w:multiLevelType w:val="multilevel"/>
    <w:tmpl w:val="7546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9"/>
  </w:num>
  <w:num w:numId="5">
    <w:abstractNumId w:val="15"/>
  </w:num>
  <w:num w:numId="6">
    <w:abstractNumId w:val="10"/>
  </w:num>
  <w:num w:numId="7">
    <w:abstractNumId w:val="16"/>
  </w:num>
  <w:num w:numId="8">
    <w:abstractNumId w:val="3"/>
  </w:num>
  <w:num w:numId="9">
    <w:abstractNumId w:val="5"/>
  </w:num>
  <w:num w:numId="10">
    <w:abstractNumId w:val="1"/>
  </w:num>
  <w:num w:numId="11">
    <w:abstractNumId w:val="17"/>
  </w:num>
  <w:num w:numId="12">
    <w:abstractNumId w:val="0"/>
  </w:num>
  <w:num w:numId="13">
    <w:abstractNumId w:val="13"/>
  </w:num>
  <w:num w:numId="14">
    <w:abstractNumId w:val="2"/>
  </w:num>
  <w:num w:numId="15">
    <w:abstractNumId w:val="9"/>
  </w:num>
  <w:num w:numId="16">
    <w:abstractNumId w:val="4"/>
  </w:num>
  <w:num w:numId="17">
    <w:abstractNumId w:val="8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D4F2D"/>
    <w:rsid w:val="00004EEB"/>
    <w:rsid w:val="00007BC5"/>
    <w:rsid w:val="00025958"/>
    <w:rsid w:val="000324BA"/>
    <w:rsid w:val="00036AB8"/>
    <w:rsid w:val="00054667"/>
    <w:rsid w:val="00055FAC"/>
    <w:rsid w:val="0005617A"/>
    <w:rsid w:val="00070E20"/>
    <w:rsid w:val="00071475"/>
    <w:rsid w:val="00071894"/>
    <w:rsid w:val="00091C06"/>
    <w:rsid w:val="00092725"/>
    <w:rsid w:val="00093B29"/>
    <w:rsid w:val="00094290"/>
    <w:rsid w:val="0009759A"/>
    <w:rsid w:val="000C363E"/>
    <w:rsid w:val="000C3B58"/>
    <w:rsid w:val="000D209A"/>
    <w:rsid w:val="000D4BB2"/>
    <w:rsid w:val="000D4F2D"/>
    <w:rsid w:val="000D74DE"/>
    <w:rsid w:val="000E5B4E"/>
    <w:rsid w:val="0011154C"/>
    <w:rsid w:val="00114234"/>
    <w:rsid w:val="00121AD7"/>
    <w:rsid w:val="00130FA5"/>
    <w:rsid w:val="001413F9"/>
    <w:rsid w:val="00142F5E"/>
    <w:rsid w:val="00152233"/>
    <w:rsid w:val="00163859"/>
    <w:rsid w:val="001644AF"/>
    <w:rsid w:val="00165F93"/>
    <w:rsid w:val="001A5DF6"/>
    <w:rsid w:val="001A7A76"/>
    <w:rsid w:val="001E06B1"/>
    <w:rsid w:val="001F0948"/>
    <w:rsid w:val="001F0CC9"/>
    <w:rsid w:val="002023CF"/>
    <w:rsid w:val="002030BB"/>
    <w:rsid w:val="00216D2A"/>
    <w:rsid w:val="00222769"/>
    <w:rsid w:val="0025182B"/>
    <w:rsid w:val="002755FB"/>
    <w:rsid w:val="002959DC"/>
    <w:rsid w:val="002A1D60"/>
    <w:rsid w:val="002C6E4E"/>
    <w:rsid w:val="002D3A1B"/>
    <w:rsid w:val="002E7C26"/>
    <w:rsid w:val="002F2BA1"/>
    <w:rsid w:val="002F375B"/>
    <w:rsid w:val="002F73B2"/>
    <w:rsid w:val="00307840"/>
    <w:rsid w:val="00315C53"/>
    <w:rsid w:val="0032272E"/>
    <w:rsid w:val="003300C7"/>
    <w:rsid w:val="00334057"/>
    <w:rsid w:val="00351882"/>
    <w:rsid w:val="00362061"/>
    <w:rsid w:val="00395914"/>
    <w:rsid w:val="003B3EBC"/>
    <w:rsid w:val="003C6234"/>
    <w:rsid w:val="003D0DF7"/>
    <w:rsid w:val="003F745B"/>
    <w:rsid w:val="004050A1"/>
    <w:rsid w:val="00413A5D"/>
    <w:rsid w:val="004140BB"/>
    <w:rsid w:val="00415BAD"/>
    <w:rsid w:val="004204B8"/>
    <w:rsid w:val="004262A8"/>
    <w:rsid w:val="004739BC"/>
    <w:rsid w:val="004805E6"/>
    <w:rsid w:val="0049539A"/>
    <w:rsid w:val="004A4497"/>
    <w:rsid w:val="004B0C4C"/>
    <w:rsid w:val="004B5586"/>
    <w:rsid w:val="004C2FEB"/>
    <w:rsid w:val="004C556B"/>
    <w:rsid w:val="004D65C1"/>
    <w:rsid w:val="004E7A95"/>
    <w:rsid w:val="004E7EE7"/>
    <w:rsid w:val="005153D8"/>
    <w:rsid w:val="005165E6"/>
    <w:rsid w:val="00527CAF"/>
    <w:rsid w:val="00532310"/>
    <w:rsid w:val="005421F5"/>
    <w:rsid w:val="00550821"/>
    <w:rsid w:val="00575F4A"/>
    <w:rsid w:val="0057610D"/>
    <w:rsid w:val="0059244A"/>
    <w:rsid w:val="005B51C3"/>
    <w:rsid w:val="005C0979"/>
    <w:rsid w:val="006026DF"/>
    <w:rsid w:val="0060488D"/>
    <w:rsid w:val="0060623F"/>
    <w:rsid w:val="00622A44"/>
    <w:rsid w:val="00625200"/>
    <w:rsid w:val="00633C0D"/>
    <w:rsid w:val="00641CE2"/>
    <w:rsid w:val="00645325"/>
    <w:rsid w:val="006C14CA"/>
    <w:rsid w:val="006C57DE"/>
    <w:rsid w:val="006C77B6"/>
    <w:rsid w:val="00722211"/>
    <w:rsid w:val="00740E24"/>
    <w:rsid w:val="00777B5E"/>
    <w:rsid w:val="00787637"/>
    <w:rsid w:val="007A7B7F"/>
    <w:rsid w:val="007B2200"/>
    <w:rsid w:val="007C1360"/>
    <w:rsid w:val="007C1C47"/>
    <w:rsid w:val="007C7FCD"/>
    <w:rsid w:val="007D1F5D"/>
    <w:rsid w:val="007F29B1"/>
    <w:rsid w:val="008006DD"/>
    <w:rsid w:val="00800995"/>
    <w:rsid w:val="00805061"/>
    <w:rsid w:val="008212EE"/>
    <w:rsid w:val="00833727"/>
    <w:rsid w:val="008516CE"/>
    <w:rsid w:val="00852E44"/>
    <w:rsid w:val="008559CF"/>
    <w:rsid w:val="008658CD"/>
    <w:rsid w:val="00881AB2"/>
    <w:rsid w:val="008845D5"/>
    <w:rsid w:val="0089415C"/>
    <w:rsid w:val="008D3FE5"/>
    <w:rsid w:val="008F66B9"/>
    <w:rsid w:val="00903F73"/>
    <w:rsid w:val="009154DA"/>
    <w:rsid w:val="0093443F"/>
    <w:rsid w:val="00950BAC"/>
    <w:rsid w:val="00955692"/>
    <w:rsid w:val="0096547D"/>
    <w:rsid w:val="00970F83"/>
    <w:rsid w:val="009845F3"/>
    <w:rsid w:val="00986D6A"/>
    <w:rsid w:val="009909CF"/>
    <w:rsid w:val="00997E97"/>
    <w:rsid w:val="009A65AB"/>
    <w:rsid w:val="009B064A"/>
    <w:rsid w:val="009B32F2"/>
    <w:rsid w:val="009C4872"/>
    <w:rsid w:val="009C57FE"/>
    <w:rsid w:val="009D245F"/>
    <w:rsid w:val="009D412D"/>
    <w:rsid w:val="00A13A6A"/>
    <w:rsid w:val="00A2325C"/>
    <w:rsid w:val="00A35987"/>
    <w:rsid w:val="00A3674B"/>
    <w:rsid w:val="00A4150C"/>
    <w:rsid w:val="00A5218A"/>
    <w:rsid w:val="00A55ACC"/>
    <w:rsid w:val="00A65291"/>
    <w:rsid w:val="00A80E4C"/>
    <w:rsid w:val="00A84846"/>
    <w:rsid w:val="00A915BF"/>
    <w:rsid w:val="00A94F81"/>
    <w:rsid w:val="00A97635"/>
    <w:rsid w:val="00AA0BBB"/>
    <w:rsid w:val="00AA1941"/>
    <w:rsid w:val="00AA1BD4"/>
    <w:rsid w:val="00AB5AD0"/>
    <w:rsid w:val="00AD26DA"/>
    <w:rsid w:val="00AE6E29"/>
    <w:rsid w:val="00B04C0E"/>
    <w:rsid w:val="00B07B2E"/>
    <w:rsid w:val="00B27DFD"/>
    <w:rsid w:val="00B320CB"/>
    <w:rsid w:val="00B40D6E"/>
    <w:rsid w:val="00B45354"/>
    <w:rsid w:val="00B4782C"/>
    <w:rsid w:val="00B57CE2"/>
    <w:rsid w:val="00B57E84"/>
    <w:rsid w:val="00B84CBC"/>
    <w:rsid w:val="00BC06CB"/>
    <w:rsid w:val="00BE35B3"/>
    <w:rsid w:val="00BF2C10"/>
    <w:rsid w:val="00BF425E"/>
    <w:rsid w:val="00C02AF5"/>
    <w:rsid w:val="00C15DEC"/>
    <w:rsid w:val="00C70C3A"/>
    <w:rsid w:val="00C74DC5"/>
    <w:rsid w:val="00C82897"/>
    <w:rsid w:val="00C8560E"/>
    <w:rsid w:val="00CA5292"/>
    <w:rsid w:val="00CB20CA"/>
    <w:rsid w:val="00CB248E"/>
    <w:rsid w:val="00CB6B98"/>
    <w:rsid w:val="00CB7E9D"/>
    <w:rsid w:val="00CE4138"/>
    <w:rsid w:val="00D00736"/>
    <w:rsid w:val="00D133D6"/>
    <w:rsid w:val="00D35186"/>
    <w:rsid w:val="00D46E56"/>
    <w:rsid w:val="00D47533"/>
    <w:rsid w:val="00D52413"/>
    <w:rsid w:val="00D555DF"/>
    <w:rsid w:val="00D73AF0"/>
    <w:rsid w:val="00DA4BF4"/>
    <w:rsid w:val="00DD22F7"/>
    <w:rsid w:val="00DD52C8"/>
    <w:rsid w:val="00DD5780"/>
    <w:rsid w:val="00DF0B0D"/>
    <w:rsid w:val="00DF2455"/>
    <w:rsid w:val="00DF726A"/>
    <w:rsid w:val="00E070B3"/>
    <w:rsid w:val="00E17E31"/>
    <w:rsid w:val="00E22A31"/>
    <w:rsid w:val="00E24336"/>
    <w:rsid w:val="00E2712E"/>
    <w:rsid w:val="00E42CF8"/>
    <w:rsid w:val="00E56D8A"/>
    <w:rsid w:val="00E57BAC"/>
    <w:rsid w:val="00E72D4A"/>
    <w:rsid w:val="00E76118"/>
    <w:rsid w:val="00E7729D"/>
    <w:rsid w:val="00E903D3"/>
    <w:rsid w:val="00E92AC8"/>
    <w:rsid w:val="00E9760D"/>
    <w:rsid w:val="00EA29EB"/>
    <w:rsid w:val="00EA68C3"/>
    <w:rsid w:val="00EC4CE7"/>
    <w:rsid w:val="00F076D2"/>
    <w:rsid w:val="00F11AA3"/>
    <w:rsid w:val="00F134E9"/>
    <w:rsid w:val="00F20AB6"/>
    <w:rsid w:val="00F23FAF"/>
    <w:rsid w:val="00F35FBA"/>
    <w:rsid w:val="00F438CA"/>
    <w:rsid w:val="00F50457"/>
    <w:rsid w:val="00F52B9B"/>
    <w:rsid w:val="00F70CA5"/>
    <w:rsid w:val="00F7234F"/>
    <w:rsid w:val="00F727D0"/>
    <w:rsid w:val="00F90BEB"/>
    <w:rsid w:val="00F963C6"/>
    <w:rsid w:val="00FA528E"/>
    <w:rsid w:val="00FC5095"/>
    <w:rsid w:val="00FC700D"/>
    <w:rsid w:val="00FE57A8"/>
    <w:rsid w:val="00FF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C26"/>
  </w:style>
  <w:style w:type="paragraph" w:styleId="Heading2">
    <w:name w:val="heading 2"/>
    <w:basedOn w:val="Normal"/>
    <w:link w:val="Heading2Char"/>
    <w:uiPriority w:val="9"/>
    <w:qFormat/>
    <w:rsid w:val="00A976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A976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0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4F2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976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976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763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9763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0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17A"/>
    <w:pPr>
      <w:ind w:left="720"/>
      <w:contextualSpacing/>
    </w:pPr>
  </w:style>
  <w:style w:type="character" w:customStyle="1" w:styleId="jlqj4b">
    <w:name w:val="jlqj4b"/>
    <w:basedOn w:val="DefaultParagraphFont"/>
    <w:rsid w:val="006C77B6"/>
  </w:style>
  <w:style w:type="character" w:customStyle="1" w:styleId="apple-converted-space">
    <w:name w:val="apple-converted-space"/>
    <w:basedOn w:val="DefaultParagraphFont"/>
    <w:rsid w:val="006C77B6"/>
  </w:style>
  <w:style w:type="character" w:customStyle="1" w:styleId="acopre">
    <w:name w:val="acopre"/>
    <w:basedOn w:val="DefaultParagraphFont"/>
    <w:rsid w:val="009C487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76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A976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0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4F2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976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976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763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9763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0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17A"/>
    <w:pPr>
      <w:ind w:left="720"/>
      <w:contextualSpacing/>
    </w:pPr>
  </w:style>
  <w:style w:type="character" w:customStyle="1" w:styleId="jlqj4b">
    <w:name w:val="jlqj4b"/>
    <w:basedOn w:val="DefaultParagraphFont"/>
    <w:rsid w:val="006C77B6"/>
  </w:style>
  <w:style w:type="character" w:customStyle="1" w:styleId="apple-converted-space">
    <w:name w:val="apple-converted-space"/>
    <w:basedOn w:val="DefaultParagraphFont"/>
    <w:rsid w:val="006C7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48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96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8065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0554">
          <w:marLeft w:val="0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merschool@lma.lv" TargetMode="External"/><Relationship Id="rId5" Type="http://schemas.openxmlformats.org/officeDocument/2006/relationships/hyperlink" Target="mailto:summerschool@lma.lv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12</cp:revision>
  <cp:lastPrinted>2021-01-27T07:42:00Z</cp:lastPrinted>
  <dcterms:created xsi:type="dcterms:W3CDTF">2021-01-25T11:19:00Z</dcterms:created>
  <dcterms:modified xsi:type="dcterms:W3CDTF">2021-01-27T10:09:00Z</dcterms:modified>
</cp:coreProperties>
</file>