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5476B" w:rsidRPr="00E5476B" w:rsidRDefault="00E5476B" w:rsidP="00E5476B">
      <w:pPr>
        <w:keepNext/>
        <w:spacing w:after="0" w:line="240" w:lineRule="auto"/>
        <w:ind w:left="432"/>
        <w:contextualSpacing/>
        <w:jc w:val="center"/>
        <w:outlineLvl w:val="0"/>
        <w:rPr>
          <w:rFonts w:ascii="Times New Roman" w:eastAsia="Times New Roman" w:hAnsi="Times New Roman" w:cs="Times New Roman"/>
          <w:b/>
          <w:bCs/>
          <w:caps/>
          <w:kern w:val="32"/>
          <w:sz w:val="24"/>
          <w:szCs w:val="24"/>
          <w:lang w:val="x-none" w:eastAsia="x-none"/>
        </w:rPr>
      </w:pPr>
      <w:r w:rsidRPr="00E5476B">
        <w:rPr>
          <w:rFonts w:ascii="Times New Roman" w:eastAsia="Times New Roman" w:hAnsi="Times New Roman" w:cs="Times New Roman"/>
          <w:b/>
          <w:bCs/>
          <w:kern w:val="32"/>
          <w:sz w:val="24"/>
          <w:szCs w:val="24"/>
          <w:lang w:val="x-none" w:eastAsia="x-none"/>
        </w:rPr>
        <w:t xml:space="preserve">IEPIRKUMA </w:t>
      </w:r>
      <w:r w:rsidRPr="00E5476B">
        <w:rPr>
          <w:rFonts w:ascii="Times New Roman" w:eastAsia="Times New Roman" w:hAnsi="Times New Roman" w:cs="Times New Roman"/>
          <w:b/>
          <w:bCs/>
          <w:caps/>
          <w:kern w:val="32"/>
          <w:sz w:val="24"/>
          <w:szCs w:val="24"/>
          <w:lang w:val="x-none" w:eastAsia="x-none"/>
        </w:rPr>
        <w:t>Līgums</w:t>
      </w:r>
    </w:p>
    <w:p w:rsidR="00E5476B" w:rsidRPr="00E5476B" w:rsidRDefault="00E5476B" w:rsidP="00E5476B">
      <w:pPr>
        <w:spacing w:after="0" w:line="240" w:lineRule="auto"/>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caps/>
          <w:sz w:val="24"/>
          <w:szCs w:val="24"/>
        </w:rPr>
        <w:t>N</w:t>
      </w:r>
      <w:r w:rsidRPr="00E5476B">
        <w:rPr>
          <w:rFonts w:ascii="Times New Roman" w:eastAsia="Calibri" w:hAnsi="Times New Roman" w:cs="Times New Roman"/>
          <w:b/>
          <w:sz w:val="24"/>
          <w:szCs w:val="24"/>
        </w:rPr>
        <w:t>r</w:t>
      </w:r>
      <w:r w:rsidRPr="00E5476B">
        <w:rPr>
          <w:rFonts w:ascii="Times New Roman" w:eastAsia="Calibri" w:hAnsi="Times New Roman" w:cs="Times New Roman"/>
          <w:b/>
          <w:caps/>
          <w:sz w:val="24"/>
          <w:szCs w:val="24"/>
        </w:rPr>
        <w:t xml:space="preserve">. </w:t>
      </w:r>
      <w:r w:rsidR="00874BB1">
        <w:rPr>
          <w:rFonts w:ascii="Times New Roman" w:eastAsia="Calibri" w:hAnsi="Times New Roman" w:cs="Times New Roman"/>
          <w:b/>
          <w:sz w:val="24"/>
          <w:szCs w:val="24"/>
        </w:rPr>
        <w:t>1.-39.1/34</w:t>
      </w:r>
    </w:p>
    <w:p w:rsidR="00E5476B" w:rsidRPr="00E5476B" w:rsidRDefault="00E5476B" w:rsidP="00E5476B">
      <w:pPr>
        <w:spacing w:after="0" w:line="240" w:lineRule="auto"/>
        <w:contextualSpacing/>
        <w:jc w:val="center"/>
        <w:rPr>
          <w:rFonts w:ascii="Times New Roman" w:eastAsia="Calibri" w:hAnsi="Times New Roman" w:cs="Times New Roman"/>
          <w:b/>
          <w:sz w:val="24"/>
          <w:szCs w:val="24"/>
        </w:rPr>
      </w:pPr>
    </w:p>
    <w:p w:rsidR="00E5476B" w:rsidRPr="00E5476B" w:rsidRDefault="00E5476B" w:rsidP="00E5476B">
      <w:pPr>
        <w:suppressAutoHyphens/>
        <w:spacing w:after="0" w:line="240" w:lineRule="auto"/>
        <w:contextualSpacing/>
        <w:jc w:val="center"/>
        <w:rPr>
          <w:rFonts w:ascii="Times New Roman" w:eastAsia="Times New Roman" w:hAnsi="Times New Roman" w:cs="Times New Roman"/>
          <w:b/>
          <w:sz w:val="24"/>
          <w:szCs w:val="24"/>
          <w:lang w:val="x-none" w:eastAsia="zh-CN"/>
        </w:rPr>
      </w:pPr>
      <w:r w:rsidRPr="00E5476B">
        <w:rPr>
          <w:rFonts w:ascii="Times New Roman" w:eastAsia="Times New Roman" w:hAnsi="Times New Roman" w:cs="Times New Roman"/>
          <w:b/>
          <w:i/>
          <w:sz w:val="24"/>
          <w:szCs w:val="24"/>
          <w:lang w:eastAsia="zh-CN"/>
        </w:rPr>
        <w:t xml:space="preserve">Par Nacionālā kontaktpunkta datu bāzes izstrādi </w:t>
      </w:r>
    </w:p>
    <w:p w:rsidR="00E5476B" w:rsidRPr="00E5476B" w:rsidRDefault="00E5476B" w:rsidP="00E5476B">
      <w:pPr>
        <w:tabs>
          <w:tab w:val="right" w:pos="9000"/>
        </w:tabs>
        <w:spacing w:after="0" w:line="240" w:lineRule="auto"/>
        <w:contextualSpacing/>
        <w:jc w:val="both"/>
        <w:rPr>
          <w:rFonts w:ascii="Times New Roman" w:eastAsia="Calibri" w:hAnsi="Times New Roman" w:cs="Times New Roman"/>
          <w:b/>
          <w:sz w:val="24"/>
          <w:szCs w:val="24"/>
        </w:rPr>
      </w:pPr>
    </w:p>
    <w:p w:rsidR="00E5476B" w:rsidRPr="00E5476B" w:rsidRDefault="00874BB1" w:rsidP="00E5476B">
      <w:pPr>
        <w:tabs>
          <w:tab w:val="right" w:pos="9000"/>
        </w:tabs>
        <w:spacing w:after="0" w:line="240" w:lineRule="auto"/>
        <w:contextualSpacing/>
        <w:jc w:val="both"/>
        <w:rPr>
          <w:rFonts w:ascii="Times New Roman" w:eastAsia="Calibri" w:hAnsi="Times New Roman" w:cs="Times New Roman"/>
          <w:b/>
          <w:bCs/>
          <w:sz w:val="24"/>
          <w:szCs w:val="24"/>
        </w:rPr>
      </w:pPr>
      <w:r>
        <w:rPr>
          <w:rFonts w:ascii="Times New Roman" w:eastAsia="Calibri" w:hAnsi="Times New Roman" w:cs="Times New Roman"/>
          <w:sz w:val="24"/>
          <w:szCs w:val="24"/>
        </w:rPr>
        <w:t>Rīgā</w:t>
      </w:r>
      <w:r>
        <w:rPr>
          <w:rFonts w:ascii="Times New Roman" w:eastAsia="Calibri" w:hAnsi="Times New Roman" w:cs="Times New Roman"/>
          <w:sz w:val="24"/>
          <w:szCs w:val="24"/>
        </w:rPr>
        <w:tab/>
        <w:t xml:space="preserve"> 2018.gada 1.oktobrī </w:t>
      </w:r>
    </w:p>
    <w:p w:rsidR="00E5476B" w:rsidRPr="00E5476B" w:rsidRDefault="00E5476B" w:rsidP="00E5476B">
      <w:pPr>
        <w:spacing w:after="0" w:line="240" w:lineRule="auto"/>
        <w:contextualSpacing/>
        <w:jc w:val="both"/>
        <w:rPr>
          <w:rFonts w:ascii="Times New Roman" w:eastAsia="Calibri" w:hAnsi="Times New Roman" w:cs="Times New Roman"/>
          <w:b/>
          <w:bCs/>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b/>
          <w:bCs/>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sz w:val="24"/>
          <w:szCs w:val="24"/>
        </w:rPr>
        <w:t xml:space="preserve">Valsts izglītības attīstības aģentūra </w:t>
      </w:r>
      <w:r w:rsidRPr="00E5476B">
        <w:rPr>
          <w:rFonts w:ascii="Times New Roman" w:eastAsia="Calibri" w:hAnsi="Times New Roman" w:cs="Times New Roman"/>
          <w:sz w:val="24"/>
          <w:szCs w:val="24"/>
        </w:rPr>
        <w:t xml:space="preserve">(turpmāk – Pasūtītājs), nodokļu maksātāja reģistrācijas Nr.90001800413, adrese: Vaļņu iela 1, Rīga, LV-1050, direktores </w:t>
      </w:r>
      <w:r w:rsidRPr="00E5476B">
        <w:rPr>
          <w:rFonts w:ascii="Times New Roman" w:eastAsia="Calibri" w:hAnsi="Times New Roman" w:cs="Times New Roman"/>
          <w:b/>
          <w:sz w:val="24"/>
          <w:szCs w:val="24"/>
        </w:rPr>
        <w:t>Ditas Traidās</w:t>
      </w:r>
      <w:r w:rsidRPr="00E5476B">
        <w:rPr>
          <w:rFonts w:ascii="Times New Roman" w:eastAsia="Calibri" w:hAnsi="Times New Roman" w:cs="Times New Roman"/>
          <w:b/>
          <w:bCs/>
          <w:sz w:val="24"/>
          <w:szCs w:val="24"/>
        </w:rPr>
        <w:t xml:space="preserve"> </w:t>
      </w:r>
      <w:r w:rsidRPr="00E5476B">
        <w:rPr>
          <w:rFonts w:ascii="Times New Roman" w:eastAsia="Calibri" w:hAnsi="Times New Roman" w:cs="Times New Roman"/>
          <w:sz w:val="24"/>
          <w:szCs w:val="24"/>
        </w:rPr>
        <w:t>personā, kura rīkojas saskaņā ar Ministru kabineta 2012.gada 18.decembra noteikumiem Nr.934 „Valsts izglītības attīstības aģentūras nolikums”, no vienas puses, un</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sz w:val="24"/>
          <w:szCs w:val="24"/>
        </w:rPr>
        <w:t xml:space="preserve">SIA “UNISO” </w:t>
      </w:r>
      <w:r w:rsidRPr="00E5476B">
        <w:rPr>
          <w:rFonts w:ascii="Times New Roman" w:eastAsia="Calibri" w:hAnsi="Times New Roman" w:cs="Times New Roman"/>
          <w:sz w:val="24"/>
          <w:szCs w:val="24"/>
        </w:rPr>
        <w:t xml:space="preserve">(turpmāk – Izpildītājs), reģistrācijas Nr. 40003562863, juridiskā adrese: </w:t>
      </w:r>
      <w:proofErr w:type="spellStart"/>
      <w:r w:rsidRPr="00E5476B">
        <w:rPr>
          <w:rFonts w:ascii="Times New Roman" w:eastAsia="Calibri" w:hAnsi="Times New Roman" w:cs="Times New Roman"/>
          <w:sz w:val="24"/>
          <w:szCs w:val="24"/>
        </w:rPr>
        <w:t>Valdlauči</w:t>
      </w:r>
      <w:proofErr w:type="spellEnd"/>
      <w:r w:rsidRPr="00E5476B">
        <w:rPr>
          <w:rFonts w:ascii="Times New Roman" w:eastAsia="Calibri" w:hAnsi="Times New Roman" w:cs="Times New Roman"/>
          <w:sz w:val="24"/>
          <w:szCs w:val="24"/>
        </w:rPr>
        <w:t xml:space="preserve"> 1-40, Ķekavas pagasts, Ķekavas novads, LV-1076, valdes locekļa</w:t>
      </w:r>
      <w:r w:rsidRPr="00E5476B">
        <w:rPr>
          <w:rFonts w:ascii="Times New Roman" w:eastAsia="Calibri" w:hAnsi="Times New Roman" w:cs="Times New Roman"/>
          <w:b/>
          <w:sz w:val="24"/>
          <w:szCs w:val="24"/>
        </w:rPr>
        <w:t xml:space="preserve"> Jāņa </w:t>
      </w:r>
      <w:proofErr w:type="spellStart"/>
      <w:r w:rsidRPr="00E5476B">
        <w:rPr>
          <w:rFonts w:ascii="Times New Roman" w:eastAsia="Calibri" w:hAnsi="Times New Roman" w:cs="Times New Roman"/>
          <w:b/>
          <w:sz w:val="24"/>
          <w:szCs w:val="24"/>
        </w:rPr>
        <w:t>Rumkovska</w:t>
      </w:r>
      <w:proofErr w:type="spellEnd"/>
      <w:r w:rsidRPr="00E5476B">
        <w:rPr>
          <w:rFonts w:ascii="Times New Roman" w:eastAsia="Calibri" w:hAnsi="Times New Roman" w:cs="Times New Roman"/>
          <w:b/>
          <w:sz w:val="24"/>
          <w:szCs w:val="24"/>
        </w:rPr>
        <w:t xml:space="preserve"> </w:t>
      </w:r>
      <w:r w:rsidRPr="00E5476B">
        <w:rPr>
          <w:rFonts w:ascii="Times New Roman" w:eastAsia="Calibri" w:hAnsi="Times New Roman" w:cs="Times New Roman"/>
          <w:sz w:val="24"/>
          <w:szCs w:val="24"/>
        </w:rPr>
        <w:t>personā, kurš rīkojas saskaņā ar statūtiem, no otras puses, (turpmāk abi kopā un katrs atsevišķi – Līdzēji),</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iCs/>
          <w:sz w:val="24"/>
          <w:szCs w:val="24"/>
        </w:rPr>
      </w:pPr>
      <w:r w:rsidRPr="00E5476B">
        <w:rPr>
          <w:rFonts w:ascii="Times New Roman" w:eastAsia="Calibri" w:hAnsi="Times New Roman" w:cs="Times New Roman"/>
          <w:sz w:val="24"/>
          <w:szCs w:val="24"/>
        </w:rPr>
        <w:t>pamatojoties uz Pasūtītāja i</w:t>
      </w:r>
      <w:r w:rsidR="00874BB1">
        <w:rPr>
          <w:rFonts w:ascii="Times New Roman" w:eastAsia="Calibri" w:hAnsi="Times New Roman" w:cs="Times New Roman"/>
          <w:sz w:val="24"/>
          <w:szCs w:val="24"/>
        </w:rPr>
        <w:t>epirkuma komisijas 2018.gada 27</w:t>
      </w:r>
      <w:r w:rsidRPr="00E5476B">
        <w:rPr>
          <w:rFonts w:ascii="Times New Roman" w:eastAsia="Calibri" w:hAnsi="Times New Roman" w:cs="Times New Roman"/>
          <w:sz w:val="24"/>
          <w:szCs w:val="24"/>
        </w:rPr>
        <w:t>.septembra lēmumu</w:t>
      </w:r>
      <w:r w:rsidRPr="00E5476B">
        <w:rPr>
          <w:rFonts w:ascii="Times New Roman" w:eastAsia="Calibri" w:hAnsi="Times New Roman" w:cs="Times New Roman"/>
          <w:iCs/>
          <w:sz w:val="24"/>
          <w:szCs w:val="24"/>
        </w:rPr>
        <w:t xml:space="preserve">, kas pieņemts </w:t>
      </w:r>
      <w:r w:rsidRPr="00E5476B">
        <w:rPr>
          <w:rFonts w:ascii="Times New Roman" w:eastAsia="Times New Roman" w:hAnsi="Times New Roman" w:cs="Times New Roman"/>
          <w:sz w:val="24"/>
          <w:szCs w:val="24"/>
        </w:rPr>
        <w:t xml:space="preserve">Publisko iepirkumu likuma 9.panta noteiktajā kārtībā (iepirkuma identifikācijas Nr. VIAA 2018/71) un pamatojoties uz Izpildītāja 2018.gada 26.septembra piedāvājumu, </w:t>
      </w:r>
    </w:p>
    <w:p w:rsidR="00E5476B" w:rsidRPr="00E5476B" w:rsidRDefault="00E5476B" w:rsidP="00E5476B">
      <w:pPr>
        <w:spacing w:after="0" w:line="240" w:lineRule="auto"/>
        <w:contextualSpacing/>
        <w:jc w:val="both"/>
        <w:rPr>
          <w:rFonts w:ascii="Times New Roman" w:eastAsia="Calibri" w:hAnsi="Times New Roman" w:cs="Times New Roman"/>
          <w:iCs/>
          <w:sz w:val="24"/>
          <w:szCs w:val="24"/>
        </w:rPr>
      </w:pPr>
    </w:p>
    <w:p w:rsidR="00E5476B" w:rsidRPr="00E5476B" w:rsidRDefault="00E5476B" w:rsidP="00E5476B">
      <w:pPr>
        <w:spacing w:after="0" w:line="240" w:lineRule="auto"/>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noslēdz šādu līgumu (turpmāk – Līgums):</w:t>
      </w:r>
    </w:p>
    <w:p w:rsidR="00E5476B" w:rsidRPr="00E5476B" w:rsidRDefault="00E5476B" w:rsidP="00E5476B">
      <w:pPr>
        <w:tabs>
          <w:tab w:val="left" w:pos="567"/>
        </w:tabs>
        <w:spacing w:after="0" w:line="240" w:lineRule="auto"/>
        <w:contextualSpacing/>
        <w:rPr>
          <w:rFonts w:ascii="Times New Roman" w:eastAsia="Calibri" w:hAnsi="Times New Roman" w:cs="Times New Roman"/>
          <w:b/>
          <w:sz w:val="24"/>
          <w:szCs w:val="24"/>
        </w:rPr>
      </w:pPr>
    </w:p>
    <w:p w:rsidR="00E5476B" w:rsidRPr="00E5476B" w:rsidRDefault="00E5476B" w:rsidP="00E5476B">
      <w:pPr>
        <w:widowControl w:val="0"/>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caps/>
          <w:sz w:val="24"/>
          <w:szCs w:val="24"/>
        </w:rPr>
        <w:t>LĪGUMA PRIEKŠMETS un samaksas noteikumi</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Pasūtītājs uzdod, un Izpildītājs apņemas saskaņā ar šo Līgumu un tā </w:t>
      </w:r>
      <w:r w:rsidRPr="00E5476B">
        <w:rPr>
          <w:rFonts w:ascii="Times New Roman" w:eastAsia="Calibri" w:hAnsi="Times New Roman" w:cs="Times New Roman"/>
          <w:iCs/>
          <w:sz w:val="24"/>
          <w:szCs w:val="24"/>
        </w:rPr>
        <w:t xml:space="preserve">pielikumu </w:t>
      </w:r>
      <w:r w:rsidRPr="00E5476B">
        <w:rPr>
          <w:rFonts w:ascii="Times New Roman" w:eastAsia="Calibri" w:hAnsi="Times New Roman" w:cs="Times New Roman"/>
          <w:sz w:val="24"/>
          <w:szCs w:val="24"/>
        </w:rPr>
        <w:t>„</w:t>
      </w:r>
      <w:r w:rsidRPr="00E5476B">
        <w:rPr>
          <w:rFonts w:ascii="Times New Roman" w:eastAsia="Calibri" w:hAnsi="Times New Roman" w:cs="Times New Roman"/>
          <w:iCs/>
          <w:sz w:val="24"/>
          <w:szCs w:val="24"/>
        </w:rPr>
        <w:t xml:space="preserve">NKP Klientu datu bāzes izstrādes tehniskā specifikācija un uzdevumi” nodrošināt Nacionālā kontaktpunkta datu bāzes izstrādi līdz 2018.gada 30.novembrim. </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apņemas samaksāt Izpildītājam Atlīdzību šā Līgumā 3.punktā noteiktajā apmērā un kārtībā par sav</w:t>
      </w:r>
      <w:r w:rsidR="00874BB1">
        <w:rPr>
          <w:rFonts w:ascii="Times New Roman" w:eastAsia="Calibri" w:hAnsi="Times New Roman" w:cs="Times New Roman"/>
          <w:sz w:val="24"/>
          <w:szCs w:val="24"/>
        </w:rPr>
        <w:t xml:space="preserve">laicīgi un atbilstošā kvalitātē </w:t>
      </w:r>
      <w:r w:rsidRPr="00E5476B">
        <w:rPr>
          <w:rFonts w:ascii="Times New Roman" w:eastAsia="Calibri" w:hAnsi="Times New Roman" w:cs="Times New Roman"/>
          <w:sz w:val="24"/>
          <w:szCs w:val="24"/>
        </w:rPr>
        <w:t>sniegtiem Pakalpojumiem,</w:t>
      </w:r>
      <w:r w:rsidRPr="00E5476B" w:rsidDel="00C60A19">
        <w:rPr>
          <w:rFonts w:ascii="Times New Roman" w:eastAsia="Calibri" w:hAnsi="Times New Roman" w:cs="Times New Roman"/>
          <w:sz w:val="24"/>
          <w:szCs w:val="24"/>
        </w:rPr>
        <w:t xml:space="preserve"> </w:t>
      </w:r>
      <w:r w:rsidRPr="00E5476B">
        <w:rPr>
          <w:rFonts w:ascii="Times New Roman" w:eastAsia="Calibri" w:hAnsi="Times New Roman" w:cs="Times New Roman"/>
          <w:sz w:val="24"/>
          <w:szCs w:val="24"/>
        </w:rPr>
        <w:t xml:space="preserve">saskaņā ar šā Līguma noteikumiem. </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sz w:val="24"/>
          <w:szCs w:val="24"/>
        </w:rPr>
      </w:pPr>
      <w:r w:rsidRPr="00E5476B">
        <w:rPr>
          <w:rFonts w:ascii="Times New Roman" w:eastAsia="Calibri" w:hAnsi="Times New Roman" w:cs="Times New Roman"/>
          <w:b/>
          <w:caps/>
          <w:sz w:val="24"/>
          <w:szCs w:val="24"/>
        </w:rPr>
        <w:t>Pakalpojumu sniegšanas un pieņemšanas kārtība</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Līdzēji Līgumā paredzētās saistības pilda labā ticībā, ņemot vērā Pasūtītāja vajadzības. </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Pildot Līgumā paredzētās saistības, Līdzēji apņemas savstarpēji sadarboties un nodrošināt savlaicīgu un efektīvu informācijas apmaiņu, lai tādejādi sekmētu Līguma saistību savlaicīgu un kvalitatīvu izpildi.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Izpildītāja tiesības un pienākumi:</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Sniedzot Pakalpojumus, Izpildītājs rīkojas atbilstoši profesionālajiem un ētikas standartiem, kā arī ar atbilstošu rūpību, kāda ir pamatoti sagaidāma no zinoša un kvalificēta Pakalpojumu sniedzēja.</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Izpildītājam ir pienākums nekavējoties, bet ne vēlāk kā 2 (divu) darbdienu </w:t>
      </w:r>
      <w:r w:rsidRPr="00E5476B">
        <w:rPr>
          <w:rFonts w:ascii="Times New Roman" w:eastAsia="Calibri" w:hAnsi="Times New Roman" w:cs="Times New Roman"/>
          <w:sz w:val="24"/>
          <w:szCs w:val="24"/>
        </w:rPr>
        <w:lastRenderedPageBreak/>
        <w:t xml:space="preserve">laikā </w:t>
      </w:r>
      <w:proofErr w:type="spellStart"/>
      <w:r w:rsidRPr="00E5476B">
        <w:rPr>
          <w:rFonts w:ascii="Times New Roman" w:eastAsia="Calibri" w:hAnsi="Times New Roman" w:cs="Times New Roman"/>
          <w:sz w:val="24"/>
          <w:szCs w:val="24"/>
        </w:rPr>
        <w:t>rakstveidā</w:t>
      </w:r>
      <w:proofErr w:type="spellEnd"/>
      <w:r w:rsidRPr="00E5476B">
        <w:rPr>
          <w:rFonts w:ascii="Times New Roman" w:eastAsia="Calibri" w:hAnsi="Times New Roman" w:cs="Times New Roman"/>
          <w:sz w:val="24"/>
          <w:szCs w:val="24"/>
        </w:rPr>
        <w:t xml:space="preserve"> paziņot Pasūtītājam par jebkādiem apstākļiem, kas kavē vai var kavēt no Līguma izrietošo saistību (tai skaitā – Pakalpojumu) savlaicīgu un kvalitatīvu izpildi. Ciktāl tas ir iespējams un atbilst Pasūtītāja interesēm un vajadzībām, Pasūtītājs apņemas, rīkojoties labā ticībā, sadarboties, lai šādus apstākļus novērstu, vai kā citādi veicinātu Līgumā paredzēto Izpildītāja saistību izpildi.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apņemas nodrošināt un sniegt Izpildītājam visu Līguma savlaicīgai un kvalitatīvai izpildei nepieciešamo informāciju, ciktāl šāda informācija ir Pasūtītāja rīcībā. Ja nepieciešamās informācijas nav Pasūtītāja rīcībā, to nodrošina un iegūst pats Izpildītājs, ciktāl Līgumā nav noteikts citādi.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Par Datu bāzē esošās informācijas saturu atbild Pasūtītājs.</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Datu bāzes izstrādes pakalpojumu sniegšanas un pieņemšanas kārtība:</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Izstrādāto datu bāzi Pasūtītājs pieņem, </w:t>
      </w:r>
      <w:proofErr w:type="spellStart"/>
      <w:r w:rsidRPr="00E5476B">
        <w:rPr>
          <w:rFonts w:ascii="Times New Roman" w:eastAsia="Calibri" w:hAnsi="Times New Roman" w:cs="Times New Roman"/>
          <w:sz w:val="24"/>
          <w:szCs w:val="24"/>
        </w:rPr>
        <w:t>rakstveidā</w:t>
      </w:r>
      <w:proofErr w:type="spellEnd"/>
      <w:r w:rsidRPr="00E5476B">
        <w:rPr>
          <w:rFonts w:ascii="Times New Roman" w:eastAsia="Calibri" w:hAnsi="Times New Roman" w:cs="Times New Roman"/>
          <w:sz w:val="24"/>
          <w:szCs w:val="24"/>
        </w:rPr>
        <w:t xml:space="preserve"> sagatavojot un abpusēji parakstot attiecīgu Līdzēju savstarpēju nodošanas-pieņemšanas aktu.</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pieņemot datu bāzi Pasūtītājs konstatē trūkumus, Pasūtītājs par to informē Izpildītāju, kurš novērš Pasūtītāja konstatētos trūkumus Pasūtītāja norādītajā termiņā.</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Līdzēju abpusēji parakstīts nodošanas-pieņemšanas akts un attiecīgs Izpildītāja iz</w:t>
      </w:r>
      <w:r w:rsidR="00874BB1">
        <w:rPr>
          <w:rFonts w:ascii="Times New Roman" w:eastAsia="Calibri" w:hAnsi="Times New Roman" w:cs="Times New Roman"/>
          <w:sz w:val="24"/>
          <w:szCs w:val="24"/>
        </w:rPr>
        <w:t>rakstīts rēķins ir nepieciešamais un pietiekamais</w:t>
      </w:r>
      <w:r w:rsidRPr="00E5476B">
        <w:rPr>
          <w:rFonts w:ascii="Times New Roman" w:eastAsia="Calibri" w:hAnsi="Times New Roman" w:cs="Times New Roman"/>
          <w:sz w:val="24"/>
          <w:szCs w:val="24"/>
        </w:rPr>
        <w:t xml:space="preserve"> pamats norēķinu veikšanai.  </w:t>
      </w:r>
    </w:p>
    <w:p w:rsidR="00E5476B" w:rsidRPr="00E5476B" w:rsidRDefault="00E5476B" w:rsidP="00E5476B">
      <w:pPr>
        <w:widowControl w:val="0"/>
        <w:numPr>
          <w:ilvl w:val="2"/>
          <w:numId w:val="1"/>
        </w:numPr>
        <w:suppressAutoHyphens/>
        <w:autoSpaceDE w:val="0"/>
        <w:spacing w:after="0" w:line="240" w:lineRule="auto"/>
        <w:ind w:left="121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Vienlaikus ar attiecīga nodošanas-pieņemšanas akta abpusēju parakstīšanu Izpildītājs apņemas iesniegt Pasūtītājam Datu bāzes rakstveida tehniski-funkcionālo aprakstu.</w:t>
      </w:r>
    </w:p>
    <w:p w:rsidR="00E5476B" w:rsidRPr="00E5476B" w:rsidRDefault="00E5476B" w:rsidP="00E5476B">
      <w:pPr>
        <w:spacing w:after="0" w:line="240" w:lineRule="auto"/>
        <w:contextualSpacing/>
        <w:rPr>
          <w:rFonts w:ascii="Times New Roman" w:eastAsia="Calibri" w:hAnsi="Times New Roman" w:cs="Times New Roman"/>
          <w:b/>
          <w:sz w:val="24"/>
          <w:szCs w:val="24"/>
        </w:rPr>
      </w:pPr>
    </w:p>
    <w:p w:rsidR="00E5476B" w:rsidRPr="00E5476B" w:rsidRDefault="00E5476B" w:rsidP="00E5476B">
      <w:pPr>
        <w:numPr>
          <w:ilvl w:val="0"/>
          <w:numId w:val="1"/>
        </w:numPr>
        <w:suppressAutoHyphens/>
        <w:spacing w:after="0" w:line="240" w:lineRule="auto"/>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LĪGUMA SUMMA</w:t>
      </w:r>
      <w:r w:rsidRPr="00E5476B">
        <w:rPr>
          <w:rFonts w:ascii="Times New Roman" w:eastAsia="Calibri" w:hAnsi="Times New Roman" w:cs="Times New Roman"/>
          <w:b/>
          <w:caps/>
          <w:sz w:val="24"/>
          <w:szCs w:val="24"/>
        </w:rPr>
        <w:t xml:space="preserve"> UN NORĒĶINU KĀRTĪBA</w:t>
      </w:r>
    </w:p>
    <w:p w:rsidR="00E5476B" w:rsidRPr="00E5476B" w:rsidRDefault="00E5476B" w:rsidP="00E5476B">
      <w:pPr>
        <w:tabs>
          <w:tab w:val="left" w:pos="567"/>
        </w:tabs>
        <w:spacing w:after="0" w:line="240" w:lineRule="auto"/>
        <w:contextualSpacing/>
        <w:rPr>
          <w:rFonts w:ascii="Times New Roman" w:eastAsia="Calibri" w:hAnsi="Times New Roman" w:cs="Times New Roman"/>
          <w:b/>
          <w:sz w:val="24"/>
          <w:szCs w:val="24"/>
        </w:rPr>
      </w:pPr>
    </w:p>
    <w:p w:rsidR="00E5476B" w:rsidRPr="00E5476B" w:rsidRDefault="00E5476B" w:rsidP="00E5476B">
      <w:pPr>
        <w:numPr>
          <w:ilvl w:val="1"/>
          <w:numId w:val="1"/>
        </w:numPr>
        <w:suppressAutoHyphens/>
        <w:spacing w:after="0" w:line="240" w:lineRule="auto"/>
        <w:contextualSpacing/>
        <w:jc w:val="both"/>
        <w:outlineLvl w:val="1"/>
        <w:rPr>
          <w:rFonts w:ascii="Times New Roman" w:eastAsia="Times New Roman" w:hAnsi="Times New Roman" w:cs="Times New Roman"/>
          <w:sz w:val="24"/>
          <w:szCs w:val="24"/>
          <w:lang w:val="x-none" w:eastAsia="x-none"/>
        </w:rPr>
      </w:pPr>
      <w:r w:rsidRPr="00E5476B">
        <w:rPr>
          <w:rFonts w:ascii="Times New Roman" w:eastAsia="Times New Roman" w:hAnsi="Times New Roman" w:cs="Times New Roman"/>
          <w:sz w:val="24"/>
          <w:szCs w:val="24"/>
          <w:lang w:val="x-none" w:eastAsia="x-none"/>
        </w:rPr>
        <w:t>Paredzamā Līguma summa ir</w:t>
      </w:r>
      <w:r w:rsidRPr="00E5476B">
        <w:rPr>
          <w:rFonts w:ascii="Times New Roman" w:eastAsia="Times New Roman" w:hAnsi="Times New Roman" w:cs="Times New Roman"/>
          <w:sz w:val="24"/>
          <w:szCs w:val="24"/>
          <w:lang w:eastAsia="x-none"/>
        </w:rPr>
        <w:t xml:space="preserve"> </w:t>
      </w:r>
      <w:r w:rsidRPr="00E5476B">
        <w:rPr>
          <w:rFonts w:ascii="Times New Roman" w:eastAsia="Times New Roman" w:hAnsi="Times New Roman" w:cs="Times New Roman"/>
          <w:b/>
          <w:bCs/>
          <w:iCs/>
          <w:color w:val="000000"/>
          <w:sz w:val="24"/>
          <w:szCs w:val="24"/>
          <w:lang w:eastAsia="x-none"/>
        </w:rPr>
        <w:t>19 500.00</w:t>
      </w:r>
      <w:r w:rsidRPr="00E5476B">
        <w:rPr>
          <w:rFonts w:ascii="Times New Roman" w:eastAsia="Times New Roman" w:hAnsi="Times New Roman" w:cs="Times New Roman"/>
          <w:bCs/>
          <w:iCs/>
          <w:color w:val="000000"/>
          <w:sz w:val="24"/>
          <w:szCs w:val="24"/>
          <w:lang w:val="x-none" w:eastAsia="x-none"/>
        </w:rPr>
        <w:t xml:space="preserve"> </w:t>
      </w:r>
      <w:r w:rsidRPr="00E5476B">
        <w:rPr>
          <w:rFonts w:ascii="Times New Roman" w:eastAsia="Times New Roman" w:hAnsi="Times New Roman" w:cs="Times New Roman"/>
          <w:b/>
          <w:sz w:val="24"/>
          <w:szCs w:val="24"/>
          <w:lang w:eastAsia="x-none"/>
        </w:rPr>
        <w:t>EUR</w:t>
      </w:r>
      <w:r w:rsidRPr="00E5476B">
        <w:rPr>
          <w:rFonts w:ascii="Times New Roman" w:eastAsia="Times New Roman" w:hAnsi="Times New Roman" w:cs="Times New Roman"/>
          <w:bCs/>
          <w:iCs/>
          <w:color w:val="000000"/>
          <w:sz w:val="24"/>
          <w:szCs w:val="24"/>
          <w:lang w:val="x-none" w:eastAsia="x-none"/>
        </w:rPr>
        <w:t xml:space="preserve"> (</w:t>
      </w:r>
      <w:r w:rsidRPr="00E5476B">
        <w:rPr>
          <w:rFonts w:ascii="Times New Roman" w:eastAsia="Times New Roman" w:hAnsi="Times New Roman" w:cs="Times New Roman"/>
          <w:bCs/>
          <w:iCs/>
          <w:color w:val="000000"/>
          <w:sz w:val="24"/>
          <w:szCs w:val="24"/>
          <w:lang w:eastAsia="x-none"/>
        </w:rPr>
        <w:t xml:space="preserve">deviņpadsmit tūkstoši pieci simti)  </w:t>
      </w:r>
      <w:proofErr w:type="spellStart"/>
      <w:r w:rsidRPr="00E5476B">
        <w:rPr>
          <w:rFonts w:ascii="Times New Roman" w:eastAsia="Times New Roman" w:hAnsi="Times New Roman" w:cs="Times New Roman"/>
          <w:bCs/>
          <w:i/>
          <w:iCs/>
          <w:color w:val="000000"/>
          <w:sz w:val="24"/>
          <w:szCs w:val="24"/>
          <w:lang w:eastAsia="x-none"/>
        </w:rPr>
        <w:t>euro</w:t>
      </w:r>
      <w:proofErr w:type="spellEnd"/>
      <w:r w:rsidRPr="00E5476B">
        <w:rPr>
          <w:rFonts w:ascii="Times New Roman" w:eastAsia="Times New Roman" w:hAnsi="Times New Roman" w:cs="Times New Roman"/>
          <w:bCs/>
          <w:iCs/>
          <w:color w:val="000000"/>
          <w:sz w:val="24"/>
          <w:szCs w:val="24"/>
          <w:lang w:eastAsia="x-none"/>
        </w:rPr>
        <w:t xml:space="preserve"> 00 centi</w:t>
      </w:r>
      <w:r w:rsidRPr="00E5476B">
        <w:rPr>
          <w:rFonts w:ascii="Times New Roman" w:eastAsia="Times New Roman" w:hAnsi="Times New Roman" w:cs="Times New Roman"/>
          <w:bCs/>
          <w:iCs/>
          <w:color w:val="000000"/>
          <w:sz w:val="24"/>
          <w:szCs w:val="24"/>
          <w:lang w:val="x-none" w:eastAsia="x-none"/>
        </w:rPr>
        <w:t xml:space="preserve">) bez PVN. </w:t>
      </w:r>
    </w:p>
    <w:p w:rsidR="00E5476B" w:rsidRPr="00E5476B" w:rsidRDefault="00E5476B" w:rsidP="00E5476B">
      <w:pPr>
        <w:numPr>
          <w:ilvl w:val="1"/>
          <w:numId w:val="1"/>
        </w:numPr>
        <w:suppressAutoHyphens/>
        <w:spacing w:after="0" w:line="240" w:lineRule="auto"/>
        <w:ind w:left="567" w:hanging="567"/>
        <w:contextualSpacing/>
        <w:jc w:val="both"/>
        <w:outlineLvl w:val="1"/>
        <w:rPr>
          <w:rFonts w:ascii="Times New Roman" w:eastAsia="Times New Roman" w:hAnsi="Times New Roman" w:cs="Times New Roman"/>
          <w:bCs/>
          <w:iCs/>
          <w:caps/>
          <w:color w:val="000000"/>
          <w:sz w:val="24"/>
          <w:szCs w:val="24"/>
          <w:lang w:val="x-none" w:eastAsia="x-none"/>
        </w:rPr>
      </w:pPr>
      <w:r w:rsidRPr="00E5476B">
        <w:rPr>
          <w:rFonts w:ascii="Times New Roman" w:eastAsia="Times New Roman" w:hAnsi="Times New Roman" w:cs="Times New Roman"/>
          <w:sz w:val="24"/>
          <w:szCs w:val="24"/>
          <w:lang w:val="x-none" w:eastAsia="x-none"/>
        </w:rPr>
        <w:t>Līdzēji vienojas, ka Līgumā paredzētā Atlīdzība ir uzskatāma par taisnīgu un samērīgu samaksu par visiem Izpildītāja sniegtajiem Pakalpojumiem un ar tiem saistīto Līgumā paredzēto tiesību nodošanu Pasūtītājam, kā rezultātā šī Līguma ietvaros Pasūtītājam nav pienākuma maksāt jebkādu papildu samaksu.</w:t>
      </w:r>
    </w:p>
    <w:p w:rsidR="00E5476B" w:rsidRPr="00E5476B" w:rsidRDefault="00E5476B" w:rsidP="00E5476B">
      <w:pPr>
        <w:numPr>
          <w:ilvl w:val="1"/>
          <w:numId w:val="1"/>
        </w:numPr>
        <w:suppressAutoHyphens/>
        <w:spacing w:after="0" w:line="240" w:lineRule="auto"/>
        <w:ind w:left="567" w:hanging="567"/>
        <w:contextualSpacing/>
        <w:jc w:val="both"/>
        <w:outlineLvl w:val="1"/>
        <w:rPr>
          <w:rFonts w:ascii="Times New Roman" w:eastAsia="Times New Roman" w:hAnsi="Times New Roman" w:cs="Times New Roman"/>
          <w:bCs/>
          <w:iCs/>
          <w:caps/>
          <w:color w:val="000000"/>
          <w:sz w:val="24"/>
          <w:szCs w:val="24"/>
          <w:lang w:val="x-none" w:eastAsia="x-none"/>
        </w:rPr>
      </w:pPr>
      <w:r w:rsidRPr="00E5476B">
        <w:rPr>
          <w:rFonts w:ascii="Times New Roman" w:eastAsia="Times New Roman" w:hAnsi="Times New Roman" w:cs="Times New Roman"/>
          <w:sz w:val="24"/>
          <w:szCs w:val="24"/>
          <w:lang w:eastAsia="x-none"/>
        </w:rPr>
        <w:t xml:space="preserve">Atlīdzību pat datu bāzes izstrādi Pasūtītājs maksā vienā maksājumā 5 (piecu) darba dienu laikā pēc pieņemšanas – nodošanas akta  abpusējas parakstīšanas.  </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veic Līgumā noteiktos maksājumus, pārskaitot attiecīgo summu uz Izpildītāja norādīto norēķinu kontu kredītiestādē. Par samaksas dienu atzīstama diena, kad Pasūtītājs iesniedz maksājuma uzdevumu kredītiestādē.</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Pasūtītājs samaksu par Pakalpojumiem veic no Eiropas Savienības fondu </w:t>
      </w:r>
      <w:r w:rsidRPr="00E5476B">
        <w:rPr>
          <w:rFonts w:ascii="Times New Roman" w:hAnsi="Times New Roman" w:cs="Times New Roman"/>
          <w:sz w:val="24"/>
          <w:szCs w:val="24"/>
        </w:rPr>
        <w:t>1</w:t>
      </w:r>
      <w:r w:rsidR="00874BB1">
        <w:rPr>
          <w:rFonts w:ascii="Times New Roman" w:hAnsi="Times New Roman" w:cs="Times New Roman"/>
          <w:sz w:val="24"/>
          <w:szCs w:val="24"/>
        </w:rPr>
        <w:t>.1.1. specifiskā atbalsta mērķa</w:t>
      </w:r>
      <w:r w:rsidRPr="00E5476B">
        <w:rPr>
          <w:rFonts w:ascii="Times New Roman" w:hAnsi="Times New Roman" w:cs="Times New Roman"/>
          <w:sz w:val="24"/>
          <w:szCs w:val="24"/>
        </w:rPr>
        <w:t xml:space="preserve"> “Palielināt Latvijas zinātnisko institūciju pētniecisko un inovatīvo kapacitāti un spēju piesaistīt ārējo finansējumu, ieguldot cilvēkresursos un infrastruktūrā” </w:t>
      </w:r>
      <w:r w:rsidR="00874BB1">
        <w:rPr>
          <w:rFonts w:ascii="Times New Roman" w:hAnsi="Times New Roman" w:cs="Times New Roman"/>
          <w:bCs/>
          <w:sz w:val="24"/>
          <w:szCs w:val="24"/>
        </w:rPr>
        <w:t>1.1.1.5. pasākuma</w:t>
      </w:r>
      <w:r w:rsidRPr="00E5476B">
        <w:rPr>
          <w:rFonts w:ascii="Times New Roman" w:hAnsi="Times New Roman" w:cs="Times New Roman"/>
          <w:bCs/>
          <w:sz w:val="24"/>
          <w:szCs w:val="24"/>
        </w:rPr>
        <w:t xml:space="preserve"> “Atbalsts starptautiskās sadarbības projektiem pētniecībā un inovācijās” - 1.kārta</w:t>
      </w:r>
      <w:r w:rsidR="00874BB1">
        <w:rPr>
          <w:rFonts w:ascii="Times New Roman" w:hAnsi="Times New Roman" w:cs="Times New Roman"/>
          <w:bCs/>
          <w:sz w:val="24"/>
          <w:szCs w:val="24"/>
        </w:rPr>
        <w:t>s</w:t>
      </w:r>
      <w:r w:rsidRPr="00E5476B">
        <w:rPr>
          <w:rFonts w:ascii="Times New Roman" w:eastAsia="Calibri" w:hAnsi="Times New Roman" w:cs="Times New Roman"/>
          <w:sz w:val="24"/>
          <w:szCs w:val="24"/>
        </w:rPr>
        <w:t xml:space="preserve"> </w:t>
      </w:r>
      <w:r w:rsidR="00874BB1">
        <w:rPr>
          <w:rFonts w:ascii="Times New Roman" w:hAnsi="Times New Roman" w:cs="Times New Roman"/>
          <w:bCs/>
          <w:sz w:val="24"/>
          <w:szCs w:val="24"/>
        </w:rPr>
        <w:t>Projekta</w:t>
      </w:r>
      <w:r w:rsidRPr="00E5476B">
        <w:rPr>
          <w:rFonts w:ascii="Times New Roman" w:hAnsi="Times New Roman" w:cs="Times New Roman"/>
          <w:bCs/>
          <w:sz w:val="24"/>
          <w:szCs w:val="24"/>
        </w:rPr>
        <w:t xml:space="preserve"> Nr.1.1.1.5/17/I/001 “Atbalsts starptautiskās sadarbības projektu izstrādei un īstenošanai”. </w:t>
      </w:r>
    </w:p>
    <w:p w:rsidR="00E5476B" w:rsidRPr="00E5476B" w:rsidRDefault="00E5476B" w:rsidP="00E5476B">
      <w:pPr>
        <w:suppressAutoHyphens/>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sz w:val="24"/>
          <w:szCs w:val="24"/>
        </w:rPr>
      </w:pPr>
      <w:r w:rsidRPr="00E5476B">
        <w:rPr>
          <w:rFonts w:ascii="Times New Roman" w:eastAsia="Calibri" w:hAnsi="Times New Roman" w:cs="Times New Roman"/>
          <w:b/>
          <w:sz w:val="24"/>
          <w:szCs w:val="24"/>
        </w:rPr>
        <w:t>LĪDZĒJU ATBILDĪBA</w:t>
      </w:r>
    </w:p>
    <w:p w:rsidR="00E5476B" w:rsidRPr="00E5476B" w:rsidRDefault="00E5476B" w:rsidP="00E5476B">
      <w:pPr>
        <w:tabs>
          <w:tab w:val="left" w:pos="567"/>
        </w:tabs>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Gadījumā, ja Pasūtītājs pamatoti atsakās pieņemt Pakalpojuma izpildi, Pasūtītājs sagatavo aktu ar nepieciešamo izmaiņu uzskaitījumu, kuru paraksta abi Līdzēji. Šis akts pēc Līdzēju abpusējas parakstīšanas kļūst par Līguma neatņemamu sastāvdaļu.</w:t>
      </w: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lastRenderedPageBreak/>
        <w:t xml:space="preserve">Pasūtītājs var piemērot Izpildītājam līgumsodu 1% (viena procenta) apmērā no Pasūtītāja savlaicīgi neizpildītā vai nekvalitatīvi izpildītās līguma priekšmeta daļas. </w:t>
      </w: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Izpildītājs Pakalpojumu nav izpildījis savlaicīgi vai kvalitatīvi, bet Pasūtītājs vēl nav veicis norēķinu atbilstoši Līgumā paredzētajai kārtībai, viņam ir tiesības veikt ieturējumu no paredzētā maksājuma līgumsoda apmērā.</w:t>
      </w:r>
    </w:p>
    <w:p w:rsidR="00E5476B" w:rsidRPr="00E5476B" w:rsidRDefault="00E5476B" w:rsidP="00E5476B">
      <w:pPr>
        <w:numPr>
          <w:ilvl w:val="1"/>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Izpildītājs var pieprasīt no Pasūtītāja līgumsodu 1% (viena procenta) apmērā no savlaicīgi nesamaksāto Pakalpojumu vērtības par katru kavējuma darbadienu, </w:t>
      </w:r>
      <w:r w:rsidRPr="00E5476B">
        <w:rPr>
          <w:rFonts w:ascii="Times New Roman" w:eastAsia="Calibri" w:hAnsi="Times New Roman" w:cs="Times New Roman"/>
          <w:color w:val="000000"/>
          <w:sz w:val="24"/>
          <w:szCs w:val="24"/>
        </w:rPr>
        <w:t xml:space="preserve">bet ne vairāk kā 10% (desmit procentus) no Līguma kopējās summas.  </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Jebkura šajā Līgumā noteiktā līgumsoda samaksa neatbrīvo Līdzējus no to saistību pilnīgas izpildes. Līgumsoda samaksa nav uzskatāma par zaudējumu atlīdzināšanu.</w:t>
      </w:r>
    </w:p>
    <w:p w:rsidR="00E5476B" w:rsidRPr="00E5476B" w:rsidRDefault="00E5476B" w:rsidP="00E5476B">
      <w:pPr>
        <w:numPr>
          <w:ilvl w:val="1"/>
          <w:numId w:val="1"/>
        </w:numPr>
        <w:suppressAutoHyphens/>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Puses apņemas ievērot normatīvā regulējuma prasības fizisko personu datu aizsardzības jomā. </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sz w:val="24"/>
          <w:szCs w:val="24"/>
        </w:rPr>
      </w:pPr>
      <w:r w:rsidRPr="00E5476B">
        <w:rPr>
          <w:rFonts w:ascii="Times New Roman" w:eastAsia="Calibri" w:hAnsi="Times New Roman" w:cs="Times New Roman"/>
          <w:b/>
          <w:sz w:val="24"/>
          <w:szCs w:val="24"/>
        </w:rPr>
        <w:t>AUTORTIESĪBAS</w:t>
      </w:r>
    </w:p>
    <w:p w:rsidR="00E5476B" w:rsidRPr="00E5476B" w:rsidRDefault="00E5476B" w:rsidP="00E5476B">
      <w:pPr>
        <w:widowControl w:val="0"/>
        <w:tabs>
          <w:tab w:val="left" w:pos="720"/>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Autora mantiskās tiesības uz šā Līguma izpildes rezultātā radītajiem autortiesību objektiem, kas noteiktas Autortiesību likuma 15.pantā pāriet Pasūtītājam pēc tam kad attiecīgais Pakalpojums ar attiecīgu abpusēji parakstītu nodošanas-pieņemšanas aktu nodots Pasūtītājam un Pasūtītājs pilnībā samaksājis Izpildītājam Atlīdzību saskaņā ar šā Līguma noteikumiem. Ja nav veikta samaksa Izpildītāja vainas dēļ, autora mantiskās tiesības uz attiecīgajiem autortiesību objektiem pāriet Pasūtītājam ar to radīšanas brīdi.</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Pasūtītājs saņem tiesības uz visiem grafiskajiem un/vai tekstuālajiem, un/vai audiovizuālajiem (ar vai bez skaņas pavadījuma) autortiesību objektiem, jebkādā fiksācijas veidā.</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Saskaņā ar šā Līguma 5.1. un 5.2.apakšpunktu Pasūtītājs saņem tiesības uz neierobežotu laiku un var tās izlietot visā pasaulē. Pasūtītājs saņem tiesības izdarīt jebkādus pārveidojumus, grozījumus un papildinājumus Līguma izpildes rezultātā radītajiem objektiem.</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Autora personiskās tiesības (Autortiesību likuma 14.pants) uz šā Līguma izpildes rezultātā radītajiem autortiesību objektiem pieder Izpildītājam. Izpildītājs apņemas nodrošināt šo tiesību neizmantošanu tādā veidā, kas varētu traucēt Pasūtītājam šā Līguma priekšmeta lietošanu.</w:t>
      </w:r>
    </w:p>
    <w:p w:rsidR="00E5476B" w:rsidRPr="00E5476B" w:rsidRDefault="00E5476B" w:rsidP="00E5476B">
      <w:pPr>
        <w:widowControl w:val="0"/>
        <w:tabs>
          <w:tab w:val="left" w:pos="0"/>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widowControl w:val="0"/>
        <w:tabs>
          <w:tab w:val="left" w:pos="0"/>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i/>
          <w:sz w:val="24"/>
          <w:szCs w:val="24"/>
        </w:rPr>
      </w:pPr>
      <w:r w:rsidRPr="00E5476B">
        <w:rPr>
          <w:rFonts w:ascii="Times New Roman" w:eastAsia="Calibri" w:hAnsi="Times New Roman" w:cs="Times New Roman"/>
          <w:b/>
          <w:sz w:val="24"/>
          <w:szCs w:val="24"/>
        </w:rPr>
        <w:t>NEPĀRVARAMAS VARAS APSTĀKĻI</w:t>
      </w:r>
    </w:p>
    <w:p w:rsidR="00E5476B" w:rsidRPr="00E5476B" w:rsidRDefault="00E5476B" w:rsidP="00E5476B">
      <w:pPr>
        <w:tabs>
          <w:tab w:val="left" w:pos="709"/>
          <w:tab w:val="left" w:pos="1476"/>
        </w:tabs>
        <w:spacing w:after="0" w:line="240" w:lineRule="auto"/>
        <w:ind w:left="576"/>
        <w:contextualSpacing/>
        <w:jc w:val="both"/>
        <w:outlineLvl w:val="1"/>
        <w:rPr>
          <w:rFonts w:ascii="Times New Roman" w:eastAsia="Times New Roman" w:hAnsi="Times New Roman" w:cs="Times New Roman"/>
          <w:i/>
          <w:caps/>
          <w:sz w:val="24"/>
          <w:szCs w:val="24"/>
          <w:lang w:val="x-none" w:eastAsia="x-none"/>
        </w:rPr>
      </w:pP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sz w:val="24"/>
          <w:szCs w:val="24"/>
        </w:rPr>
      </w:pPr>
      <w:r w:rsidRPr="00E5476B">
        <w:rPr>
          <w:rFonts w:ascii="Times New Roman" w:eastAsia="Calibri" w:hAnsi="Times New Roman" w:cs="Times New Roman"/>
          <w:caps/>
          <w:sz w:val="24"/>
          <w:szCs w:val="24"/>
        </w:rPr>
        <w:t>j</w:t>
      </w:r>
      <w:r w:rsidRPr="00E5476B">
        <w:rPr>
          <w:rFonts w:ascii="Times New Roman" w:eastAsia="Calibri" w:hAnsi="Times New Roman" w:cs="Times New Roman"/>
          <w:sz w:val="24"/>
          <w:szCs w:val="24"/>
        </w:rPr>
        <w:t xml:space="preserve">a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īdzējs nespēj pilnīgi vai daļēji izpildīt Līguma saistības nepārvaramas varas apstākļu iestāšanās rezultātā, Līguma izpildi atliek līdz nepārvaramas varas apstākļu darbības beigām uz laiku līdz 1 (vienam) mēnesim.</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Par nepārvaramas varas apstākļiem uzskatāmi posta vai nelaimes, kuru nav iespējams paredzēt un novērst, rezultāti. Šādi nepārvaramas varas apstākļi ietver noteikumus, kas ir ārpus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 xml:space="preserve">īdzēju kontroles un atbildības (dabas katastrofas, ūdens plūdi, uguns nelaime, zemestrīce un citas stihiskas nelaimes, kā arī karš un karadarbība, streiki, kompetentu valsts iestāžu aizliegumi un citi apstākļi, kas nav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īdzēju iespējamās kontroles robežās).</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caps/>
          <w:sz w:val="24"/>
          <w:szCs w:val="24"/>
        </w:rPr>
      </w:pPr>
      <w:r w:rsidRPr="00E5476B">
        <w:rPr>
          <w:rFonts w:ascii="Times New Roman" w:eastAsia="Calibri" w:hAnsi="Times New Roman" w:cs="Times New Roman"/>
          <w:sz w:val="24"/>
          <w:szCs w:val="24"/>
        </w:rPr>
        <w:t xml:space="preserve">Ja minētie apstākļi ilgst ilgāk par 1 (vienu) mēnesi, tad jebkuram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īdzējam ir tiesības vienpusējā kārtā izbeigt Līgumu.</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caps/>
          <w:sz w:val="24"/>
          <w:szCs w:val="24"/>
        </w:rPr>
      </w:pPr>
      <w:r w:rsidRPr="00E5476B">
        <w:rPr>
          <w:rFonts w:ascii="Times New Roman" w:eastAsia="Calibri" w:hAnsi="Times New Roman" w:cs="Times New Roman"/>
          <w:caps/>
          <w:sz w:val="24"/>
          <w:szCs w:val="24"/>
        </w:rPr>
        <w:lastRenderedPageBreak/>
        <w:t>L</w:t>
      </w:r>
      <w:r w:rsidRPr="00E5476B">
        <w:rPr>
          <w:rFonts w:ascii="Times New Roman" w:eastAsia="Calibri" w:hAnsi="Times New Roman" w:cs="Times New Roman"/>
          <w:sz w:val="24"/>
          <w:szCs w:val="24"/>
        </w:rPr>
        <w:t xml:space="preserve">īdzējam, kuram kļuvis neiespējami izpildīt saistības nepārvaramas varas apstākļu dēļ, 3 (trīs) dienu laikā </w:t>
      </w:r>
      <w:proofErr w:type="spellStart"/>
      <w:r w:rsidRPr="00E5476B">
        <w:rPr>
          <w:rFonts w:ascii="Times New Roman" w:eastAsia="Calibri" w:hAnsi="Times New Roman" w:cs="Times New Roman"/>
          <w:sz w:val="24"/>
          <w:szCs w:val="24"/>
        </w:rPr>
        <w:t>rakstveidā</w:t>
      </w:r>
      <w:proofErr w:type="spellEnd"/>
      <w:r w:rsidRPr="00E5476B">
        <w:rPr>
          <w:rFonts w:ascii="Times New Roman" w:eastAsia="Calibri" w:hAnsi="Times New Roman" w:cs="Times New Roman"/>
          <w:sz w:val="24"/>
          <w:szCs w:val="24"/>
        </w:rPr>
        <w:t xml:space="preserve"> jāpaziņo otram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īdzējam par šādu apstākļu rašanos vai izbeigšanos.</w:t>
      </w:r>
    </w:p>
    <w:p w:rsidR="00E5476B" w:rsidRPr="00E5476B" w:rsidRDefault="00E5476B" w:rsidP="00E5476B">
      <w:pPr>
        <w:numPr>
          <w:ilvl w:val="1"/>
          <w:numId w:val="1"/>
        </w:numPr>
        <w:suppressAutoHyphens/>
        <w:spacing w:after="0" w:line="240" w:lineRule="auto"/>
        <w:ind w:left="493" w:hanging="493"/>
        <w:contextualSpacing/>
        <w:jc w:val="both"/>
        <w:rPr>
          <w:rFonts w:ascii="Times New Roman" w:eastAsia="Calibri" w:hAnsi="Times New Roman" w:cs="Times New Roman"/>
          <w:sz w:val="24"/>
          <w:szCs w:val="24"/>
        </w:rPr>
      </w:pP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 xml:space="preserve">īdzējs neatbild par otram </w:t>
      </w:r>
      <w:r w:rsidRPr="00E5476B">
        <w:rPr>
          <w:rFonts w:ascii="Times New Roman" w:eastAsia="Calibri" w:hAnsi="Times New Roman" w:cs="Times New Roman"/>
          <w:caps/>
          <w:sz w:val="24"/>
          <w:szCs w:val="24"/>
        </w:rPr>
        <w:t>L</w:t>
      </w:r>
      <w:r w:rsidRPr="00E5476B">
        <w:rPr>
          <w:rFonts w:ascii="Times New Roman" w:eastAsia="Calibri" w:hAnsi="Times New Roman" w:cs="Times New Roman"/>
          <w:sz w:val="24"/>
          <w:szCs w:val="24"/>
        </w:rPr>
        <w:t>īdzējam</w:t>
      </w:r>
      <w:r w:rsidRPr="00E5476B">
        <w:rPr>
          <w:rFonts w:ascii="Times New Roman" w:eastAsia="Calibri" w:hAnsi="Times New Roman" w:cs="Times New Roman"/>
          <w:caps/>
          <w:sz w:val="24"/>
          <w:szCs w:val="24"/>
        </w:rPr>
        <w:t xml:space="preserve"> </w:t>
      </w:r>
      <w:r w:rsidRPr="00E5476B">
        <w:rPr>
          <w:rFonts w:ascii="Times New Roman" w:eastAsia="Calibri" w:hAnsi="Times New Roman" w:cs="Times New Roman"/>
          <w:sz w:val="24"/>
          <w:szCs w:val="24"/>
        </w:rPr>
        <w:t>radītiem zaudējumiem, ja tie radušies nepārvaramas varas apstākļu iestāšanās rezultātā, un ir izpildīti Līguma 6.4.apakšpunkta noteikumi.</w:t>
      </w:r>
    </w:p>
    <w:p w:rsidR="00E5476B" w:rsidRPr="00E5476B" w:rsidRDefault="00E5476B" w:rsidP="00E5476B">
      <w:pPr>
        <w:spacing w:after="0" w:line="240" w:lineRule="auto"/>
        <w:ind w:left="493"/>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left="493"/>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 xml:space="preserve">LĪGUMA </w:t>
      </w:r>
      <w:r w:rsidRPr="00E5476B">
        <w:rPr>
          <w:rFonts w:ascii="Times New Roman" w:eastAsia="Calibri" w:hAnsi="Times New Roman" w:cs="Times New Roman"/>
          <w:b/>
          <w:caps/>
          <w:sz w:val="24"/>
          <w:szCs w:val="24"/>
        </w:rPr>
        <w:t>spēkā stāšanās un</w:t>
      </w:r>
      <w:r w:rsidRPr="00E5476B">
        <w:rPr>
          <w:rFonts w:ascii="Times New Roman" w:eastAsia="Calibri" w:hAnsi="Times New Roman" w:cs="Times New Roman"/>
          <w:b/>
          <w:sz w:val="24"/>
          <w:szCs w:val="24"/>
        </w:rPr>
        <w:t xml:space="preserve"> TERMIŅŠ</w:t>
      </w:r>
    </w:p>
    <w:p w:rsidR="00E5476B" w:rsidRPr="00E5476B" w:rsidRDefault="00E5476B" w:rsidP="00E5476B">
      <w:pPr>
        <w:widowControl w:val="0"/>
        <w:tabs>
          <w:tab w:val="left" w:pos="567"/>
        </w:tabs>
        <w:autoSpaceDE w:val="0"/>
        <w:spacing w:after="0" w:line="240" w:lineRule="auto"/>
        <w:contextualSpacing/>
        <w:jc w:val="both"/>
        <w:rPr>
          <w:rFonts w:ascii="Times New Roman" w:eastAsia="Calibri" w:hAnsi="Times New Roman" w:cs="Times New Roman"/>
          <w:b/>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Līgums stājas spēkā ar brīdi, kad to parakstījuši abi Līdzēji. Līgums ir spēkā līdz Līgumā noteikto saistību pilnīgai izpildei.</w:t>
      </w: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caps/>
          <w:sz w:val="24"/>
          <w:szCs w:val="24"/>
        </w:rPr>
        <w:t>ATKĀPŠANĀS NO Līguma, LĪGUMA ATCELŠANA UN izbeigšanas</w:t>
      </w:r>
    </w:p>
    <w:p w:rsidR="00E5476B" w:rsidRPr="00E5476B" w:rsidRDefault="00E5476B" w:rsidP="00E5476B">
      <w:pPr>
        <w:tabs>
          <w:tab w:val="left" w:pos="567"/>
        </w:tabs>
        <w:spacing w:after="0" w:line="240" w:lineRule="auto"/>
        <w:ind w:left="720"/>
        <w:contextualSpacing/>
        <w:rPr>
          <w:rFonts w:ascii="Times New Roman" w:eastAsia="Calibri" w:hAnsi="Times New Roman" w:cs="Times New Roman"/>
          <w:b/>
          <w:sz w:val="24"/>
          <w:szCs w:val="24"/>
        </w:rPr>
      </w:pP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Lai novērstu neatbilstoši veiktu izmaksu risku ārvalstu finanšu instrumentu finansētajos projektos, Pasūtītājam ir tiesības apturēt Līguma izpildi uz laiku šādos gadījumos: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Ministru kabinetā ir ierosināta attiecīgā finanšu instrumenta (no kura līdzekļiem tiek apmaksāts pakalpojums) plānošanas perioda prioritāšu un aktivitāšu pārskatīšana, un tādēļ Pasūtītājam var tikt samazināts vai atsaukts attiecīgā finanšu instrumenta finansējums, ko Pasūtītājs gribēja izmantot Līgumā paredzēto maksājuma saistību segšanai;</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pēc finanšu instrumenta vadībā iesaistītas iestādes vai Ministru kabineta lēmuma;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uz finanšu instrumenta vadībā iesaistītas iestādes pārbaudes laiku;</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citos objektīvi pamatotos gadījumos.</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Pasūtītājs par Līguma apturēšanu uz laiku rakstiski paziņo Izpildītājam.</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Pasūtītājs var atkāpties no Līguma, ja: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Izpildītājs atkārtoti nav izpildījis pakalpojumu saskaņā ar Līguma noteikumiem; </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Pakalpojuma izpildījums neatbilst Līgumam, un šī neatbilstība nav vai nevar tikt novērsta Līgumā paredzētajā termiņā;</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saistībā ar Līguma noslēgšanu vai Līguma izpildes laikā ir sniedzis nepatiesas vai nepilnīgas ziņas vai apliecinājumus;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saistībā ar Līguma noslēgšanu vai izpildi ir veicis prettiesisku darbību;</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ir pasludināts Izpildītāja maksātnespējas process vai iestājas citi apstākļi, kas liedz vai liegs Izpildītājam turpināt Līguma izpildi saskaņā ar Līguma noteikumiem vai kas negatīvi ietekmē Pasūtītāja tiesības, kuras izriet no Līguma;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Izpildītājs pārkāpj vai nepilda citu būtisku Līgumā paredzētu pienākumu; </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Pasūtītājam nodarījis zaudējumus;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attiecīgā finanšu instrumenta vadībā iesaistīta iestāde saistībā ar Izpildītāja darbību vai bezdarbību ir noteikusi attiecīgā finanšu instrumenta finansēta projekta izmaksu korekciju vairāk nekā 25 % apmērā no Līguma summas;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ir patvaļīgi pārtraucis Līguma izpildi, tai skaitā, ja Izpildītājs nav sasniedzams juridiskajā adresē;</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citos Līgumā noteiktos gadījumos.</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Līgums tiek izbeigts šādos gadījumos:</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lastRenderedPageBreak/>
        <w:t>Līguma turpmāku izpildi padara neiespējamu vai apgrūtina nepārvarama vara;</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finanšu instrumenta vadībā iesaistīta iestāde konstatējusi normatīvo aktu pārkāpumus Līguma noslēgšanas vai izpildes gaitā, un to dēļ tiek piemērota projekta izmaksu korekcija 100 % apmērā;</w:t>
      </w:r>
    </w:p>
    <w:p w:rsidR="00E5476B" w:rsidRPr="00E5476B" w:rsidRDefault="00E5476B" w:rsidP="00E5476B">
      <w:pPr>
        <w:numPr>
          <w:ilvl w:val="2"/>
          <w:numId w:val="1"/>
        </w:numPr>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Ministru kabinets ir pieņēmis lēmumu par attiecīgā struktūrfondu plānošanas perioda prioritāšu pārskatīšanu, un tādēļ Pasūtītājam ir būtiski samazināts vai atņemts attiecīgā finanšu instrumenta finansējums, ko Pasūtītājs gribēja izmantot Līgumā paredzēto maksājuma saistību segšanai. </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Līguma </w:t>
      </w:r>
      <w:proofErr w:type="spellStart"/>
      <w:r w:rsidRPr="00E5476B">
        <w:rPr>
          <w:rFonts w:ascii="Times New Roman" w:eastAsia="Calibri" w:hAnsi="Times New Roman" w:cs="Times New Roman"/>
          <w:sz w:val="24"/>
          <w:szCs w:val="24"/>
        </w:rPr>
        <w:t>neizdevīgums</w:t>
      </w:r>
      <w:proofErr w:type="spellEnd"/>
      <w:r w:rsidRPr="00E5476B">
        <w:rPr>
          <w:rFonts w:ascii="Times New Roman" w:eastAsia="Calibri" w:hAnsi="Times New Roman" w:cs="Times New Roman"/>
          <w:sz w:val="24"/>
          <w:szCs w:val="24"/>
        </w:rPr>
        <w:t xml:space="preserve">, pārmērīgi zaudējumi, būtiskas nelabvēlīgas izmaiņas izejmateriālu, iekārtu, darbaspēka un citā tirgū, izpildes grūtības un citi līdzīgi apstākļi nav pamats Līguma atcelšanai no Izpildītāja puses. </w:t>
      </w:r>
    </w:p>
    <w:p w:rsidR="00E5476B" w:rsidRPr="00E5476B" w:rsidRDefault="00E5476B" w:rsidP="00E5476B">
      <w:pPr>
        <w:numPr>
          <w:ilvl w:val="1"/>
          <w:numId w:val="1"/>
        </w:numPr>
        <w:tabs>
          <w:tab w:val="left" w:pos="993"/>
        </w:tabs>
        <w:suppressAutoHyphens/>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 Līguma apturēšanas vai izbeigšanas gadījumā Pasūtītājs samaksā Izpildītājam par faktiski saņemto Pakalpojumu.</w:t>
      </w: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STRĪDU IZSKATĪŠANAS KĀRTĪBA</w:t>
      </w:r>
    </w:p>
    <w:p w:rsidR="00E5476B" w:rsidRPr="00E5476B" w:rsidRDefault="00E5476B" w:rsidP="00E5476B">
      <w:pPr>
        <w:tabs>
          <w:tab w:val="left" w:pos="567"/>
        </w:tabs>
        <w:spacing w:after="0" w:line="240" w:lineRule="auto"/>
        <w:ind w:left="720"/>
        <w:contextualSpacing/>
        <w:rPr>
          <w:rFonts w:ascii="Times New Roman" w:eastAsia="Calibri" w:hAnsi="Times New Roman" w:cs="Times New Roman"/>
          <w:b/>
          <w:sz w:val="24"/>
          <w:szCs w:val="24"/>
        </w:rPr>
      </w:pP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Visus strīdus un domstarpības, kas saistītas ar Līgumā paredzēto saistību izpildi, Līdzēji risina sarunu ceļā. Sarunu norises gaitu protokolē.</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Līdzēji nevar vienoties, strīdu nodod izskatīšanai vispārējās jurisdikcijas tiesā Latvijas Republikas spēkā esošajos normatīvajos aktos noteiktajā kārtībā.</w:t>
      </w:r>
    </w:p>
    <w:p w:rsidR="00E5476B" w:rsidRPr="00E5476B"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Izskatot no Līguma izrietošos strīdus, piemērojami Latvijas Republikā spēkā esošie normatīvie akti.</w:t>
      </w:r>
    </w:p>
    <w:p w:rsidR="00E5476B" w:rsidRPr="00E5476B" w:rsidRDefault="00E5476B" w:rsidP="00E5476B">
      <w:pPr>
        <w:spacing w:after="0" w:line="240" w:lineRule="auto"/>
        <w:contextualSpacing/>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sz w:val="24"/>
          <w:szCs w:val="24"/>
        </w:rPr>
      </w:pPr>
      <w:r w:rsidRPr="00E5476B">
        <w:rPr>
          <w:rFonts w:ascii="Times New Roman" w:eastAsia="Calibri" w:hAnsi="Times New Roman" w:cs="Times New Roman"/>
          <w:b/>
          <w:sz w:val="24"/>
          <w:szCs w:val="24"/>
        </w:rPr>
        <w:t>LĪDZĒJU KONTAKTPERSONAS</w:t>
      </w:r>
    </w:p>
    <w:p w:rsidR="00E5476B" w:rsidRPr="00E5476B" w:rsidRDefault="00E5476B" w:rsidP="00E5476B">
      <w:pPr>
        <w:suppressAutoHyphens/>
        <w:spacing w:after="0" w:line="240" w:lineRule="auto"/>
        <w:ind w:left="360"/>
        <w:contextualSpacing/>
        <w:rPr>
          <w:rFonts w:ascii="Times New Roman" w:eastAsia="Times New Roman" w:hAnsi="Times New Roman" w:cs="Times New Roman"/>
          <w:sz w:val="24"/>
          <w:szCs w:val="24"/>
          <w:lang w:val="x-none" w:eastAsia="zh-CN"/>
        </w:rPr>
      </w:pPr>
    </w:p>
    <w:p w:rsidR="00E5476B" w:rsidRPr="00874BB1"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874BB1">
        <w:rPr>
          <w:rFonts w:ascii="Times New Roman" w:eastAsia="Calibri" w:hAnsi="Times New Roman" w:cs="Times New Roman"/>
          <w:sz w:val="24"/>
          <w:szCs w:val="24"/>
        </w:rPr>
        <w:t>Pasūtītāja kontaktpersona: Zinātnes, pētniecības un inovāciju politikas atbalsta departamenta</w:t>
      </w:r>
      <w:r w:rsidR="00874BB1" w:rsidRPr="00874BB1">
        <w:rPr>
          <w:rFonts w:ascii="Times New Roman" w:eastAsia="Calibri" w:hAnsi="Times New Roman" w:cs="Times New Roman"/>
          <w:sz w:val="24"/>
          <w:szCs w:val="24"/>
        </w:rPr>
        <w:t xml:space="preserve"> “APVĀRSNIS 2020” Nacionālā kontaktpunkta vecākais eksperts Andris Freimanis</w:t>
      </w:r>
      <w:r w:rsidRPr="00874BB1">
        <w:rPr>
          <w:rFonts w:ascii="Times New Roman" w:eastAsia="Calibri" w:hAnsi="Times New Roman" w:cs="Times New Roman"/>
          <w:sz w:val="24"/>
          <w:szCs w:val="24"/>
        </w:rPr>
        <w:t>, tālr.:</w:t>
      </w:r>
      <w:r w:rsidR="00874BB1" w:rsidRPr="00874BB1">
        <w:rPr>
          <w:rFonts w:ascii="Times New Roman" w:hAnsi="Times New Roman" w:cs="Times New Roman"/>
          <w:sz w:val="24"/>
          <w:szCs w:val="24"/>
        </w:rPr>
        <w:t>67785484</w:t>
      </w:r>
      <w:r w:rsidRPr="00874BB1">
        <w:rPr>
          <w:rFonts w:ascii="Times New Roman" w:eastAsia="Calibri" w:hAnsi="Times New Roman" w:cs="Times New Roman"/>
          <w:sz w:val="24"/>
          <w:szCs w:val="24"/>
        </w:rPr>
        <w:t xml:space="preserve">, fakss: </w:t>
      </w:r>
      <w:r w:rsidRPr="00874BB1">
        <w:rPr>
          <w:rFonts w:ascii="Times New Roman" w:hAnsi="Times New Roman" w:cs="Times New Roman"/>
          <w:bCs/>
          <w:color w:val="000000"/>
          <w:sz w:val="24"/>
          <w:szCs w:val="24"/>
          <w:bdr w:val="none" w:sz="0" w:space="0" w:color="auto" w:frame="1"/>
          <w:shd w:val="clear" w:color="auto" w:fill="FFFFFF"/>
        </w:rPr>
        <w:t>67814344</w:t>
      </w:r>
      <w:r w:rsidRPr="00874BB1">
        <w:rPr>
          <w:rFonts w:ascii="Times New Roman" w:eastAsia="Calibri" w:hAnsi="Times New Roman" w:cs="Times New Roman"/>
          <w:sz w:val="24"/>
          <w:szCs w:val="24"/>
        </w:rPr>
        <w:t xml:space="preserve">, e-pasts: </w:t>
      </w:r>
      <w:hyperlink r:id="rId7" w:history="1">
        <w:r w:rsidR="00864BD7" w:rsidRPr="00A07270">
          <w:rPr>
            <w:rStyle w:val="Hyperlink"/>
            <w:rFonts w:ascii="Times New Roman" w:eastAsia="Calibri" w:hAnsi="Times New Roman" w:cs="Times New Roman"/>
            <w:sz w:val="24"/>
            <w:szCs w:val="24"/>
          </w:rPr>
          <w:t>andris.freimanis@viaa.gov.lv</w:t>
        </w:r>
      </w:hyperlink>
      <w:r w:rsidR="00864BD7">
        <w:rPr>
          <w:rFonts w:ascii="Times New Roman" w:eastAsia="Calibri" w:hAnsi="Times New Roman" w:cs="Times New Roman"/>
          <w:sz w:val="24"/>
          <w:szCs w:val="24"/>
        </w:rPr>
        <w:t xml:space="preserve"> . </w:t>
      </w:r>
      <w:bookmarkStart w:id="0" w:name="_GoBack"/>
      <w:bookmarkEnd w:id="0"/>
    </w:p>
    <w:p w:rsidR="00E5476B" w:rsidRPr="00874BB1" w:rsidRDefault="00E5476B" w:rsidP="00E5476B">
      <w:pPr>
        <w:widowControl w:val="0"/>
        <w:numPr>
          <w:ilvl w:val="1"/>
          <w:numId w:val="1"/>
        </w:numPr>
        <w:suppressAutoHyphens/>
        <w:autoSpaceDE w:val="0"/>
        <w:spacing w:after="0" w:line="240" w:lineRule="auto"/>
        <w:contextualSpacing/>
        <w:jc w:val="both"/>
        <w:rPr>
          <w:rFonts w:ascii="Times New Roman" w:eastAsia="Calibri" w:hAnsi="Times New Roman" w:cs="Times New Roman"/>
          <w:sz w:val="24"/>
          <w:szCs w:val="24"/>
        </w:rPr>
      </w:pPr>
      <w:r w:rsidRPr="00874BB1">
        <w:rPr>
          <w:rFonts w:ascii="Times New Roman" w:eastAsia="Calibri" w:hAnsi="Times New Roman" w:cs="Times New Roman"/>
          <w:sz w:val="24"/>
          <w:szCs w:val="24"/>
        </w:rPr>
        <w:t>Izpildītāja kontaktpersona: Jānis Rumkovskis, tālr.: 29469745, fakss: 67326651, e-pasts: janis@uniso.lv.</w:t>
      </w:r>
    </w:p>
    <w:p w:rsidR="00E5476B" w:rsidRPr="00E5476B" w:rsidRDefault="00E5476B" w:rsidP="00E5476B">
      <w:pPr>
        <w:widowControl w:val="0"/>
        <w:autoSpaceDE w:val="0"/>
        <w:spacing w:after="0" w:line="240" w:lineRule="auto"/>
        <w:ind w:left="495"/>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suppressAutoHyphens/>
        <w:spacing w:after="0" w:line="240" w:lineRule="auto"/>
        <w:ind w:left="360" w:hanging="360"/>
        <w:contextualSpacing/>
        <w:jc w:val="center"/>
        <w:rPr>
          <w:rFonts w:ascii="Times New Roman" w:eastAsia="Calibri" w:hAnsi="Times New Roman" w:cs="Times New Roman"/>
          <w:sz w:val="24"/>
          <w:szCs w:val="24"/>
        </w:rPr>
      </w:pPr>
      <w:r w:rsidRPr="00E5476B">
        <w:rPr>
          <w:rFonts w:ascii="Times New Roman" w:eastAsia="Calibri" w:hAnsi="Times New Roman" w:cs="Times New Roman"/>
          <w:b/>
          <w:caps/>
          <w:sz w:val="24"/>
          <w:szCs w:val="24"/>
        </w:rPr>
        <w:t>Noslēguma noteikumi</w:t>
      </w:r>
    </w:p>
    <w:p w:rsidR="00E5476B" w:rsidRPr="00E5476B" w:rsidRDefault="00E5476B" w:rsidP="00E5476B">
      <w:pPr>
        <w:tabs>
          <w:tab w:val="left" w:pos="567"/>
        </w:tabs>
        <w:spacing w:after="0" w:line="240" w:lineRule="auto"/>
        <w:ind w:left="720"/>
        <w:contextualSpacing/>
        <w:rPr>
          <w:rFonts w:ascii="Times New Roman" w:eastAsia="Calibri" w:hAnsi="Times New Roman" w:cs="Times New Roman"/>
          <w:sz w:val="24"/>
          <w:szCs w:val="24"/>
        </w:rPr>
      </w:pP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Līguma sadaļu nosaukumi izmantoti teksta pārskatāmībai un tie nav izmantojami Līguma interpretēšanai.</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Izpildītājs apņemas neizpaust trešajām pusēm Pasūtītāja sniegto konfidenciālo informāciju, ko Izpildītājs saņem un ar ko iepazīstas Pakalpojuma izpildes laikā, kā arī citu informāciju, kas tam tapusi zināma, veicot Līguma izpildi.</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Visi Līguma pielikumi ir noformējami </w:t>
      </w:r>
      <w:proofErr w:type="spellStart"/>
      <w:r w:rsidRPr="00E5476B">
        <w:rPr>
          <w:rFonts w:ascii="Times New Roman" w:eastAsia="Calibri" w:hAnsi="Times New Roman" w:cs="Times New Roman"/>
          <w:sz w:val="24"/>
          <w:szCs w:val="24"/>
        </w:rPr>
        <w:t>rakstveidā</w:t>
      </w:r>
      <w:proofErr w:type="spellEnd"/>
      <w:r w:rsidRPr="00E5476B">
        <w:rPr>
          <w:rFonts w:ascii="Times New Roman" w:eastAsia="Calibri" w:hAnsi="Times New Roman" w:cs="Times New Roman"/>
          <w:sz w:val="24"/>
          <w:szCs w:val="24"/>
        </w:rPr>
        <w:t>, un tos paraksta abi Līdzēji. Visi Līguma pielikumi ir šā Līguma neatņemama sastāvdaļa.</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Līgumu var grozīt vai izbeigt normatīvajos aktos noteiktajā kārtībā, Līdzējiem savstarpēji vienojoties. Par Līguma grozījumiem vai izbeigšanu Līdzēji vienojas </w:t>
      </w:r>
      <w:proofErr w:type="spellStart"/>
      <w:r w:rsidRPr="00E5476B">
        <w:rPr>
          <w:rFonts w:ascii="Times New Roman" w:eastAsia="Calibri" w:hAnsi="Times New Roman" w:cs="Times New Roman"/>
          <w:sz w:val="24"/>
          <w:szCs w:val="24"/>
        </w:rPr>
        <w:t>rakstveidā</w:t>
      </w:r>
      <w:proofErr w:type="spellEnd"/>
      <w:r w:rsidRPr="00E5476B">
        <w:rPr>
          <w:rFonts w:ascii="Times New Roman" w:eastAsia="Calibri" w:hAnsi="Times New Roman" w:cs="Times New Roman"/>
          <w:sz w:val="24"/>
          <w:szCs w:val="24"/>
        </w:rPr>
        <w:t>. Līguma grozījumus pievieno Līgumam, un tie kļūst par Līguma neatņemamu sastāvdaļu.</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Ja kādam no Līdzējiem tiek mainīts juridiskais statuss, īpašnieki vai vadītāji, kā arī rodas citas būtiskas izmaiņas, kas saistītas ar Līguma izpildi (piemēram, izmaiņas Līdzēja rekvizītos), tad to nekavējoties paziņo otram Līdzējam.</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lastRenderedPageBreak/>
        <w:t>Līgums izstrādāts uz 6 (sešām) lapām</w:t>
      </w:r>
      <w:r w:rsidR="00864BD7">
        <w:rPr>
          <w:rFonts w:ascii="Times New Roman" w:eastAsia="Calibri" w:hAnsi="Times New Roman" w:cs="Times New Roman"/>
          <w:sz w:val="24"/>
          <w:szCs w:val="24"/>
        </w:rPr>
        <w:t xml:space="preserve"> ar pielikumu uz 7 (septiņām)</w:t>
      </w:r>
      <w:r w:rsidRPr="00E5476B">
        <w:rPr>
          <w:rFonts w:ascii="Times New Roman" w:eastAsia="Calibri" w:hAnsi="Times New Roman" w:cs="Times New Roman"/>
          <w:sz w:val="24"/>
          <w:szCs w:val="24"/>
        </w:rPr>
        <w:t xml:space="preserve"> un parakstīts 2 (divos) eksemplāros, pa vienam katram Līdzējam. Abiem eksemplāriem ir vienāds juridisks spēks.</w:t>
      </w:r>
    </w:p>
    <w:p w:rsidR="00E5476B" w:rsidRPr="00E5476B" w:rsidRDefault="00E5476B" w:rsidP="00E5476B">
      <w:pPr>
        <w:widowControl w:val="0"/>
        <w:numPr>
          <w:ilvl w:val="1"/>
          <w:numId w:val="1"/>
        </w:numPr>
        <w:suppressAutoHyphens/>
        <w:autoSpaceDE w:val="0"/>
        <w:spacing w:after="0" w:line="240" w:lineRule="auto"/>
        <w:ind w:left="567" w:hanging="567"/>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Pielikums: </w:t>
      </w:r>
      <w:r w:rsidRPr="00E5476B">
        <w:rPr>
          <w:rFonts w:ascii="Times New Roman" w:eastAsia="Calibri" w:hAnsi="Times New Roman" w:cs="Times New Roman"/>
          <w:iCs/>
          <w:sz w:val="24"/>
          <w:szCs w:val="24"/>
        </w:rPr>
        <w:t>NKP Klientu datu bāzes izstrādes tehniskā specifikācija un uzdevumi</w:t>
      </w:r>
      <w:r w:rsidR="001371D5">
        <w:rPr>
          <w:rFonts w:ascii="Times New Roman" w:eastAsia="Calibri" w:hAnsi="Times New Roman" w:cs="Times New Roman"/>
          <w:iCs/>
          <w:sz w:val="24"/>
          <w:szCs w:val="24"/>
        </w:rPr>
        <w:t xml:space="preserve"> uz 7</w:t>
      </w:r>
      <w:r w:rsidR="00874BB1">
        <w:rPr>
          <w:rFonts w:ascii="Times New Roman" w:eastAsia="Calibri" w:hAnsi="Times New Roman" w:cs="Times New Roman"/>
          <w:iCs/>
          <w:sz w:val="24"/>
          <w:szCs w:val="24"/>
        </w:rPr>
        <w:t xml:space="preserve"> lpp</w:t>
      </w:r>
      <w:r w:rsidRPr="00E5476B">
        <w:rPr>
          <w:rFonts w:ascii="Times New Roman" w:eastAsia="Calibri" w:hAnsi="Times New Roman" w:cs="Times New Roman"/>
          <w:iCs/>
          <w:sz w:val="24"/>
          <w:szCs w:val="24"/>
        </w:rPr>
        <w:t xml:space="preserve">. </w:t>
      </w:r>
    </w:p>
    <w:p w:rsidR="00E5476B" w:rsidRPr="00E5476B" w:rsidRDefault="00E5476B" w:rsidP="00E5476B">
      <w:pPr>
        <w:widowControl w:val="0"/>
        <w:tabs>
          <w:tab w:val="left" w:pos="720"/>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widowControl w:val="0"/>
        <w:tabs>
          <w:tab w:val="left" w:pos="720"/>
        </w:tabs>
        <w:autoSpaceDE w:val="0"/>
        <w:spacing w:after="0" w:line="240" w:lineRule="auto"/>
        <w:contextualSpacing/>
        <w:jc w:val="both"/>
        <w:rPr>
          <w:rFonts w:ascii="Times New Roman" w:eastAsia="Calibri" w:hAnsi="Times New Roman" w:cs="Times New Roman"/>
          <w:sz w:val="24"/>
          <w:szCs w:val="24"/>
        </w:rPr>
      </w:pPr>
    </w:p>
    <w:p w:rsidR="00E5476B" w:rsidRPr="00E5476B" w:rsidRDefault="00E5476B" w:rsidP="00E5476B">
      <w:pPr>
        <w:numPr>
          <w:ilvl w:val="0"/>
          <w:numId w:val="1"/>
        </w:numPr>
        <w:tabs>
          <w:tab w:val="left" w:pos="567"/>
        </w:tabs>
        <w:suppressAutoHyphens/>
        <w:spacing w:after="0" w:line="240" w:lineRule="auto"/>
        <w:contextualSpacing/>
        <w:jc w:val="center"/>
        <w:rPr>
          <w:rFonts w:ascii="Times New Roman" w:eastAsia="Calibri" w:hAnsi="Times New Roman" w:cs="Times New Roman"/>
          <w:b/>
          <w:sz w:val="24"/>
          <w:szCs w:val="24"/>
        </w:rPr>
      </w:pPr>
      <w:r w:rsidRPr="00E5476B">
        <w:rPr>
          <w:rFonts w:ascii="Times New Roman" w:eastAsia="Calibri" w:hAnsi="Times New Roman" w:cs="Times New Roman"/>
          <w:b/>
          <w:sz w:val="24"/>
          <w:szCs w:val="24"/>
        </w:rPr>
        <w:t>LĪDZĒJU REKVIZĪTI UN PARAKSTI</w:t>
      </w:r>
    </w:p>
    <w:p w:rsidR="00E5476B" w:rsidRPr="00E5476B" w:rsidRDefault="00E5476B" w:rsidP="00E5476B">
      <w:pPr>
        <w:tabs>
          <w:tab w:val="left" w:pos="4678"/>
        </w:tabs>
        <w:spacing w:after="0" w:line="240" w:lineRule="auto"/>
        <w:ind w:left="142" w:hanging="284"/>
        <w:contextualSpacing/>
        <w:rPr>
          <w:rFonts w:ascii="Times New Roman" w:eastAsia="Calibri" w:hAnsi="Times New Roman" w:cs="Times New Roman"/>
          <w:b/>
          <w:sz w:val="24"/>
          <w:szCs w:val="24"/>
        </w:rPr>
      </w:pPr>
      <w:r w:rsidRPr="00E5476B">
        <w:rPr>
          <w:rFonts w:ascii="Times New Roman" w:eastAsia="Calibri" w:hAnsi="Times New Roman" w:cs="Times New Roman"/>
          <w:b/>
          <w:sz w:val="24"/>
          <w:szCs w:val="24"/>
        </w:rPr>
        <w:tab/>
      </w:r>
    </w:p>
    <w:p w:rsidR="00E5476B" w:rsidRPr="00E5476B" w:rsidRDefault="00E5476B" w:rsidP="00E5476B">
      <w:pPr>
        <w:tabs>
          <w:tab w:val="left" w:pos="4678"/>
        </w:tabs>
        <w:spacing w:after="0" w:line="240" w:lineRule="auto"/>
        <w:ind w:left="142" w:hanging="284"/>
        <w:contextualSpacing/>
        <w:rPr>
          <w:rFonts w:ascii="Times New Roman" w:eastAsia="Calibri" w:hAnsi="Times New Roman" w:cs="Times New Roman"/>
          <w:b/>
          <w:sz w:val="24"/>
          <w:szCs w:val="24"/>
        </w:rPr>
      </w:pPr>
    </w:p>
    <w:p w:rsidR="00E5476B" w:rsidRPr="00E5476B" w:rsidRDefault="00E5476B" w:rsidP="00E5476B">
      <w:pPr>
        <w:tabs>
          <w:tab w:val="left" w:pos="4678"/>
        </w:tabs>
        <w:spacing w:after="0" w:line="240" w:lineRule="auto"/>
        <w:ind w:left="142" w:hanging="284"/>
        <w:contextualSpacing/>
        <w:rPr>
          <w:rFonts w:ascii="Times New Roman" w:eastAsia="Calibri" w:hAnsi="Times New Roman" w:cs="Times New Roman"/>
          <w:b/>
          <w:bCs/>
          <w:sz w:val="24"/>
          <w:szCs w:val="24"/>
        </w:rPr>
      </w:pPr>
      <w:r w:rsidRPr="00E5476B">
        <w:rPr>
          <w:rFonts w:ascii="Times New Roman" w:eastAsia="Calibri" w:hAnsi="Times New Roman" w:cs="Times New Roman"/>
          <w:b/>
          <w:sz w:val="24"/>
          <w:szCs w:val="24"/>
        </w:rPr>
        <w:t xml:space="preserve">   Pasūtītājs</w:t>
      </w:r>
      <w:r w:rsidRPr="00E5476B">
        <w:rPr>
          <w:rFonts w:ascii="Times New Roman" w:eastAsia="Calibri" w:hAnsi="Times New Roman" w:cs="Times New Roman"/>
          <w:sz w:val="24"/>
          <w:szCs w:val="24"/>
        </w:rPr>
        <w:tab/>
        <w:t xml:space="preserve"> </w:t>
      </w:r>
      <w:r w:rsidRPr="00E5476B">
        <w:rPr>
          <w:rFonts w:ascii="Times New Roman" w:eastAsia="Calibri" w:hAnsi="Times New Roman" w:cs="Times New Roman"/>
          <w:b/>
          <w:sz w:val="24"/>
          <w:szCs w:val="24"/>
        </w:rPr>
        <w:t>Izpildītājs</w:t>
      </w:r>
    </w:p>
    <w:tbl>
      <w:tblPr>
        <w:tblW w:w="9512" w:type="dxa"/>
        <w:tblInd w:w="-72" w:type="dxa"/>
        <w:tblLayout w:type="fixed"/>
        <w:tblLook w:val="0000" w:firstRow="0" w:lastRow="0" w:firstColumn="0" w:lastColumn="0" w:noHBand="0" w:noVBand="0"/>
      </w:tblPr>
      <w:tblGrid>
        <w:gridCol w:w="4756"/>
        <w:gridCol w:w="4756"/>
      </w:tblGrid>
      <w:tr w:rsidR="00E5476B" w:rsidRPr="00E5476B" w:rsidTr="00227754">
        <w:trPr>
          <w:trHeight w:val="737"/>
        </w:trPr>
        <w:tc>
          <w:tcPr>
            <w:tcW w:w="4756" w:type="dxa"/>
            <w:shd w:val="clear" w:color="auto" w:fill="auto"/>
          </w:tcPr>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Valsts izglītības attīstības aģentūra</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Vaļņu ielā 1, Rīgā, LV – 1050</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roofErr w:type="spellStart"/>
            <w:r w:rsidRPr="00E5476B">
              <w:rPr>
                <w:rFonts w:ascii="Times New Roman" w:eastAsia="Calibri" w:hAnsi="Times New Roman" w:cs="Times New Roman"/>
                <w:sz w:val="24"/>
                <w:szCs w:val="24"/>
              </w:rPr>
              <w:t>Reģ</w:t>
            </w:r>
            <w:proofErr w:type="spellEnd"/>
            <w:r w:rsidRPr="00E5476B">
              <w:rPr>
                <w:rFonts w:ascii="Times New Roman" w:eastAsia="Calibri" w:hAnsi="Times New Roman" w:cs="Times New Roman"/>
                <w:sz w:val="24"/>
                <w:szCs w:val="24"/>
              </w:rPr>
              <w:t>. Nr. 90001800413</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Valsts Kase</w:t>
            </w:r>
          </w:p>
          <w:p w:rsidR="00E5476B" w:rsidRPr="00E5476B" w:rsidRDefault="00E5476B" w:rsidP="00E5476B">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TRELLV22</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LV80TREL215020310500B</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67814322</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67814344</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8" w:history="1">
              <w:r w:rsidRPr="00E5476B">
                <w:rPr>
                  <w:rFonts w:ascii="Times New Roman" w:eastAsia="Calibri" w:hAnsi="Times New Roman" w:cs="Times New Roman"/>
                  <w:color w:val="0000FF"/>
                  <w:sz w:val="24"/>
                  <w:szCs w:val="24"/>
                  <w:u w:val="single"/>
                </w:rPr>
                <w:t>info@viaa.gov.lv</w:t>
              </w:r>
            </w:hyperlink>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Dita Traidās</w:t>
            </w:r>
          </w:p>
        </w:tc>
        <w:tc>
          <w:tcPr>
            <w:tcW w:w="4756" w:type="dxa"/>
          </w:tcPr>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b/>
                <w:bCs/>
                <w:sz w:val="24"/>
                <w:szCs w:val="24"/>
              </w:rPr>
              <w:t>SIA “UNISO”</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Adrese:</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roofErr w:type="spellStart"/>
            <w:r w:rsidRPr="00E5476B">
              <w:rPr>
                <w:rFonts w:ascii="Times New Roman" w:eastAsia="Calibri" w:hAnsi="Times New Roman" w:cs="Times New Roman"/>
                <w:sz w:val="24"/>
                <w:szCs w:val="24"/>
              </w:rPr>
              <w:t>Valdlauči</w:t>
            </w:r>
            <w:proofErr w:type="spellEnd"/>
            <w:r w:rsidRPr="00E5476B">
              <w:rPr>
                <w:rFonts w:ascii="Times New Roman" w:eastAsia="Calibri" w:hAnsi="Times New Roman" w:cs="Times New Roman"/>
                <w:sz w:val="24"/>
                <w:szCs w:val="24"/>
              </w:rPr>
              <w:t xml:space="preserve"> 1-40, Ķekavas pag., Ķekavas nov., LV-1076</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proofErr w:type="spellStart"/>
            <w:r w:rsidRPr="00E5476B">
              <w:rPr>
                <w:rFonts w:ascii="Times New Roman" w:eastAsia="Calibri" w:hAnsi="Times New Roman" w:cs="Times New Roman"/>
                <w:sz w:val="24"/>
                <w:szCs w:val="24"/>
              </w:rPr>
              <w:t>Reģ</w:t>
            </w:r>
            <w:proofErr w:type="spellEnd"/>
            <w:r w:rsidRPr="00E5476B">
              <w:rPr>
                <w:rFonts w:ascii="Times New Roman" w:eastAsia="Calibri" w:hAnsi="Times New Roman" w:cs="Times New Roman"/>
                <w:sz w:val="24"/>
                <w:szCs w:val="24"/>
              </w:rPr>
              <w:t>. Nr. 40003562863</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A/S “Swedbank”</w:t>
            </w:r>
          </w:p>
          <w:p w:rsidR="00E5476B" w:rsidRPr="00E5476B" w:rsidRDefault="00E5476B" w:rsidP="00E5476B">
            <w:pPr>
              <w:suppressAutoHyphens/>
              <w:spacing w:after="0" w:line="240" w:lineRule="auto"/>
              <w:contextualSpacing/>
              <w:jc w:val="both"/>
              <w:rPr>
                <w:rFonts w:ascii="Times New Roman" w:eastAsia="Times New Roman" w:hAnsi="Times New Roman" w:cs="Times New Roman"/>
                <w:sz w:val="24"/>
                <w:szCs w:val="24"/>
                <w:lang w:val="x-none" w:eastAsia="zh-CN"/>
              </w:rPr>
            </w:pPr>
            <w:r w:rsidRPr="00E5476B">
              <w:rPr>
                <w:rFonts w:ascii="Times New Roman" w:eastAsia="Times New Roman" w:hAnsi="Times New Roman" w:cs="Times New Roman"/>
                <w:sz w:val="24"/>
                <w:szCs w:val="24"/>
              </w:rPr>
              <w:t>Kods: HABALV22</w:t>
            </w:r>
          </w:p>
          <w:p w:rsidR="00E5476B" w:rsidRPr="00E5476B" w:rsidRDefault="00E5476B" w:rsidP="00E5476B">
            <w:pPr>
              <w:spacing w:after="0" w:line="240" w:lineRule="auto"/>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Konts: LV21HABA0551001217765</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Tālr.: 29469745</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Fakss: 67326651</w:t>
            </w: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r w:rsidRPr="00E5476B">
              <w:rPr>
                <w:rFonts w:ascii="Times New Roman" w:eastAsia="Calibri" w:hAnsi="Times New Roman" w:cs="Times New Roman"/>
                <w:sz w:val="24"/>
                <w:szCs w:val="24"/>
              </w:rPr>
              <w:t xml:space="preserve">E-pasts: </w:t>
            </w:r>
            <w:hyperlink r:id="rId9" w:history="1">
              <w:r w:rsidRPr="00E5476B">
                <w:rPr>
                  <w:rFonts w:ascii="Times New Roman" w:eastAsia="Calibri" w:hAnsi="Times New Roman" w:cs="Times New Roman"/>
                  <w:color w:val="0000FF"/>
                  <w:sz w:val="24"/>
                  <w:szCs w:val="24"/>
                  <w:u w:val="single"/>
                </w:rPr>
                <w:t>janis@uniso.lv</w:t>
              </w:r>
            </w:hyperlink>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sz w:val="24"/>
                <w:szCs w:val="24"/>
              </w:rPr>
            </w:pP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sz w:val="24"/>
                <w:szCs w:val="24"/>
              </w:rPr>
              <w:t>_____________________________</w:t>
            </w:r>
          </w:p>
          <w:p w:rsidR="00E5476B" w:rsidRPr="00E5476B" w:rsidRDefault="00E5476B" w:rsidP="00E5476B">
            <w:pPr>
              <w:spacing w:after="0" w:line="240" w:lineRule="auto"/>
              <w:ind w:right="-720"/>
              <w:contextualSpacing/>
              <w:jc w:val="both"/>
              <w:rPr>
                <w:rFonts w:ascii="Times New Roman" w:eastAsia="Calibri" w:hAnsi="Times New Roman" w:cs="Times New Roman"/>
                <w:b/>
                <w:sz w:val="24"/>
                <w:szCs w:val="24"/>
              </w:rPr>
            </w:pPr>
            <w:r w:rsidRPr="00E5476B">
              <w:rPr>
                <w:rFonts w:ascii="Times New Roman" w:eastAsia="Calibri" w:hAnsi="Times New Roman" w:cs="Times New Roman"/>
                <w:b/>
                <w:sz w:val="24"/>
                <w:szCs w:val="24"/>
              </w:rPr>
              <w:t>Jānis Rumkovskis</w:t>
            </w:r>
          </w:p>
        </w:tc>
      </w:tr>
    </w:tbl>
    <w:p w:rsidR="00E5476B" w:rsidRPr="00E5476B" w:rsidRDefault="00E5476B" w:rsidP="00E5476B">
      <w:pPr>
        <w:tabs>
          <w:tab w:val="left" w:pos="2268"/>
          <w:tab w:val="left" w:pos="4536"/>
          <w:tab w:val="right" w:pos="9000"/>
        </w:tabs>
        <w:spacing w:after="0" w:line="240" w:lineRule="auto"/>
        <w:contextualSpacing/>
        <w:jc w:val="both"/>
        <w:rPr>
          <w:rFonts w:ascii="Times New Roman" w:eastAsia="Calibri" w:hAnsi="Times New Roman" w:cs="Times New Roman"/>
          <w:sz w:val="24"/>
          <w:szCs w:val="24"/>
        </w:rPr>
      </w:pPr>
    </w:p>
    <w:p w:rsidR="00E5476B" w:rsidRPr="00E5476B" w:rsidRDefault="00874BB1" w:rsidP="00E5476B">
      <w:pPr>
        <w:tabs>
          <w:tab w:val="left" w:pos="2268"/>
          <w:tab w:val="left" w:pos="4536"/>
          <w:tab w:val="right" w:pos="9000"/>
        </w:tabs>
        <w:spacing w:after="0" w:line="240" w:lineRule="auto"/>
        <w:contextualSpacing/>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 xml:space="preserve">2018.gada _____ </w:t>
      </w:r>
      <w:r w:rsidR="00E5476B" w:rsidRPr="00E5476B">
        <w:rPr>
          <w:rFonts w:ascii="Times New Roman" w:eastAsia="Calibri" w:hAnsi="Times New Roman" w:cs="Times New Roman"/>
          <w:sz w:val="24"/>
          <w:szCs w:val="24"/>
        </w:rPr>
        <w:t>._________</w:t>
      </w:r>
      <w:r w:rsidR="00E5476B" w:rsidRPr="00E5476B">
        <w:rPr>
          <w:rFonts w:ascii="Times New Roman" w:eastAsia="Calibri" w:hAnsi="Times New Roman" w:cs="Times New Roman"/>
          <w:sz w:val="24"/>
          <w:szCs w:val="24"/>
        </w:rPr>
        <w:tab/>
        <w:t xml:space="preserve">    2018.gada __.</w:t>
      </w:r>
      <w:bookmarkStart w:id="1" w:name="_PictureBullets"/>
      <w:bookmarkEnd w:id="1"/>
      <w:r w:rsidR="00E5476B" w:rsidRPr="00E5476B">
        <w:rPr>
          <w:rFonts w:ascii="Times New Roman" w:eastAsia="Calibri" w:hAnsi="Times New Roman" w:cs="Times New Roman"/>
          <w:sz w:val="24"/>
          <w:szCs w:val="24"/>
        </w:rPr>
        <w:t>_________</w:t>
      </w:r>
    </w:p>
    <w:p w:rsidR="00E5476B" w:rsidRPr="00E5476B" w:rsidRDefault="00E5476B" w:rsidP="00E5476B">
      <w:pPr>
        <w:spacing w:after="200" w:line="276" w:lineRule="auto"/>
        <w:rPr>
          <w:rFonts w:ascii="Calibri" w:eastAsia="Calibri" w:hAnsi="Calibri" w:cs="Times New Roman"/>
        </w:rPr>
      </w:pPr>
    </w:p>
    <w:p w:rsidR="00E5476B" w:rsidRPr="00E5476B" w:rsidRDefault="00E5476B" w:rsidP="00E5476B"/>
    <w:p w:rsidR="000C4B92" w:rsidRDefault="000C4B92"/>
    <w:sectPr w:rsidR="000C4B92" w:rsidSect="006F0027">
      <w:footerReference w:type="default" r:id="rId10"/>
      <w:pgSz w:w="11906" w:h="16838"/>
      <w:pgMar w:top="1440" w:right="1800" w:bottom="1440" w:left="180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02688" w:rsidRDefault="005F3F55">
      <w:pPr>
        <w:spacing w:after="0" w:line="240" w:lineRule="auto"/>
      </w:pPr>
      <w:r>
        <w:separator/>
      </w:r>
    </w:p>
  </w:endnote>
  <w:endnote w:type="continuationSeparator" w:id="0">
    <w:p w:rsidR="00602688" w:rsidRDefault="005F3F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20079203"/>
      <w:docPartObj>
        <w:docPartGallery w:val="Page Numbers (Bottom of Page)"/>
        <w:docPartUnique/>
      </w:docPartObj>
    </w:sdtPr>
    <w:sdtEndPr>
      <w:rPr>
        <w:rFonts w:ascii="Times New Roman" w:hAnsi="Times New Roman"/>
        <w:noProof/>
        <w:sz w:val="24"/>
        <w:szCs w:val="24"/>
      </w:rPr>
    </w:sdtEndPr>
    <w:sdtContent>
      <w:p w:rsidR="006F0027" w:rsidRPr="006F0027" w:rsidRDefault="00E5476B">
        <w:pPr>
          <w:pStyle w:val="Footer"/>
          <w:jc w:val="center"/>
          <w:rPr>
            <w:rFonts w:ascii="Times New Roman" w:hAnsi="Times New Roman"/>
            <w:sz w:val="24"/>
            <w:szCs w:val="24"/>
          </w:rPr>
        </w:pPr>
        <w:r w:rsidRPr="006F0027">
          <w:rPr>
            <w:rFonts w:ascii="Times New Roman" w:hAnsi="Times New Roman"/>
            <w:sz w:val="24"/>
            <w:szCs w:val="24"/>
          </w:rPr>
          <w:fldChar w:fldCharType="begin"/>
        </w:r>
        <w:r w:rsidRPr="006F0027">
          <w:rPr>
            <w:rFonts w:ascii="Times New Roman" w:hAnsi="Times New Roman"/>
            <w:sz w:val="24"/>
            <w:szCs w:val="24"/>
          </w:rPr>
          <w:instrText xml:space="preserve"> PAGE   \* MERGEFORMAT </w:instrText>
        </w:r>
        <w:r w:rsidRPr="006F0027">
          <w:rPr>
            <w:rFonts w:ascii="Times New Roman" w:hAnsi="Times New Roman"/>
            <w:sz w:val="24"/>
            <w:szCs w:val="24"/>
          </w:rPr>
          <w:fldChar w:fldCharType="separate"/>
        </w:r>
        <w:r w:rsidR="00864BD7">
          <w:rPr>
            <w:rFonts w:ascii="Times New Roman" w:hAnsi="Times New Roman"/>
            <w:noProof/>
            <w:sz w:val="24"/>
            <w:szCs w:val="24"/>
          </w:rPr>
          <w:t>6</w:t>
        </w:r>
        <w:r w:rsidRPr="006F0027">
          <w:rPr>
            <w:rFonts w:ascii="Times New Roman" w:hAnsi="Times New Roman"/>
            <w:noProof/>
            <w:sz w:val="24"/>
            <w:szCs w:val="24"/>
          </w:rPr>
          <w:fldChar w:fldCharType="end"/>
        </w:r>
      </w:p>
    </w:sdtContent>
  </w:sdt>
  <w:p w:rsidR="006F0027" w:rsidRDefault="00864BD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02688" w:rsidRDefault="005F3F55">
      <w:pPr>
        <w:spacing w:after="0" w:line="240" w:lineRule="auto"/>
      </w:pPr>
      <w:r>
        <w:separator/>
      </w:r>
    </w:p>
  </w:footnote>
  <w:footnote w:type="continuationSeparator" w:id="0">
    <w:p w:rsidR="00602688" w:rsidRDefault="005F3F5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3"/>
    <w:multiLevelType w:val="multilevel"/>
    <w:tmpl w:val="494EC222"/>
    <w:name w:val="WW8Num6"/>
    <w:lvl w:ilvl="0">
      <w:start w:val="1"/>
      <w:numFmt w:val="decimal"/>
      <w:lvlText w:val="%1."/>
      <w:lvlJc w:val="left"/>
      <w:pPr>
        <w:tabs>
          <w:tab w:val="num" w:pos="0"/>
        </w:tabs>
        <w:ind w:left="495" w:hanging="495"/>
      </w:pPr>
      <w:rPr>
        <w:rFonts w:cs="Times New Roman"/>
        <w:b/>
        <w:i w:val="0"/>
        <w:caps/>
      </w:rPr>
    </w:lvl>
    <w:lvl w:ilvl="1">
      <w:start w:val="1"/>
      <w:numFmt w:val="decimal"/>
      <w:lvlText w:val="%1.%2."/>
      <w:lvlJc w:val="left"/>
      <w:pPr>
        <w:tabs>
          <w:tab w:val="num" w:pos="0"/>
        </w:tabs>
        <w:ind w:left="495" w:hanging="495"/>
      </w:pPr>
      <w:rPr>
        <w:rFonts w:cs="Times New Roman"/>
        <w:b w:val="0"/>
        <w:color w:val="auto"/>
        <w:position w:val="0"/>
        <w:sz w:val="24"/>
        <w:szCs w:val="24"/>
        <w:vertAlign w:val="baseline"/>
      </w:rPr>
    </w:lvl>
    <w:lvl w:ilvl="2">
      <w:start w:val="1"/>
      <w:numFmt w:val="decimal"/>
      <w:lvlText w:val="%1.%2.%3."/>
      <w:lvlJc w:val="left"/>
      <w:pPr>
        <w:tabs>
          <w:tab w:val="num" w:pos="-256"/>
        </w:tabs>
        <w:ind w:left="1004" w:hanging="720"/>
      </w:pPr>
      <w:rPr>
        <w:rFonts w:cs="Times New Roman"/>
        <w:b w:val="0"/>
        <w:caps/>
      </w:rPr>
    </w:lvl>
    <w:lvl w:ilvl="3">
      <w:start w:val="1"/>
      <w:numFmt w:val="decimal"/>
      <w:lvlText w:val="%1.%2.%3.%4."/>
      <w:lvlJc w:val="left"/>
      <w:pPr>
        <w:tabs>
          <w:tab w:val="num" w:pos="0"/>
        </w:tabs>
        <w:ind w:left="2430" w:hanging="720"/>
      </w:pPr>
      <w:rPr>
        <w:rFonts w:cs="Times New Roman"/>
        <w:b/>
        <w:caps/>
      </w:rPr>
    </w:lvl>
    <w:lvl w:ilvl="4">
      <w:start w:val="1"/>
      <w:numFmt w:val="decimal"/>
      <w:lvlText w:val="%1.%2.%3.%4.%5."/>
      <w:lvlJc w:val="left"/>
      <w:pPr>
        <w:tabs>
          <w:tab w:val="num" w:pos="0"/>
        </w:tabs>
        <w:ind w:left="3360" w:hanging="1080"/>
      </w:pPr>
      <w:rPr>
        <w:rFonts w:cs="Times New Roman"/>
        <w:b/>
        <w:caps/>
      </w:rPr>
    </w:lvl>
    <w:lvl w:ilvl="5">
      <w:start w:val="1"/>
      <w:numFmt w:val="decimal"/>
      <w:lvlText w:val="%1.%2.%3.%4.%5.%6."/>
      <w:lvlJc w:val="left"/>
      <w:pPr>
        <w:tabs>
          <w:tab w:val="num" w:pos="0"/>
        </w:tabs>
        <w:ind w:left="3930" w:hanging="1080"/>
      </w:pPr>
      <w:rPr>
        <w:rFonts w:cs="Times New Roman"/>
        <w:b/>
        <w:caps/>
      </w:rPr>
    </w:lvl>
    <w:lvl w:ilvl="6">
      <w:start w:val="1"/>
      <w:numFmt w:val="decimal"/>
      <w:lvlText w:val="%1.%2.%3.%4.%5.%6.%7."/>
      <w:lvlJc w:val="left"/>
      <w:pPr>
        <w:tabs>
          <w:tab w:val="num" w:pos="0"/>
        </w:tabs>
        <w:ind w:left="4860" w:hanging="1440"/>
      </w:pPr>
      <w:rPr>
        <w:rFonts w:cs="Times New Roman"/>
        <w:b/>
        <w:caps/>
      </w:rPr>
    </w:lvl>
    <w:lvl w:ilvl="7">
      <w:start w:val="1"/>
      <w:numFmt w:val="decimal"/>
      <w:lvlText w:val="%1.%2.%3.%4.%5.%6.%7.%8."/>
      <w:lvlJc w:val="left"/>
      <w:pPr>
        <w:tabs>
          <w:tab w:val="num" w:pos="0"/>
        </w:tabs>
        <w:ind w:left="5430" w:hanging="1440"/>
      </w:pPr>
      <w:rPr>
        <w:rFonts w:cs="Times New Roman"/>
        <w:b/>
        <w:caps/>
      </w:rPr>
    </w:lvl>
    <w:lvl w:ilvl="8">
      <w:start w:val="1"/>
      <w:numFmt w:val="decimal"/>
      <w:lvlText w:val="%1.%2.%3.%4.%5.%6.%7.%8.%9."/>
      <w:lvlJc w:val="left"/>
      <w:pPr>
        <w:tabs>
          <w:tab w:val="num" w:pos="0"/>
        </w:tabs>
        <w:ind w:left="6360" w:hanging="1800"/>
      </w:pPr>
      <w:rPr>
        <w:rFonts w:cs="Times New Roman"/>
        <w:b/>
        <w:cap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476B"/>
    <w:rsid w:val="000C4B92"/>
    <w:rsid w:val="001371D5"/>
    <w:rsid w:val="005F3F55"/>
    <w:rsid w:val="00602688"/>
    <w:rsid w:val="00864BD7"/>
    <w:rsid w:val="00874BB1"/>
    <w:rsid w:val="00E5476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AC39016-2F4C-4366-B931-CEB4254D84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E5476B"/>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E5476B"/>
    <w:rPr>
      <w:rFonts w:ascii="Calibri" w:eastAsia="Calibri" w:hAnsi="Calibri" w:cs="Times New Roman"/>
    </w:rPr>
  </w:style>
  <w:style w:type="character" w:styleId="CommentReference">
    <w:name w:val="annotation reference"/>
    <w:basedOn w:val="DefaultParagraphFont"/>
    <w:uiPriority w:val="99"/>
    <w:semiHidden/>
    <w:unhideWhenUsed/>
    <w:rsid w:val="00E5476B"/>
    <w:rPr>
      <w:sz w:val="16"/>
      <w:szCs w:val="16"/>
    </w:rPr>
  </w:style>
  <w:style w:type="paragraph" w:styleId="CommentText">
    <w:name w:val="annotation text"/>
    <w:basedOn w:val="Normal"/>
    <w:link w:val="CommentTextChar"/>
    <w:uiPriority w:val="99"/>
    <w:semiHidden/>
    <w:unhideWhenUsed/>
    <w:rsid w:val="00E5476B"/>
    <w:pPr>
      <w:spacing w:line="240" w:lineRule="auto"/>
    </w:pPr>
    <w:rPr>
      <w:sz w:val="20"/>
      <w:szCs w:val="20"/>
    </w:rPr>
  </w:style>
  <w:style w:type="character" w:customStyle="1" w:styleId="CommentTextChar">
    <w:name w:val="Comment Text Char"/>
    <w:basedOn w:val="DefaultParagraphFont"/>
    <w:link w:val="CommentText"/>
    <w:uiPriority w:val="99"/>
    <w:semiHidden/>
    <w:rsid w:val="00E5476B"/>
    <w:rPr>
      <w:sz w:val="20"/>
      <w:szCs w:val="20"/>
    </w:rPr>
  </w:style>
  <w:style w:type="paragraph" w:styleId="BalloonText">
    <w:name w:val="Balloon Text"/>
    <w:basedOn w:val="Normal"/>
    <w:link w:val="BalloonTextChar"/>
    <w:uiPriority w:val="99"/>
    <w:semiHidden/>
    <w:unhideWhenUsed/>
    <w:rsid w:val="00E5476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5476B"/>
    <w:rPr>
      <w:rFonts w:ascii="Segoe UI" w:hAnsi="Segoe UI" w:cs="Segoe UI"/>
      <w:sz w:val="18"/>
      <w:szCs w:val="18"/>
    </w:rPr>
  </w:style>
  <w:style w:type="character" w:styleId="Hyperlink">
    <w:name w:val="Hyperlink"/>
    <w:basedOn w:val="DefaultParagraphFont"/>
    <w:uiPriority w:val="99"/>
    <w:unhideWhenUsed/>
    <w:rsid w:val="00864BD7"/>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viaa.gov.lv" TargetMode="External"/><Relationship Id="rId3" Type="http://schemas.openxmlformats.org/officeDocument/2006/relationships/settings" Target="settings.xml"/><Relationship Id="rId7" Type="http://schemas.openxmlformats.org/officeDocument/2006/relationships/hyperlink" Target="mailto:andris.freimanis@viaa.gov.l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janis@uniso.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6</Pages>
  <Words>9165</Words>
  <Characters>5225</Characters>
  <Application>Microsoft Office Word</Application>
  <DocSecurity>0</DocSecurity>
  <Lines>43</Lines>
  <Paragraphs>28</Paragraphs>
  <ScaleCrop>false</ScaleCrop>
  <Company>VIAA</Company>
  <LinksUpToDate>false</LinksUpToDate>
  <CharactersWithSpaces>14362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Andris Šķesters</dc:creator>
  <cp:keywords/>
  <dc:description/>
  <cp:lastModifiedBy>Andris Šķesters</cp:lastModifiedBy>
  <cp:revision>5</cp:revision>
  <cp:lastPrinted>2018-11-06T11:36:00Z</cp:lastPrinted>
  <dcterms:created xsi:type="dcterms:W3CDTF">2018-10-22T13:20:00Z</dcterms:created>
  <dcterms:modified xsi:type="dcterms:W3CDTF">2018-11-06T11:43:00Z</dcterms:modified>
</cp:coreProperties>
</file>