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784B" w14:textId="77777777" w:rsidR="00A81F6A" w:rsidRPr="00A81F6A" w:rsidRDefault="00A81F6A" w:rsidP="00A81F6A">
      <w:proofErr w:type="spellStart"/>
      <w:r w:rsidRPr="00A81F6A">
        <w:rPr>
          <w:lang w:val="en-GB"/>
        </w:rPr>
        <w:t>Piedaloties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nozares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profesionāļiem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martā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aprīlī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zinātnes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ministrija</w:t>
      </w:r>
      <w:proofErr w:type="spellEnd"/>
      <w:r w:rsidRPr="00A81F6A">
        <w:rPr>
          <w:lang w:val="en-GB"/>
        </w:rPr>
        <w:t xml:space="preserve"> (IZM) </w:t>
      </w:r>
      <w:proofErr w:type="spellStart"/>
      <w:r w:rsidRPr="00A81F6A">
        <w:rPr>
          <w:lang w:val="en-GB"/>
        </w:rPr>
        <w:t>sadarbībā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Ekonomiskās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sadarbības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attīstības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organizāciju</w:t>
      </w:r>
      <w:proofErr w:type="spellEnd"/>
      <w:r w:rsidRPr="00A81F6A">
        <w:rPr>
          <w:lang w:val="en-GB"/>
        </w:rPr>
        <w:t xml:space="preserve"> (OECD) </w:t>
      </w:r>
      <w:proofErr w:type="spellStart"/>
      <w:r w:rsidRPr="00A81F6A">
        <w:rPr>
          <w:lang w:val="en-GB"/>
        </w:rPr>
        <w:t>īstenos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ciklu</w:t>
      </w:r>
      <w:proofErr w:type="spellEnd"/>
      <w:r w:rsidRPr="00A81F6A">
        <w:rPr>
          <w:lang w:val="en-GB"/>
        </w:rPr>
        <w:t xml:space="preserve"> „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</w:t>
      </w:r>
      <w:proofErr w:type="spellEnd"/>
      <w:r w:rsidRPr="00A81F6A">
        <w:rPr>
          <w:lang w:val="en-GB"/>
        </w:rPr>
        <w:t xml:space="preserve">: </w:t>
      </w:r>
      <w:proofErr w:type="spellStart"/>
      <w:r w:rsidRPr="00A81F6A">
        <w:rPr>
          <w:lang w:val="en-GB"/>
        </w:rPr>
        <w:t>mērķi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instrumenti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iesaistītie</w:t>
      </w:r>
      <w:proofErr w:type="spellEnd"/>
      <w:r w:rsidRPr="00A81F6A">
        <w:rPr>
          <w:lang w:val="en-GB"/>
        </w:rPr>
        <w:t xml:space="preserve">”. </w:t>
      </w:r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cikla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rezultātā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plānots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izstrādāt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vienotu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nodrošināšanas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procesu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instrumentu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kartējumu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noteikt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mērķus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atbildības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jomu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sadalījumu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ieviešanā</w:t>
      </w:r>
      <w:proofErr w:type="spellEnd"/>
      <w:r w:rsidRPr="00A81F6A">
        <w:rPr>
          <w:lang w:val="en-GB"/>
        </w:rPr>
        <w:t>. </w:t>
      </w:r>
      <w:r w:rsidRPr="00A81F6A">
        <w:t> </w:t>
      </w:r>
    </w:p>
    <w:p w14:paraId="12B58760" w14:textId="77777777" w:rsidR="00A81F6A" w:rsidRPr="00A81F6A" w:rsidRDefault="00A81F6A" w:rsidP="00A81F6A">
      <w:proofErr w:type="spellStart"/>
      <w:r w:rsidRPr="00A81F6A">
        <w:rPr>
          <w:lang w:val="en-GB"/>
        </w:rPr>
        <w:t>Iesaistot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vispārējās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profesionālās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augstākās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pārstāvjus</w:t>
      </w:r>
      <w:proofErr w:type="spellEnd"/>
      <w:r w:rsidRPr="00A81F6A">
        <w:rPr>
          <w:lang w:val="en-GB"/>
        </w:rPr>
        <w:t xml:space="preserve"> no visas </w:t>
      </w:r>
      <w:proofErr w:type="spellStart"/>
      <w:r w:rsidRPr="00A81F6A">
        <w:rPr>
          <w:lang w:val="en-GB"/>
        </w:rPr>
        <w:t>Latvijas</w:t>
      </w:r>
      <w:proofErr w:type="spellEnd"/>
      <w:r w:rsidRPr="00A81F6A">
        <w:rPr>
          <w:lang w:val="en-GB"/>
        </w:rPr>
        <w:t xml:space="preserve">, IZM </w:t>
      </w:r>
      <w:proofErr w:type="spellStart"/>
      <w:r w:rsidRPr="00A81F6A">
        <w:rPr>
          <w:lang w:val="en-GB"/>
        </w:rPr>
        <w:t>kopā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OECD </w:t>
      </w:r>
      <w:proofErr w:type="spellStart"/>
      <w:r w:rsidRPr="00A81F6A">
        <w:rPr>
          <w:lang w:val="en-GB"/>
        </w:rPr>
        <w:t>ekspertiem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darbsemināros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risinās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tādas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esošās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situācijas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novērtējums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stratēģiskie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mērķi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procesu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savstarpējā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saskaņotība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iesaistīto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pušu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atbildība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sadarbība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stratēģiskā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komunikācija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ieviešana</w:t>
      </w:r>
      <w:proofErr w:type="spellEnd"/>
      <w:r w:rsidRPr="00A81F6A">
        <w:rPr>
          <w:lang w:val="en-GB"/>
        </w:rPr>
        <w:t>.  </w:t>
      </w:r>
    </w:p>
    <w:p w14:paraId="59173535" w14:textId="77777777" w:rsidR="00A81F6A" w:rsidRPr="00A81F6A" w:rsidRDefault="00A81F6A" w:rsidP="00A81F6A"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norise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būtiska</w:t>
      </w:r>
      <w:proofErr w:type="spellEnd"/>
      <w:r w:rsidRPr="00A81F6A">
        <w:rPr>
          <w:lang w:val="en-GB"/>
        </w:rPr>
        <w:t xml:space="preserve">, lai </w:t>
      </w:r>
      <w:proofErr w:type="spellStart"/>
      <w:r w:rsidRPr="00A81F6A">
        <w:rPr>
          <w:lang w:val="en-GB"/>
        </w:rPr>
        <w:t>uzlabotu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saskaņotību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sinerģiju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nodrošināšanas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pieejās</w:t>
      </w:r>
      <w:proofErr w:type="spellEnd"/>
      <w:r w:rsidRPr="00A81F6A">
        <w:rPr>
          <w:lang w:val="en-GB"/>
        </w:rPr>
        <w:t xml:space="preserve">. Tas </w:t>
      </w:r>
      <w:proofErr w:type="spellStart"/>
      <w:r w:rsidRPr="00A81F6A">
        <w:rPr>
          <w:lang w:val="en-GB"/>
        </w:rPr>
        <w:t>ir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svarīgi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ņemot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vērā</w:t>
      </w:r>
      <w:proofErr w:type="spellEnd"/>
      <w:r w:rsidRPr="00A81F6A">
        <w:rPr>
          <w:lang w:val="en-GB"/>
        </w:rPr>
        <w:t xml:space="preserve"> 2021. </w:t>
      </w:r>
      <w:proofErr w:type="spellStart"/>
      <w:r w:rsidRPr="00A81F6A">
        <w:rPr>
          <w:lang w:val="en-GB"/>
        </w:rPr>
        <w:t>gadā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veiktos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grozījumus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likumā</w:t>
      </w:r>
      <w:proofErr w:type="spellEnd"/>
      <w:r w:rsidRPr="00A81F6A">
        <w:rPr>
          <w:lang w:val="en-GB"/>
        </w:rPr>
        <w:t xml:space="preserve">, kas </w:t>
      </w:r>
      <w:proofErr w:type="spellStart"/>
      <w:r w:rsidRPr="00A81F6A">
        <w:rPr>
          <w:lang w:val="en-GB"/>
        </w:rPr>
        <w:t>paredz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veidotu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nodrošināšanai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nosaka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iestāžu</w:t>
      </w:r>
      <w:proofErr w:type="spellEnd"/>
      <w:r w:rsidRPr="00A81F6A">
        <w:rPr>
          <w:lang w:val="en-GB"/>
        </w:rPr>
        <w:t xml:space="preserve">, to </w:t>
      </w:r>
      <w:proofErr w:type="spellStart"/>
      <w:r w:rsidRPr="00A81F6A">
        <w:rPr>
          <w:lang w:val="en-GB"/>
        </w:rPr>
        <w:t>dibinātāju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pašvaldību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iestāžu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tiesības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pienākumus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atbildību</w:t>
      </w:r>
      <w:proofErr w:type="spellEnd"/>
      <w:r w:rsidRPr="00A81F6A">
        <w:rPr>
          <w:lang w:val="en-GB"/>
        </w:rPr>
        <w:t xml:space="preserve"> par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kvalitāti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tās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vadību</w:t>
      </w:r>
      <w:proofErr w:type="spellEnd"/>
      <w:r w:rsidRPr="00A81F6A">
        <w:rPr>
          <w:lang w:val="en-GB"/>
        </w:rPr>
        <w:t xml:space="preserve">. </w:t>
      </w:r>
      <w:proofErr w:type="spellStart"/>
      <w:r w:rsidRPr="00A81F6A">
        <w:rPr>
          <w:lang w:val="en-GB"/>
        </w:rPr>
        <w:t>Līdztekus</w:t>
      </w:r>
      <w:proofErr w:type="spellEnd"/>
      <w:r w:rsidRPr="00A81F6A">
        <w:rPr>
          <w:lang w:val="en-GB"/>
        </w:rPr>
        <w:t xml:space="preserve"> 2022. gada 1. </w:t>
      </w:r>
      <w:proofErr w:type="spellStart"/>
      <w:r w:rsidRPr="00A81F6A">
        <w:rPr>
          <w:lang w:val="en-GB"/>
        </w:rPr>
        <w:t>aprīlī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stāsies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spēkā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grozījumi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Profesionālās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likumā</w:t>
      </w:r>
      <w:proofErr w:type="spellEnd"/>
      <w:r w:rsidRPr="00A81F6A">
        <w:rPr>
          <w:lang w:val="en-GB"/>
        </w:rPr>
        <w:t xml:space="preserve">, kas </w:t>
      </w:r>
      <w:proofErr w:type="spellStart"/>
      <w:proofErr w:type="gramStart"/>
      <w:r w:rsidRPr="00A81F6A">
        <w:rPr>
          <w:lang w:val="en-GB"/>
        </w:rPr>
        <w:t>paredz</w:t>
      </w:r>
      <w:proofErr w:type="spellEnd"/>
      <w:r w:rsidRPr="00A81F6A">
        <w:rPr>
          <w:lang w:val="en-GB"/>
        </w:rPr>
        <w:t xml:space="preserve">  </w:t>
      </w:r>
      <w:proofErr w:type="spellStart"/>
      <w:r w:rsidRPr="00A81F6A">
        <w:rPr>
          <w:lang w:val="en-GB"/>
        </w:rPr>
        <w:t>veikt</w:t>
      </w:r>
      <w:proofErr w:type="spellEnd"/>
      <w:proofErr w:type="gram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monitoringu</w:t>
      </w:r>
      <w:proofErr w:type="spellEnd"/>
      <w:r w:rsidRPr="00A81F6A">
        <w:rPr>
          <w:lang w:val="en-GB"/>
        </w:rPr>
        <w:t xml:space="preserve"> par </w:t>
      </w:r>
      <w:proofErr w:type="spellStart"/>
      <w:r w:rsidRPr="00A81F6A">
        <w:rPr>
          <w:lang w:val="en-GB"/>
        </w:rPr>
        <w:t>profesionālās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programmu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absolventu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iegūto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kvalifikāciju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nodarbinātību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ienākumiem</w:t>
      </w:r>
      <w:proofErr w:type="spellEnd"/>
      <w:r w:rsidRPr="00A81F6A">
        <w:rPr>
          <w:lang w:val="en-GB"/>
        </w:rPr>
        <w:t>.  </w:t>
      </w:r>
    </w:p>
    <w:p w14:paraId="6A610918" w14:textId="77777777" w:rsidR="00A81F6A" w:rsidRPr="00A81F6A" w:rsidRDefault="00A81F6A" w:rsidP="00A81F6A">
      <w:r w:rsidRPr="00A81F6A">
        <w:rPr>
          <w:lang w:val="en-GB"/>
        </w:rPr>
        <w:t xml:space="preserve">IZM </w:t>
      </w:r>
      <w:proofErr w:type="gramStart"/>
      <w:r w:rsidRPr="00A81F6A">
        <w:rPr>
          <w:lang w:val="en-GB"/>
        </w:rPr>
        <w:t>un OECD</w:t>
      </w:r>
      <w:proofErr w:type="gram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darbsemināros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iegūtos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rezultātus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plānots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apspriest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apstiprināt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sadarbojoties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nozares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profesionālajām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organizācijām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sociālajiem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sadarbības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partneriem</w:t>
      </w:r>
      <w:proofErr w:type="spellEnd"/>
      <w:r w:rsidRPr="00A81F6A">
        <w:rPr>
          <w:lang w:val="en-GB"/>
        </w:rPr>
        <w:t>. </w:t>
      </w:r>
      <w:r w:rsidRPr="00A81F6A">
        <w:t> </w:t>
      </w:r>
    </w:p>
    <w:p w14:paraId="27A6CB91" w14:textId="77777777" w:rsidR="00A81F6A" w:rsidRPr="00A81F6A" w:rsidRDefault="00A81F6A" w:rsidP="00A81F6A">
      <w:proofErr w:type="spellStart"/>
      <w:r w:rsidRPr="00A81F6A">
        <w:rPr>
          <w:lang w:val="en-GB"/>
        </w:rPr>
        <w:t>Darbsemināru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cikls</w:t>
      </w:r>
      <w:proofErr w:type="spellEnd"/>
      <w:r w:rsidRPr="00A81F6A">
        <w:rPr>
          <w:lang w:val="en-GB"/>
        </w:rPr>
        <w:t xml:space="preserve"> „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monitorings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vadība</w:t>
      </w:r>
      <w:proofErr w:type="spellEnd"/>
      <w:r w:rsidRPr="00A81F6A">
        <w:rPr>
          <w:lang w:val="en-GB"/>
        </w:rPr>
        <w:t xml:space="preserve">: </w:t>
      </w:r>
      <w:proofErr w:type="spellStart"/>
      <w:r w:rsidRPr="00A81F6A">
        <w:rPr>
          <w:lang w:val="en-GB"/>
        </w:rPr>
        <w:t>mērķi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instrumenti</w:t>
      </w:r>
      <w:proofErr w:type="spellEnd"/>
      <w:r w:rsidRPr="00A81F6A">
        <w:rPr>
          <w:lang w:val="en-GB"/>
        </w:rPr>
        <w:t xml:space="preserve">, </w:t>
      </w:r>
      <w:proofErr w:type="spellStart"/>
      <w:r w:rsidRPr="00A81F6A">
        <w:rPr>
          <w:lang w:val="en-GB"/>
        </w:rPr>
        <w:t>iesaistītie</w:t>
      </w:r>
      <w:proofErr w:type="spellEnd"/>
      <w:r w:rsidRPr="00A81F6A">
        <w:rPr>
          <w:lang w:val="en-GB"/>
        </w:rPr>
        <w:t xml:space="preserve">” </w:t>
      </w:r>
      <w:proofErr w:type="spellStart"/>
      <w:r w:rsidRPr="00A81F6A">
        <w:rPr>
          <w:lang w:val="en-GB"/>
        </w:rPr>
        <w:t>notiek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Eiropas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Sociālā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fonda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atbalstu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projektā</w:t>
      </w:r>
      <w:proofErr w:type="spellEnd"/>
      <w:r w:rsidRPr="00A81F6A">
        <w:rPr>
          <w:lang w:val="en-GB"/>
        </w:rPr>
        <w:t xml:space="preserve"> Nr. 8.3.6.2/17/I/001 “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monitoringa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sistēmas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izveide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īstenošana</w:t>
      </w:r>
      <w:proofErr w:type="spellEnd"/>
      <w:r w:rsidRPr="00A81F6A">
        <w:rPr>
          <w:lang w:val="en-GB"/>
        </w:rPr>
        <w:t xml:space="preserve">”. </w:t>
      </w:r>
      <w:proofErr w:type="spellStart"/>
      <w:r w:rsidRPr="00A81F6A">
        <w:rPr>
          <w:lang w:val="en-GB"/>
        </w:rPr>
        <w:t>Projektu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īsteno</w:t>
      </w:r>
      <w:proofErr w:type="spellEnd"/>
      <w:r w:rsidRPr="00A81F6A">
        <w:rPr>
          <w:lang w:val="en-GB"/>
        </w:rPr>
        <w:t xml:space="preserve"> IZM </w:t>
      </w:r>
      <w:proofErr w:type="spellStart"/>
      <w:r w:rsidRPr="00A81F6A">
        <w:rPr>
          <w:lang w:val="en-GB"/>
        </w:rPr>
        <w:t>sadarbībā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ar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kvalitātes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dienestu</w:t>
      </w:r>
      <w:proofErr w:type="spellEnd"/>
      <w:r w:rsidRPr="00A81F6A">
        <w:rPr>
          <w:lang w:val="en-GB"/>
        </w:rPr>
        <w:t xml:space="preserve"> un </w:t>
      </w:r>
      <w:proofErr w:type="spellStart"/>
      <w:r w:rsidRPr="00A81F6A">
        <w:rPr>
          <w:lang w:val="en-GB"/>
        </w:rPr>
        <w:t>Valsts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izglītības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satura</w:t>
      </w:r>
      <w:proofErr w:type="spellEnd"/>
      <w:r w:rsidRPr="00A81F6A">
        <w:rPr>
          <w:lang w:val="en-GB"/>
        </w:rPr>
        <w:t xml:space="preserve"> </w:t>
      </w:r>
      <w:proofErr w:type="spellStart"/>
      <w:r w:rsidRPr="00A81F6A">
        <w:rPr>
          <w:lang w:val="en-GB"/>
        </w:rPr>
        <w:t>centru</w:t>
      </w:r>
      <w:proofErr w:type="spellEnd"/>
      <w:r w:rsidRPr="00A81F6A">
        <w:rPr>
          <w:lang w:val="en-GB"/>
        </w:rPr>
        <w:t>. </w:t>
      </w:r>
    </w:p>
    <w:p w14:paraId="44DC3817" w14:textId="77777777" w:rsidR="00A81F6A" w:rsidRPr="00A81F6A" w:rsidRDefault="00A81F6A" w:rsidP="00A81F6A">
      <w:pPr>
        <w:rPr>
          <w:rStyle w:val="Hyperlink"/>
        </w:rPr>
      </w:pPr>
      <w:r w:rsidRPr="00A81F6A">
        <w:fldChar w:fldCharType="begin"/>
      </w:r>
      <w:r w:rsidRPr="00A81F6A">
        <w:instrText>HYPERLINK "https://www.visc.gov.lv/sites/visc/files/gallery_images/logo_ansamblis_izmesf.jpg"</w:instrText>
      </w:r>
      <w:r w:rsidRPr="00A81F6A">
        <w:fldChar w:fldCharType="separate"/>
      </w:r>
    </w:p>
    <w:p w14:paraId="4F60AFF5" w14:textId="135F8962" w:rsidR="00A81F6A" w:rsidRPr="00A81F6A" w:rsidRDefault="00A81F6A" w:rsidP="00A81F6A">
      <w:pPr>
        <w:rPr>
          <w:rStyle w:val="Hyperlink"/>
        </w:rPr>
      </w:pPr>
      <w:r w:rsidRPr="00A81F6A">
        <w:rPr>
          <w:rStyle w:val="Hyperlink"/>
        </w:rPr>
        <w:drawing>
          <wp:inline distT="0" distB="0" distL="0" distR="0" wp14:anchorId="5A7D9002" wp14:editId="051BB79C">
            <wp:extent cx="3810000" cy="590550"/>
            <wp:effectExtent l="0" t="0" r="0" b="0"/>
            <wp:docPr id="1915378687" name="Picture 2" descr="IZM_ESF_vizualo_elementu_ansambl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ZM_ESF_vizualo_elementu_ansambl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B2F88" w14:textId="77777777" w:rsidR="00A81F6A" w:rsidRPr="00A81F6A" w:rsidRDefault="00A81F6A" w:rsidP="00A81F6A">
      <w:r w:rsidRPr="00A81F6A">
        <w:fldChar w:fldCharType="end"/>
      </w:r>
    </w:p>
    <w:p w14:paraId="51FBF509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A"/>
    <w:rsid w:val="005F7396"/>
    <w:rsid w:val="00A009DD"/>
    <w:rsid w:val="00A81F6A"/>
    <w:rsid w:val="00C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CF1D"/>
  <w15:chartTrackingRefBased/>
  <w15:docId w15:val="{92159D81-8F7E-472C-87A3-646F6887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F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1F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visc.gov.lv/sites/visc/files/gallery_images/logo_ansamblis_izmesf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1424</Words>
  <Characters>813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2025-04-25T11:03:00Z</dcterms:created>
  <dcterms:modified xsi:type="dcterms:W3CDTF">2025-04-25T11:04:00Z</dcterms:modified>
</cp:coreProperties>
</file>