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F448" w14:textId="77777777" w:rsidR="00E87790" w:rsidRPr="00E87790" w:rsidRDefault="00E87790" w:rsidP="00E87790">
      <w:r w:rsidRPr="00E87790">
        <w:t>Augusta otrajā pusē Skola2030 eksperti aicina skatīties tiešsaistes seminārus par valsts pārbaudes darbu paraugiem un to programmām!</w:t>
      </w:r>
    </w:p>
    <w:p w14:paraId="7C7E5CD2" w14:textId="77777777" w:rsidR="00E87790" w:rsidRPr="00E87790" w:rsidRDefault="00E87790" w:rsidP="00E87790">
      <w:r w:rsidRPr="00E87790">
        <w:t>Tiešsaistes semināri notiks Zoom platformā un uz tiem jāpiesakās līdz iepriekšējās dienas plkst. 15.00, aizpildot reģistrācijas anketu: </w:t>
      </w:r>
      <w:hyperlink r:id="rId4" w:tgtFrame="_blank" w:history="1">
        <w:r w:rsidRPr="00E87790">
          <w:rPr>
            <w:rStyle w:val="Hyperlink"/>
          </w:rPr>
          <w:t>https://ej.uz/programmasparaugi</w:t>
        </w:r>
      </w:hyperlink>
      <w:r w:rsidRPr="00E87790">
        <w:t>. Gadījumā, ja vēlaties pieteikties uz vairākiem semināriem, reģistrācijas anketu nepieciešams aizpildīt atkārtoti.</w:t>
      </w:r>
    </w:p>
    <w:p w14:paraId="42DD34A4" w14:textId="730ACE0B" w:rsidR="00E87790" w:rsidRPr="00E87790" w:rsidRDefault="00E87790" w:rsidP="00E87790">
      <w:r w:rsidRPr="00E87790">
        <w:t>18.08. plkst. 15.00 - Sociālās zinātnes II</w:t>
      </w:r>
      <w:r w:rsidRPr="00E87790">
        <w:br/>
        <w:t>23.08. plkst. 14.00 - Kultūra un māksla II</w:t>
      </w:r>
      <w:r w:rsidRPr="00E87790">
        <w:br/>
        <w:t>23.08. plkst. 15.00 - Vēsture II</w:t>
      </w:r>
      <w:r w:rsidRPr="00E87790">
        <w:br/>
        <w:t>24.08. plkst. 14.00 - Svešvalodas (pamatskola)</w:t>
      </w:r>
      <w:r w:rsidRPr="00E87790">
        <w:br/>
        <w:t>25.08. plkst. 14.00 - Svešvalodas II</w:t>
      </w:r>
      <w:r w:rsidRPr="00E87790">
        <w:br/>
        <w:t>26.08. plkst. 14.00 - Latviešu valoda un literatūra II</w:t>
      </w:r>
      <w:r w:rsidRPr="00E87790">
        <w:br/>
        <w:t>26.08. plkst. 16.00 - Programmēšana II</w:t>
      </w:r>
      <w:r w:rsidRPr="00E87790">
        <w:br/>
        <w:t>29.08. plkst. 13.00 - Matemātika (pamatskola)</w:t>
      </w:r>
      <w:r w:rsidRPr="00E87790">
        <w:br/>
        <w:t>29.08. plkst. 14.00 - Bioloģija II</w:t>
      </w:r>
      <w:r w:rsidRPr="00E87790">
        <w:br/>
        <w:t>29.08. plkst. 14.00 - Ģeogrāfija II</w:t>
      </w:r>
      <w:r w:rsidRPr="00E87790">
        <w:br/>
        <w:t>29.08. plkst. 14.00 - Latviešu valoda (pamatskola)</w:t>
      </w:r>
      <w:r w:rsidRPr="00E87790">
        <w:br/>
        <w:t>29.08. plkst. 15.00 - Ķīmija II</w:t>
      </w:r>
      <w:r w:rsidRPr="00E87790">
        <w:br/>
        <w:t>29.08. plkst. 15.00 - Matemātika II</w:t>
      </w:r>
      <w:r w:rsidRPr="00E87790">
        <w:br/>
        <w:t>30.08. plkst. 12.00 - Fizika II</w:t>
      </w:r>
      <w:r w:rsidRPr="00E87790">
        <w:br/>
        <w:t>30.08. plkst. 14.00 - Starpdisciplinārs pārbaudes darbs (pamatskola)</w:t>
      </w:r>
      <w:r w:rsidRPr="00E87790">
        <w:br/>
        <w:t>30.08. plkst. 15.00 - Dizains un tehnoloģijas</w:t>
      </w:r>
    </w:p>
    <w:p w14:paraId="3B393DB6" w14:textId="77777777" w:rsidR="00E87790" w:rsidRPr="00E87790" w:rsidRDefault="00E87790" w:rsidP="00E87790">
      <w:pPr>
        <w:rPr>
          <w:rStyle w:val="Hyperlink"/>
        </w:rPr>
      </w:pPr>
      <w:r w:rsidRPr="00E87790">
        <w:fldChar w:fldCharType="begin"/>
      </w:r>
      <w:r w:rsidRPr="00E87790">
        <w:instrText>HYPERLINK "https://www.visc.gov.lv/sites/visc/files/content/esf_831/europe-fonds.png"</w:instrText>
      </w:r>
      <w:r w:rsidRPr="00E87790">
        <w:fldChar w:fldCharType="separate"/>
      </w:r>
    </w:p>
    <w:p w14:paraId="1E01498F" w14:textId="249BB1B5" w:rsidR="00E87790" w:rsidRPr="00E87790" w:rsidRDefault="00E87790" w:rsidP="00E87790">
      <w:pPr>
        <w:rPr>
          <w:rStyle w:val="Hyperlink"/>
        </w:rPr>
      </w:pPr>
      <w:r w:rsidRPr="00E87790">
        <w:rPr>
          <w:rStyle w:val="Hyperlink"/>
        </w:rPr>
        <w:drawing>
          <wp:inline distT="0" distB="0" distL="0" distR="0" wp14:anchorId="6A4F1469" wp14:editId="24D89A14">
            <wp:extent cx="3810000" cy="1022350"/>
            <wp:effectExtent l="0" t="0" r="0" b="6350"/>
            <wp:docPr id="716400033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FAFA4" w14:textId="77777777" w:rsidR="00E87790" w:rsidRPr="00E87790" w:rsidRDefault="00E87790" w:rsidP="00E87790">
      <w:r w:rsidRPr="00E87790">
        <w:fldChar w:fldCharType="end"/>
      </w:r>
    </w:p>
    <w:p w14:paraId="2280E26C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90"/>
    <w:rsid w:val="005F7396"/>
    <w:rsid w:val="007B696E"/>
    <w:rsid w:val="00A009DD"/>
    <w:rsid w:val="00E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A81C"/>
  <w15:chartTrackingRefBased/>
  <w15:docId w15:val="{A7A8687E-2CEF-44B2-AD62-D9E6046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7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77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visc.gov.lv/sites/visc/files/content/esf_831/europe-fonds.png" TargetMode="External"/><Relationship Id="rId4" Type="http://schemas.openxmlformats.org/officeDocument/2006/relationships/hyperlink" Target="https://ej.uz/programmasparau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454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2025-04-28T09:54:00Z</dcterms:created>
  <dcterms:modified xsi:type="dcterms:W3CDTF">2025-04-28T09:54:00Z</dcterms:modified>
</cp:coreProperties>
</file>