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D524" w14:textId="0BA45435" w:rsidR="005C1515" w:rsidRDefault="005C1515" w:rsidP="00CA0128">
      <w:r w:rsidRPr="005C1515">
        <w:t>07.09.2021.</w:t>
      </w:r>
    </w:p>
    <w:p w14:paraId="632F487A" w14:textId="0377CB92" w:rsidR="005C1515" w:rsidRPr="005C1515" w:rsidRDefault="005C1515" w:rsidP="00CA0128">
      <w:pPr>
        <w:rPr>
          <w:b/>
          <w:bCs/>
        </w:rPr>
      </w:pPr>
      <w:r w:rsidRPr="005C1515">
        <w:rPr>
          <w:b/>
          <w:bCs/>
        </w:rPr>
        <w:t xml:space="preserve">Aicinām pieteikties "Atvērto ģeotelpisko datu </w:t>
      </w:r>
      <w:proofErr w:type="spellStart"/>
      <w:r w:rsidRPr="005C1515">
        <w:rPr>
          <w:b/>
          <w:bCs/>
        </w:rPr>
        <w:t>hakatonam</w:t>
      </w:r>
      <w:proofErr w:type="spellEnd"/>
      <w:r w:rsidRPr="005C1515">
        <w:rPr>
          <w:b/>
          <w:bCs/>
        </w:rPr>
        <w:t xml:space="preserve"> skolēniem 2021"</w:t>
      </w:r>
    </w:p>
    <w:p w14:paraId="27D0A294" w14:textId="4619B486" w:rsidR="00CA0128" w:rsidRPr="00CA0128" w:rsidRDefault="00CA0128" w:rsidP="00CA0128">
      <w:r w:rsidRPr="00CA0128">
        <w:t xml:space="preserve">No 7. oktobra līdz 4. novembrim tiešsaistē norisināsies Latvijas Atvērto tehnoloģiju asociācijas (LATA) rīkotais Atvērto ģeotelpisko datu </w:t>
      </w:r>
      <w:proofErr w:type="spellStart"/>
      <w:r w:rsidRPr="00CA0128">
        <w:t>hakatons</w:t>
      </w:r>
      <w:proofErr w:type="spellEnd"/>
      <w:r w:rsidRPr="00CA0128">
        <w:t xml:space="preserve"> skolēniem 2021. Pieteikties iespējams līdz 4. oktobrim, un tiek aicināti piedalīties skolēni no visas Latvijas.</w:t>
      </w:r>
    </w:p>
    <w:p w14:paraId="09F9DE63" w14:textId="77777777" w:rsidR="00CA0128" w:rsidRPr="00CA0128" w:rsidRDefault="00CA0128" w:rsidP="00CA0128">
      <w:r w:rsidRPr="00CA0128">
        <w:t>Šis ir jau tradicionāls ikgadējs LATA pasākums, kas tiek organizēts, lai izglītotu jauniešus par atvērto datu pieejamību un to nozīmi jaunu, noderīgu pakalpojumu izstrādē. Šī gada mērķis ir veidot izpratni par atvērtajiem ģeotelpiskajiem datiem un to ietekmi sabiedrības ikdienas dzīvē.</w:t>
      </w:r>
    </w:p>
    <w:p w14:paraId="51D53A0B" w14:textId="77777777" w:rsidR="00CA0128" w:rsidRPr="00CA0128" w:rsidRDefault="00CA0128" w:rsidP="00CA0128">
      <w:r w:rsidRPr="00CA0128">
        <w:t xml:space="preserve">LATA valdes priekšsēdētājs Jānis </w:t>
      </w:r>
      <w:proofErr w:type="spellStart"/>
      <w:r w:rsidRPr="00CA0128">
        <w:t>Tupulis</w:t>
      </w:r>
      <w:proofErr w:type="spellEnd"/>
      <w:r w:rsidRPr="00CA0128">
        <w:t xml:space="preserve"> uzsver: “Atvērtie dati vairs nav jaunums. Jaunu datu kopu atvēršana valsts pārvaldē nav gluži ikdienišķs process, tomēr nepieciešamība pēc tā vairs neraisa izbrīnu un neizpratni. Viens no jauniešu </w:t>
      </w:r>
      <w:proofErr w:type="spellStart"/>
      <w:r w:rsidRPr="00CA0128">
        <w:t>hakatona</w:t>
      </w:r>
      <w:proofErr w:type="spellEnd"/>
      <w:r w:rsidRPr="00CA0128">
        <w:t xml:space="preserve"> mērķiem ir radīt pretēju situāciju sabiedrībā – lai izbrīnu un neizpratni raisītu datu nepieejamība. </w:t>
      </w:r>
      <w:proofErr w:type="spellStart"/>
      <w:r w:rsidRPr="00CA0128">
        <w:t>Hakatoni</w:t>
      </w:r>
      <w:proofErr w:type="spellEnd"/>
      <w:r w:rsidRPr="00CA0128">
        <w:t xml:space="preserve"> arī mūsu asociācijai kļuvuši par regulāru darba rīku. Darba rīku, kas, no vienas puses, veicina piedāvājumu – jaunu datu kopu atvēršanu, bet – no otras – sabiedrības pieprasījumu pēc tām.”</w:t>
      </w:r>
    </w:p>
    <w:p w14:paraId="7C20916B" w14:textId="77777777" w:rsidR="00CA0128" w:rsidRPr="00CA0128" w:rsidRDefault="00CA0128" w:rsidP="00CA0128">
      <w:r w:rsidRPr="00CA0128">
        <w:t xml:space="preserve">Skolēnu uzdevums </w:t>
      </w:r>
      <w:proofErr w:type="spellStart"/>
      <w:r w:rsidRPr="00CA0128">
        <w:t>hakatonā</w:t>
      </w:r>
      <w:proofErr w:type="spellEnd"/>
      <w:r w:rsidRPr="00CA0128">
        <w:t xml:space="preserve"> ir veicināt radošu, inovatīvu un praktisku atvērto datu izmantošanu sabiedrībai noderīga produkta vai pakalpojuma radīšanai, izmantojot tehnoloģijas. Savukārt beigās dalībniekiem ir jārada inovatīva lietotne, kas, izmantojot atvērtos ģeotelpiskos datus, risina sabiedrībai būtisku problēmu. Vērtējot rezultātus, tiks ņemta vērā idejas dzīvotspēja un sociāli ekonomiskais ieguvums, tāpat arī prezentācija un idejas progress jeb tas, cik tuvu tas ir gaidāmajam rezultātam. Trīs komandas, kas saņems augstāko punktu skaitu, un to piesaistītie eksperti saņems naudas balvas. Dalībnieki tiks priecēti arī ar Valsts zemes dienesta (VZD), Latvijas Ģeotelpiskās informācijas aģentūras un TET specbalvām.</w:t>
      </w:r>
    </w:p>
    <w:p w14:paraId="0877C117" w14:textId="77777777" w:rsidR="00CA0128" w:rsidRPr="00CA0128" w:rsidRDefault="00CA0128" w:rsidP="00CA0128">
      <w:r w:rsidRPr="00CA0128">
        <w:t xml:space="preserve">Dalība </w:t>
      </w:r>
      <w:proofErr w:type="spellStart"/>
      <w:r w:rsidRPr="00CA0128">
        <w:t>hakatonā</w:t>
      </w:r>
      <w:proofErr w:type="spellEnd"/>
      <w:r w:rsidRPr="00CA0128">
        <w:t xml:space="preserve"> ir bez maksas, tajā aicināti piedalīties Latvijas vispārizglītojošo, profesionālo izglītības iestāžu, kā arī interešu izglītības iestāžu audzēkņi. Ieteicamais vecumposms: 10.–12. klase. Komandas lielums: 1–5 skolēni, un katrai komandai jābūt piesaistītam vienam ekspertam–skolotājam vai citam pilngadīgam ekspertam. Kā eksperts var būt arī, piemēram, kāda bērna vecāks (tēvs, māte). </w:t>
      </w:r>
      <w:proofErr w:type="spellStart"/>
      <w:r w:rsidRPr="00CA0128">
        <w:t>Hakatona</w:t>
      </w:r>
      <w:proofErr w:type="spellEnd"/>
      <w:r w:rsidRPr="00CA0128">
        <w:t xml:space="preserve"> noteikumus un pieteikšanās kārtību var izlasīt LATA tīmekļvietnē: </w:t>
      </w:r>
      <w:hyperlink r:id="rId4" w:tgtFrame="_blank" w:history="1">
        <w:r w:rsidRPr="00CA0128">
          <w:rPr>
            <w:rStyle w:val="Hyperlink"/>
          </w:rPr>
          <w:t>https://www.lata.org.lv/skolas-2021</w:t>
        </w:r>
      </w:hyperlink>
    </w:p>
    <w:p w14:paraId="753755B6" w14:textId="77777777" w:rsidR="00CA0128" w:rsidRPr="00CA0128" w:rsidRDefault="00CA0128" w:rsidP="00CA0128">
      <w:r w:rsidRPr="00CA0128">
        <w:t xml:space="preserve">Atvērto ģeotelpisko datu </w:t>
      </w:r>
      <w:proofErr w:type="spellStart"/>
      <w:r w:rsidRPr="00CA0128">
        <w:t>hakatonu</w:t>
      </w:r>
      <w:proofErr w:type="spellEnd"/>
      <w:r w:rsidRPr="00CA0128">
        <w:t xml:space="preserve"> skolēniem atbalsta virkne digitāli domājošu organizāciju: Latvijas Ģeotelpiskās informācijas aģentūra, Valsts izglītības satura centrs, AS “Latvijas valsts meži”, Latvijas Valsts radio un televīzijas centrs, </w:t>
      </w:r>
      <w:r w:rsidRPr="00CA0128">
        <w:lastRenderedPageBreak/>
        <w:t>“</w:t>
      </w:r>
      <w:proofErr w:type="spellStart"/>
      <w:r w:rsidRPr="00CA0128">
        <w:t>eazyBI</w:t>
      </w:r>
      <w:proofErr w:type="spellEnd"/>
      <w:r w:rsidRPr="00CA0128">
        <w:t>”, SIA “Poss.lv”, SIA “</w:t>
      </w:r>
      <w:proofErr w:type="spellStart"/>
      <w:r w:rsidRPr="00CA0128">
        <w:t>Wunder</w:t>
      </w:r>
      <w:proofErr w:type="spellEnd"/>
      <w:r w:rsidRPr="00CA0128">
        <w:t xml:space="preserve"> Latvia”, SIA “</w:t>
      </w:r>
      <w:proofErr w:type="spellStart"/>
      <w:r w:rsidRPr="00CA0128">
        <w:t>Tet</w:t>
      </w:r>
      <w:proofErr w:type="spellEnd"/>
      <w:r w:rsidRPr="00CA0128">
        <w:t>”, “HERE Technologies” un “zparks.lv”. </w:t>
      </w:r>
    </w:p>
    <w:p w14:paraId="66E01675" w14:textId="77777777" w:rsidR="00CA0128" w:rsidRPr="00CA0128" w:rsidRDefault="00CA0128" w:rsidP="00CA0128">
      <w:proofErr w:type="spellStart"/>
      <w:r w:rsidRPr="00CA0128">
        <w:t>Hakatons</w:t>
      </w:r>
      <w:proofErr w:type="spellEnd"/>
      <w:r w:rsidRPr="00CA0128">
        <w:t xml:space="preserve"> tiek organizēts Eiropas Sociālā fonda projekta “Nacionāla un starptautiska mēroga pasākumu īstenošana izglītojamo talantu attīstībai” atbalsta ietvaros, projekta numurs 8.3.2.1/16/I/002.</w:t>
      </w:r>
    </w:p>
    <w:p w14:paraId="3DCA83B6" w14:textId="00D32251" w:rsidR="00CA0128" w:rsidRPr="00CA0128" w:rsidRDefault="00CA0128" w:rsidP="00CA0128">
      <w:r w:rsidRPr="00CA0128">
        <w:rPr>
          <w:noProof/>
        </w:rPr>
        <w:drawing>
          <wp:inline distT="0" distB="0" distL="0" distR="0" wp14:anchorId="0197637F" wp14:editId="2EDD74B5">
            <wp:extent cx="3810000" cy="723900"/>
            <wp:effectExtent l="0" t="0" r="0" b="0"/>
            <wp:docPr id="200715841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2BAD74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28"/>
    <w:rsid w:val="005C1515"/>
    <w:rsid w:val="005F7396"/>
    <w:rsid w:val="00A009DD"/>
    <w:rsid w:val="00CA0128"/>
    <w:rsid w:val="00D76F98"/>
    <w:rsid w:val="00E27A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49E9"/>
  <w15:chartTrackingRefBased/>
  <w15:docId w15:val="{78DCBEFF-EE5F-476E-9BED-CD1117CD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128"/>
    <w:rPr>
      <w:rFonts w:eastAsiaTheme="majorEastAsia" w:cstheme="majorBidi"/>
      <w:color w:val="272727" w:themeColor="text1" w:themeTint="D8"/>
    </w:rPr>
  </w:style>
  <w:style w:type="paragraph" w:styleId="Title">
    <w:name w:val="Title"/>
    <w:basedOn w:val="Normal"/>
    <w:next w:val="Normal"/>
    <w:link w:val="TitleChar"/>
    <w:uiPriority w:val="10"/>
    <w:qFormat/>
    <w:rsid w:val="00CA0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128"/>
    <w:pPr>
      <w:spacing w:before="160"/>
      <w:jc w:val="center"/>
    </w:pPr>
    <w:rPr>
      <w:i/>
      <w:iCs/>
      <w:color w:val="404040" w:themeColor="text1" w:themeTint="BF"/>
    </w:rPr>
  </w:style>
  <w:style w:type="character" w:customStyle="1" w:styleId="QuoteChar">
    <w:name w:val="Quote Char"/>
    <w:basedOn w:val="DefaultParagraphFont"/>
    <w:link w:val="Quote"/>
    <w:uiPriority w:val="29"/>
    <w:rsid w:val="00CA0128"/>
    <w:rPr>
      <w:i/>
      <w:iCs/>
      <w:color w:val="404040" w:themeColor="text1" w:themeTint="BF"/>
    </w:rPr>
  </w:style>
  <w:style w:type="paragraph" w:styleId="ListParagraph">
    <w:name w:val="List Paragraph"/>
    <w:basedOn w:val="Normal"/>
    <w:uiPriority w:val="34"/>
    <w:qFormat/>
    <w:rsid w:val="00CA0128"/>
    <w:pPr>
      <w:ind w:left="720"/>
      <w:contextualSpacing/>
    </w:pPr>
  </w:style>
  <w:style w:type="character" w:styleId="IntenseEmphasis">
    <w:name w:val="Intense Emphasis"/>
    <w:basedOn w:val="DefaultParagraphFont"/>
    <w:uiPriority w:val="21"/>
    <w:qFormat/>
    <w:rsid w:val="00CA0128"/>
    <w:rPr>
      <w:i/>
      <w:iCs/>
      <w:color w:val="0F4761" w:themeColor="accent1" w:themeShade="BF"/>
    </w:rPr>
  </w:style>
  <w:style w:type="paragraph" w:styleId="IntenseQuote">
    <w:name w:val="Intense Quote"/>
    <w:basedOn w:val="Normal"/>
    <w:next w:val="Normal"/>
    <w:link w:val="IntenseQuoteChar"/>
    <w:uiPriority w:val="30"/>
    <w:qFormat/>
    <w:rsid w:val="00CA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128"/>
    <w:rPr>
      <w:i/>
      <w:iCs/>
      <w:color w:val="0F4761" w:themeColor="accent1" w:themeShade="BF"/>
    </w:rPr>
  </w:style>
  <w:style w:type="character" w:styleId="IntenseReference">
    <w:name w:val="Intense Reference"/>
    <w:basedOn w:val="DefaultParagraphFont"/>
    <w:uiPriority w:val="32"/>
    <w:qFormat/>
    <w:rsid w:val="00CA0128"/>
    <w:rPr>
      <w:b/>
      <w:bCs/>
      <w:smallCaps/>
      <w:color w:val="0F4761" w:themeColor="accent1" w:themeShade="BF"/>
      <w:spacing w:val="5"/>
    </w:rPr>
  </w:style>
  <w:style w:type="character" w:styleId="Hyperlink">
    <w:name w:val="Hyperlink"/>
    <w:basedOn w:val="DefaultParagraphFont"/>
    <w:uiPriority w:val="99"/>
    <w:unhideWhenUsed/>
    <w:rsid w:val="00CA0128"/>
    <w:rPr>
      <w:color w:val="467886" w:themeColor="hyperlink"/>
      <w:u w:val="single"/>
    </w:rPr>
  </w:style>
  <w:style w:type="character" w:styleId="UnresolvedMention">
    <w:name w:val="Unresolved Mention"/>
    <w:basedOn w:val="DefaultParagraphFont"/>
    <w:uiPriority w:val="99"/>
    <w:semiHidden/>
    <w:unhideWhenUsed/>
    <w:rsid w:val="00CA0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246991">
      <w:bodyDiv w:val="1"/>
      <w:marLeft w:val="0"/>
      <w:marRight w:val="0"/>
      <w:marTop w:val="0"/>
      <w:marBottom w:val="0"/>
      <w:divBdr>
        <w:top w:val="none" w:sz="0" w:space="0" w:color="auto"/>
        <w:left w:val="none" w:sz="0" w:space="0" w:color="auto"/>
        <w:bottom w:val="none" w:sz="0" w:space="0" w:color="auto"/>
        <w:right w:val="none" w:sz="0" w:space="0" w:color="auto"/>
      </w:divBdr>
      <w:divsChild>
        <w:div w:id="394554033">
          <w:marLeft w:val="0"/>
          <w:marRight w:val="0"/>
          <w:marTop w:val="0"/>
          <w:marBottom w:val="0"/>
          <w:divBdr>
            <w:top w:val="none" w:sz="0" w:space="0" w:color="auto"/>
            <w:left w:val="none" w:sz="0" w:space="0" w:color="auto"/>
            <w:bottom w:val="none" w:sz="0" w:space="0" w:color="auto"/>
            <w:right w:val="none" w:sz="0" w:space="0" w:color="auto"/>
          </w:divBdr>
          <w:divsChild>
            <w:div w:id="8214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7346">
      <w:bodyDiv w:val="1"/>
      <w:marLeft w:val="0"/>
      <w:marRight w:val="0"/>
      <w:marTop w:val="0"/>
      <w:marBottom w:val="0"/>
      <w:divBdr>
        <w:top w:val="none" w:sz="0" w:space="0" w:color="auto"/>
        <w:left w:val="none" w:sz="0" w:space="0" w:color="auto"/>
        <w:bottom w:val="none" w:sz="0" w:space="0" w:color="auto"/>
        <w:right w:val="none" w:sz="0" w:space="0" w:color="auto"/>
      </w:divBdr>
      <w:divsChild>
        <w:div w:id="559288394">
          <w:marLeft w:val="0"/>
          <w:marRight w:val="0"/>
          <w:marTop w:val="0"/>
          <w:marBottom w:val="0"/>
          <w:divBdr>
            <w:top w:val="none" w:sz="0" w:space="0" w:color="auto"/>
            <w:left w:val="none" w:sz="0" w:space="0" w:color="auto"/>
            <w:bottom w:val="none" w:sz="0" w:space="0" w:color="auto"/>
            <w:right w:val="none" w:sz="0" w:space="0" w:color="auto"/>
          </w:divBdr>
          <w:divsChild>
            <w:div w:id="10913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lata.org.lv/skola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1914</Words>
  <Characters>1092</Characters>
  <Application>Microsoft Office Word</Application>
  <DocSecurity>0</DocSecurity>
  <Lines>9</Lines>
  <Paragraphs>5</Paragraphs>
  <ScaleCrop>false</ScaleCrop>
  <Company>Valsts izglitibas attistibas agentura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2025-04-24T10:41:00Z</dcterms:created>
  <dcterms:modified xsi:type="dcterms:W3CDTF">2025-04-29T10:37:00Z</dcterms:modified>
</cp:coreProperties>
</file>