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F44E" w14:textId="2E72F9BB" w:rsidR="00894990" w:rsidRDefault="00894990" w:rsidP="001A35BC">
      <w:r w:rsidRPr="00894990">
        <w:t>02.05.2022.</w:t>
      </w:r>
    </w:p>
    <w:p w14:paraId="6070CCA1" w14:textId="0A387C15" w:rsidR="00894990" w:rsidRPr="00894990" w:rsidRDefault="00894990" w:rsidP="001A35BC">
      <w:pPr>
        <w:rPr>
          <w:b/>
          <w:bCs/>
        </w:rPr>
      </w:pPr>
      <w:r w:rsidRPr="00894990">
        <w:rPr>
          <w:b/>
          <w:bCs/>
        </w:rPr>
        <w:t>Mācību priekšmetu olimpiādēs šajā mācību gadā apbalvoti 556 skolēni</w:t>
      </w:r>
    </w:p>
    <w:p w14:paraId="1D6D0FFC" w14:textId="19620544" w:rsidR="001A35BC" w:rsidRPr="001A35BC" w:rsidRDefault="001A35BC" w:rsidP="001A35BC">
      <w:r w:rsidRPr="001A35BC">
        <w:t>2021./2022. mācību gada izskaņā noslēgusies Latvijas mācību priekšmetu olimpiāžu sezona – svinīgu uzrunu, sveicienu un pateicību atmosfērā apbalvoti 556 skolēni - pasniegtas 410 medaļas un izteiktas 146 atzinības. Šī mācību gada olimpiāžu sezonā aizvadītas 15 mācību priekšmetu valsts olimpiādes. Mācību gads ir bijis izaicinājumiem pilns – olimpiādes norisinājās gan tiešsaistes formātā e-izglītības platformā edu.lu.lv, gan tiešsaistes platformā “</w:t>
      </w:r>
      <w:proofErr w:type="spellStart"/>
      <w:r w:rsidRPr="001A35BC">
        <w:t>Zoom</w:t>
      </w:r>
      <w:proofErr w:type="spellEnd"/>
      <w:r w:rsidRPr="001A35BC">
        <w:t>”, papildus izmantojot monitoringa rīku, gan arī aizvadīti olimpiāžu posmi klātienē. </w:t>
      </w:r>
    </w:p>
    <w:p w14:paraId="7C0AE72C" w14:textId="77777777" w:rsidR="001A35BC" w:rsidRPr="001A35BC" w:rsidRDefault="001A35BC" w:rsidP="001A35BC">
      <w:r w:rsidRPr="001A35BC">
        <w:t xml:space="preserve">27. un 28. aprīlī Latvijas Universitātes Lielajā aulā pēc divu gada pārtraukuma talantīgākie Latvijas skolēni un viņu pedagogi pulcējās svinīgā pasākumā, lai saņemtu Valsts izglītības satura centra apbalvojumu, olimpiāžu satura izstrādes komandu, ārvalstu vēstniecību Latvijā un universitāšu specbalvas. Joprojām dalībnieku interese un motivācija piedalīties olimpiādēs ir augsta - vairāk kā 17 000 dalībnieku no visiem Latvijas novadiem un </w:t>
      </w:r>
      <w:proofErr w:type="spellStart"/>
      <w:r w:rsidRPr="001A35BC">
        <w:t>valstspilsētām</w:t>
      </w:r>
      <w:proofErr w:type="spellEnd"/>
      <w:r w:rsidRPr="001A35BC">
        <w:t xml:space="preserve"> šogad ir izmēģinājuši spēkus 15 mācību priekšmetu novada posma olimpiāžu uzdevumu risināšanā.</w:t>
      </w:r>
    </w:p>
    <w:p w14:paraId="49537EC4" w14:textId="77777777" w:rsidR="001A35BC" w:rsidRPr="001A35BC" w:rsidRDefault="001A35BC" w:rsidP="001A35BC">
      <w:r w:rsidRPr="001A35BC">
        <w:t xml:space="preserve">“Olimpiādes ir par vērtībām, izturību un nepadošanos. Tās ir kā apliecinājums tam, ka mūsu nākotne ir balstīta uz zināšanām un prasmēm. Pedagogi, kas ir daļa no skolēnu izaugsmes ceļa, ir spējuši atrast spēkus, motivāciju un pareizos vārdus, lai ieraudzītu un attīstītu skolēnos talantu,” ar skolēnu augstajiem sasniegumiem un iegūtajām godalgām lepojas Valsts izglītības satura centra vadītāja Liene </w:t>
      </w:r>
      <w:proofErr w:type="spellStart"/>
      <w:r w:rsidRPr="001A35BC">
        <w:t>Voroņenko</w:t>
      </w:r>
      <w:proofErr w:type="spellEnd"/>
      <w:r w:rsidRPr="001A35BC">
        <w:t>.</w:t>
      </w:r>
    </w:p>
    <w:p w14:paraId="233301BE" w14:textId="77777777" w:rsidR="001A35BC" w:rsidRPr="001A35BC" w:rsidRDefault="001A35BC" w:rsidP="001A35BC">
      <w:r w:rsidRPr="001A35BC">
        <w:t>Olimpiāžu laureāti saņēma godalgas par dalību šādās mācību priekšmetu olimpiādēs: latviešu valoda un literatūra, latviešu valoda (izglītības iestādēm, kas īsteno mazākumtautību izglītības programmu), angļu, franču, krievu un vācu valoda, bioloģija, ekonomika, filozofija, fizika, ķīmija, matemātika un vēsture.</w:t>
      </w:r>
    </w:p>
    <w:p w14:paraId="76D69602" w14:textId="77777777" w:rsidR="001A35BC" w:rsidRPr="001A35BC" w:rsidRDefault="001A35BC" w:rsidP="001A35BC">
      <w:r w:rsidRPr="001A35BC">
        <w:t>Mācību priekšmetu olimpiāžu laureātu apbalvošanas pasākumā skolēni tika aicināti dalīties ar savu panākumu atslēgu ceļā uz medaļu iegūšanu. Kā atzina latviešu valodas un literatūras olimpiādes laureāti - svarīgi ir ne tikai gatavoties konkrēta priekšmeta olimpiādēm, bet arī ticēt sev, būt radošam un būt pazīstamam ar J. Ezeriņu. Latviešu valodas un literatūras olimpiādes tēma šogad bija saistīta ar Jāņa Ezeriņa prozas darbiem un Andra Akmentiņa romānu “Meklējot Ezeriņu”. </w:t>
      </w:r>
    </w:p>
    <w:p w14:paraId="2145CF94" w14:textId="77777777" w:rsidR="001A35BC" w:rsidRPr="001A35BC" w:rsidRDefault="001A35BC" w:rsidP="001A35BC">
      <w:r w:rsidRPr="001A35BC">
        <w:t xml:space="preserve">Izsakām pateicību ikvienam sadarbības partnerim, kas sniedzis atbalstu šajā mācību priekšmetu olimpiāžu sezonā. Pievienojot skolēnu vērtībām arī prieku, sirsnību, būšanu šeit un tagad, un vēlot veiksmi turpmākajos izaicinājumos </w:t>
      </w:r>
      <w:r w:rsidRPr="001A35BC">
        <w:lastRenderedPageBreak/>
        <w:t>galda spēļu uzņēmums “</w:t>
      </w:r>
      <w:proofErr w:type="spellStart"/>
      <w:r w:rsidRPr="001A35BC">
        <w:t>Brain</w:t>
      </w:r>
      <w:proofErr w:type="spellEnd"/>
      <w:r w:rsidRPr="001A35BC">
        <w:t xml:space="preserve"> </w:t>
      </w:r>
      <w:proofErr w:type="spellStart"/>
      <w:r w:rsidRPr="001A35BC">
        <w:t>Games</w:t>
      </w:r>
      <w:proofErr w:type="spellEnd"/>
      <w:r w:rsidRPr="001A35BC">
        <w:t>” pakāpju laureātiem bija sagādājuši īpaši aizraujošas balvas.</w:t>
      </w:r>
    </w:p>
    <w:p w14:paraId="0E391631" w14:textId="77777777" w:rsidR="001A35BC" w:rsidRPr="001A35BC" w:rsidRDefault="001A35BC" w:rsidP="001A35BC">
      <w:r w:rsidRPr="001A35BC">
        <w:t>Fotogrāfijas no klātienes apbalvošanas pasākumiem </w:t>
      </w:r>
      <w:hyperlink r:id="rId4" w:history="1">
        <w:r w:rsidRPr="001A35BC">
          <w:rPr>
            <w:rStyle w:val="Hyperlink"/>
          </w:rPr>
          <w:t>pieejamas šeit</w:t>
        </w:r>
      </w:hyperlink>
      <w:r w:rsidRPr="001A35BC">
        <w:t>.</w:t>
      </w:r>
    </w:p>
    <w:p w14:paraId="27FFF8B6" w14:textId="360F3915" w:rsidR="001A35BC" w:rsidRPr="001A35BC" w:rsidRDefault="001A35BC" w:rsidP="001A35BC">
      <w:r w:rsidRPr="001A35BC">
        <w:t>Olimpiādes tiek īstenotas ESF projekta “Nacionāla un starptautiska mēroga pasākumu īstenošana izglītojamo talantu attīstībai” ietvaros, projekta numurs 8.3.2.1/16/I/002 </w:t>
      </w:r>
    </w:p>
    <w:p w14:paraId="21F53616" w14:textId="60506B02" w:rsidR="001A35BC" w:rsidRPr="001A35BC" w:rsidRDefault="001A35BC" w:rsidP="001A35BC">
      <w:r w:rsidRPr="001A35BC">
        <w:t>Papildus informācija:</w:t>
      </w:r>
      <w:r w:rsidRPr="001A35BC">
        <w:br/>
        <w:t xml:space="preserve">Laura </w:t>
      </w:r>
      <w:proofErr w:type="spellStart"/>
      <w:r w:rsidRPr="001A35BC">
        <w:t>Šīraka</w:t>
      </w:r>
      <w:proofErr w:type="spellEnd"/>
      <w:r w:rsidRPr="001A35BC">
        <w:br/>
        <w:t>Valsts izglītības satura centrs</w:t>
      </w:r>
    </w:p>
    <w:p w14:paraId="5728A6E8" w14:textId="037ECB50" w:rsidR="001A35BC" w:rsidRPr="001A35BC" w:rsidRDefault="001A35BC" w:rsidP="001A35BC">
      <w:r w:rsidRPr="001A35BC">
        <w:rPr>
          <w:noProof/>
        </w:rPr>
        <w:drawing>
          <wp:inline distT="0" distB="0" distL="0" distR="0" wp14:anchorId="5716B6BB" wp14:editId="0E02262A">
            <wp:extent cx="3810000" cy="723900"/>
            <wp:effectExtent l="0" t="0" r="0" b="0"/>
            <wp:docPr id="1125407611"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53C72810"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5BC"/>
    <w:rsid w:val="001A35BC"/>
    <w:rsid w:val="005F7396"/>
    <w:rsid w:val="007C5A61"/>
    <w:rsid w:val="007C61C3"/>
    <w:rsid w:val="00894990"/>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2D843"/>
  <w15:chartTrackingRefBased/>
  <w15:docId w15:val="{BA36CEB4-002F-44CF-ACF6-763D773F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5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5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5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A35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A35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A35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35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35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35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5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5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5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35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35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35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35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35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35BC"/>
    <w:rPr>
      <w:rFonts w:eastAsiaTheme="majorEastAsia" w:cstheme="majorBidi"/>
      <w:color w:val="272727" w:themeColor="text1" w:themeTint="D8"/>
    </w:rPr>
  </w:style>
  <w:style w:type="paragraph" w:styleId="Title">
    <w:name w:val="Title"/>
    <w:basedOn w:val="Normal"/>
    <w:next w:val="Normal"/>
    <w:link w:val="TitleChar"/>
    <w:uiPriority w:val="10"/>
    <w:qFormat/>
    <w:rsid w:val="001A35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5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5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35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35BC"/>
    <w:pPr>
      <w:spacing w:before="160"/>
      <w:jc w:val="center"/>
    </w:pPr>
    <w:rPr>
      <w:i/>
      <w:iCs/>
      <w:color w:val="404040" w:themeColor="text1" w:themeTint="BF"/>
    </w:rPr>
  </w:style>
  <w:style w:type="character" w:customStyle="1" w:styleId="QuoteChar">
    <w:name w:val="Quote Char"/>
    <w:basedOn w:val="DefaultParagraphFont"/>
    <w:link w:val="Quote"/>
    <w:uiPriority w:val="29"/>
    <w:rsid w:val="001A35BC"/>
    <w:rPr>
      <w:i/>
      <w:iCs/>
      <w:color w:val="404040" w:themeColor="text1" w:themeTint="BF"/>
    </w:rPr>
  </w:style>
  <w:style w:type="paragraph" w:styleId="ListParagraph">
    <w:name w:val="List Paragraph"/>
    <w:basedOn w:val="Normal"/>
    <w:uiPriority w:val="34"/>
    <w:qFormat/>
    <w:rsid w:val="001A35BC"/>
    <w:pPr>
      <w:ind w:left="720"/>
      <w:contextualSpacing/>
    </w:pPr>
  </w:style>
  <w:style w:type="character" w:styleId="IntenseEmphasis">
    <w:name w:val="Intense Emphasis"/>
    <w:basedOn w:val="DefaultParagraphFont"/>
    <w:uiPriority w:val="21"/>
    <w:qFormat/>
    <w:rsid w:val="001A35BC"/>
    <w:rPr>
      <w:i/>
      <w:iCs/>
      <w:color w:val="0F4761" w:themeColor="accent1" w:themeShade="BF"/>
    </w:rPr>
  </w:style>
  <w:style w:type="paragraph" w:styleId="IntenseQuote">
    <w:name w:val="Intense Quote"/>
    <w:basedOn w:val="Normal"/>
    <w:next w:val="Normal"/>
    <w:link w:val="IntenseQuoteChar"/>
    <w:uiPriority w:val="30"/>
    <w:qFormat/>
    <w:rsid w:val="001A35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5BC"/>
    <w:rPr>
      <w:i/>
      <w:iCs/>
      <w:color w:val="0F4761" w:themeColor="accent1" w:themeShade="BF"/>
    </w:rPr>
  </w:style>
  <w:style w:type="character" w:styleId="IntenseReference">
    <w:name w:val="Intense Reference"/>
    <w:basedOn w:val="DefaultParagraphFont"/>
    <w:uiPriority w:val="32"/>
    <w:qFormat/>
    <w:rsid w:val="001A35BC"/>
    <w:rPr>
      <w:b/>
      <w:bCs/>
      <w:smallCaps/>
      <w:color w:val="0F4761" w:themeColor="accent1" w:themeShade="BF"/>
      <w:spacing w:val="5"/>
    </w:rPr>
  </w:style>
  <w:style w:type="character" w:styleId="Hyperlink">
    <w:name w:val="Hyperlink"/>
    <w:basedOn w:val="DefaultParagraphFont"/>
    <w:uiPriority w:val="99"/>
    <w:unhideWhenUsed/>
    <w:rsid w:val="001A35BC"/>
    <w:rPr>
      <w:color w:val="467886" w:themeColor="hyperlink"/>
      <w:u w:val="single"/>
    </w:rPr>
  </w:style>
  <w:style w:type="character" w:styleId="UnresolvedMention">
    <w:name w:val="Unresolved Mention"/>
    <w:basedOn w:val="DefaultParagraphFont"/>
    <w:uiPriority w:val="99"/>
    <w:semiHidden/>
    <w:unhideWhenUsed/>
    <w:rsid w:val="001A3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8399">
      <w:bodyDiv w:val="1"/>
      <w:marLeft w:val="0"/>
      <w:marRight w:val="0"/>
      <w:marTop w:val="0"/>
      <w:marBottom w:val="0"/>
      <w:divBdr>
        <w:top w:val="none" w:sz="0" w:space="0" w:color="auto"/>
        <w:left w:val="none" w:sz="0" w:space="0" w:color="auto"/>
        <w:bottom w:val="none" w:sz="0" w:space="0" w:color="auto"/>
        <w:right w:val="none" w:sz="0" w:space="0" w:color="auto"/>
      </w:divBdr>
    </w:div>
    <w:div w:id="1677613911">
      <w:bodyDiv w:val="1"/>
      <w:marLeft w:val="0"/>
      <w:marRight w:val="0"/>
      <w:marTop w:val="0"/>
      <w:marBottom w:val="0"/>
      <w:divBdr>
        <w:top w:val="none" w:sz="0" w:space="0" w:color="auto"/>
        <w:left w:val="none" w:sz="0" w:space="0" w:color="auto"/>
        <w:bottom w:val="none" w:sz="0" w:space="0" w:color="auto"/>
        <w:right w:val="none" w:sz="0" w:space="0" w:color="auto"/>
      </w:divBdr>
      <w:divsChild>
        <w:div w:id="427582520">
          <w:marLeft w:val="0"/>
          <w:marRight w:val="0"/>
          <w:marTop w:val="0"/>
          <w:marBottom w:val="0"/>
          <w:divBdr>
            <w:top w:val="none" w:sz="0" w:space="0" w:color="auto"/>
            <w:left w:val="none" w:sz="0" w:space="0" w:color="auto"/>
            <w:bottom w:val="none" w:sz="0" w:space="0" w:color="auto"/>
            <w:right w:val="none" w:sz="0" w:space="0" w:color="auto"/>
          </w:divBdr>
          <w:divsChild>
            <w:div w:id="174517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416703">
      <w:bodyDiv w:val="1"/>
      <w:marLeft w:val="0"/>
      <w:marRight w:val="0"/>
      <w:marTop w:val="0"/>
      <w:marBottom w:val="0"/>
      <w:divBdr>
        <w:top w:val="none" w:sz="0" w:space="0" w:color="auto"/>
        <w:left w:val="none" w:sz="0" w:space="0" w:color="auto"/>
        <w:bottom w:val="none" w:sz="0" w:space="0" w:color="auto"/>
        <w:right w:val="none" w:sz="0" w:space="0" w:color="auto"/>
      </w:divBdr>
      <w:divsChild>
        <w:div w:id="785926362">
          <w:marLeft w:val="0"/>
          <w:marRight w:val="0"/>
          <w:marTop w:val="0"/>
          <w:marBottom w:val="0"/>
          <w:divBdr>
            <w:top w:val="none" w:sz="0" w:space="0" w:color="auto"/>
            <w:left w:val="none" w:sz="0" w:space="0" w:color="auto"/>
            <w:bottom w:val="none" w:sz="0" w:space="0" w:color="auto"/>
            <w:right w:val="none" w:sz="0" w:space="0" w:color="auto"/>
          </w:divBdr>
          <w:divsChild>
            <w:div w:id="1777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ej.uz/olimpiazu_apbalvos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1942</Words>
  <Characters>1108</Characters>
  <Application>Microsoft Office Word</Application>
  <DocSecurity>0</DocSecurity>
  <Lines>9</Lines>
  <Paragraphs>6</Paragraphs>
  <ScaleCrop>false</ScaleCrop>
  <Company>Valsts izglitibas attistibas agentura</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2025-04-24T12:30:00Z</dcterms:created>
  <dcterms:modified xsi:type="dcterms:W3CDTF">2025-04-29T11:32:00Z</dcterms:modified>
</cp:coreProperties>
</file>