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DD91" w14:textId="471F0182" w:rsidR="00096B23" w:rsidRDefault="00096B23" w:rsidP="00AA26BF">
      <w:r w:rsidRPr="00096B23">
        <w:t>29.08.2022.</w:t>
      </w:r>
    </w:p>
    <w:p w14:paraId="2FC6E38D" w14:textId="755BF304" w:rsidR="00096B23" w:rsidRPr="00096B23" w:rsidRDefault="00096B23" w:rsidP="00AA26BF">
      <w:pPr>
        <w:rPr>
          <w:b/>
          <w:bCs/>
        </w:rPr>
      </w:pPr>
      <w:r w:rsidRPr="00096B23">
        <w:rPr>
          <w:b/>
          <w:bCs/>
        </w:rPr>
        <w:t>Šī gada starptautisko pasākumu sezonā skolēni uzrādījuši izcilus rezultātus</w:t>
      </w:r>
    </w:p>
    <w:p w14:paraId="256E3ABB" w14:textId="1527B7E7" w:rsidR="00AA26BF" w:rsidRPr="00AA26BF" w:rsidRDefault="00AA26BF" w:rsidP="00AA26BF">
      <w:r w:rsidRPr="00AA26BF">
        <w:t>Jaunajam 2022./2023. mācību gadam tuvojoties, ar lepnumu iespējams atskatīties uz aizvadītajām starptautiskajām olimpiādēm un zinātniskās pētniecības konkursiem, kuros pēdējo mēnešu laikā piedalījušies 33 Latvijas skolu jaunieši no 16 izglītības iestādēm. Skolēniem bija iespēja piedalīties septiņās starptautiskajās olimpiādes un trīs starptautiskajos zinātniskās pētniecības konkursos gan humanitārajās, gan eksaktajās zinātnēs. Kopā tika iegūtas 13 bronzas medaļas, 3 sudraba medaļas, kā arī 11 atzinības par labu sniegumu.</w:t>
      </w:r>
    </w:p>
    <w:p w14:paraId="10CFD8D3" w14:textId="77777777" w:rsidR="00AA26BF" w:rsidRPr="00AA26BF" w:rsidRDefault="00AA26BF" w:rsidP="00AA26BF">
      <w:r w:rsidRPr="00AA26BF">
        <w:t xml:space="preserve">Starptautisko olimpiāžu dalībnieki tika izvēlēti, rīkojot atlases sacensības vai uz starptautisko olimpiādi sūtot valsts mācību priekšmetu olimpiāžu augstāko rezultātu ieguvušos dalībniekus. Par olimpiādes atlases sacensību rīkošanu, komandu sagatavošanu un pavadīšanu atbildību uzņēmās attiecīgo nozaru mācībspēki - komandu </w:t>
      </w:r>
      <w:proofErr w:type="spellStart"/>
      <w:r w:rsidRPr="00AA26BF">
        <w:t>mentori</w:t>
      </w:r>
      <w:proofErr w:type="spellEnd"/>
      <w:r w:rsidRPr="00AA26BF">
        <w:t>.</w:t>
      </w:r>
    </w:p>
    <w:p w14:paraId="10BDD5AC" w14:textId="77777777" w:rsidR="00AA26BF" w:rsidRPr="00AA26BF" w:rsidRDefault="00AA26BF" w:rsidP="00AA26BF">
      <w:r w:rsidRPr="00AA26BF">
        <w:t>Starptautisko olimpiāžu konkurence bijusi plaša, bet Latvijas pārstāvji olimpiādēs pierādīja, ka ir sagatavojušies uzdevumiem un ir zinoši attiecīgajā nozarē. Skolēni sacentās ar citu valstu pārstāvjiem dažādās olimpiādēs: Starptautiskajā informātikas olimpiādē (IOI), Starptautiskajā fizikas olimpiādē (</w:t>
      </w:r>
      <w:proofErr w:type="spellStart"/>
      <w:r w:rsidRPr="00AA26BF">
        <w:t>IPhO</w:t>
      </w:r>
      <w:proofErr w:type="spellEnd"/>
      <w:r w:rsidRPr="00AA26BF">
        <w:t>), Starptautiskajā bioloģijas olimpiādē (IBO), Starptautiskajā ģeogrāfijas olimpiādē (</w:t>
      </w:r>
      <w:proofErr w:type="spellStart"/>
      <w:r w:rsidRPr="00AA26BF">
        <w:t>IGeO</w:t>
      </w:r>
      <w:proofErr w:type="spellEnd"/>
      <w:r w:rsidRPr="00AA26BF">
        <w:t>), Starptautiskajā ķīmijas olimpiādē (</w:t>
      </w:r>
      <w:proofErr w:type="spellStart"/>
      <w:r w:rsidRPr="00AA26BF">
        <w:t>IChO</w:t>
      </w:r>
      <w:proofErr w:type="spellEnd"/>
      <w:r w:rsidRPr="00AA26BF">
        <w:t>), Starptautiskajā matemātikas olimpiādē (IMO) un Starptautiskajā filozofijas olimpiādē (IPO). Lai arī pandēmijas ietekmē trīs olimpiādes norisinājās tiešsaistē, četru olimpiāžu norise pulcēja dalībniekus klātienē no visas pasaules tādās valstīs kā Indonēzija, Portugāle, Armēnija un Norvēģija. </w:t>
      </w:r>
    </w:p>
    <w:p w14:paraId="5DBAD1BE" w14:textId="77777777" w:rsidR="00AA26BF" w:rsidRPr="00AA26BF" w:rsidRDefault="00AA26BF" w:rsidP="00AA26BF">
      <w:r w:rsidRPr="00AA26BF">
        <w:t>Olimpiāžu uzdevumi kopumā vērtējami kā starpdisciplināri, izaicinoši un atjautīgi, liekot skolēniem paskatīties uz zinātnēm no cita skatupunkta. Lielākajā daļā olimpiāžu uzdevumu risināšana tika sadalīta vairākās dienās, pārbaudot dalībnieku vērību gan teorētiski, gan pielietojot zināšanas dažādos praktiskos uzdevumos. Lai arī dažas no olimpiādēm norisinājās attālināti, uzdevumu sastādītāji parūpējās par oriģinālu un unikālu uzdevumu izveidi, lai dalībnieki nezaudētu interesi. Skolēniem, lai pierādītu savas spējas, nācās gan strādāt patstāvīgi, gan sadarboties komandā. </w:t>
      </w:r>
    </w:p>
    <w:p w14:paraId="630D50F2" w14:textId="77777777" w:rsidR="00AA26BF" w:rsidRPr="00AA26BF" w:rsidRDefault="00AA26BF" w:rsidP="00AA26BF">
      <w:r w:rsidRPr="00AA26BF">
        <w:t>Septiņi Latvijas skolēni guva iespēju piedalīties starptautiskajos zinātniskās pētnieciskās darbības konkursos, kuros, prezentējot savus pētījumus, papildus tika dibināti kontakti un iegūtas jaunas prasmes. Dalība tika nodrošināta trīs konkursos – attālināti norisinājās starptautiskā “</w:t>
      </w:r>
      <w:proofErr w:type="spellStart"/>
      <w:r w:rsidRPr="00AA26BF">
        <w:t>Genius</w:t>
      </w:r>
      <w:proofErr w:type="spellEnd"/>
      <w:r w:rsidRPr="00AA26BF">
        <w:t>” olimpiāde, klātienē notika Šveices Starptautiskais talantu forums (ISTF 2022 “</w:t>
      </w:r>
      <w:proofErr w:type="spellStart"/>
      <w:r w:rsidRPr="00AA26BF">
        <w:t>International</w:t>
      </w:r>
      <w:proofErr w:type="spellEnd"/>
      <w:r w:rsidRPr="00AA26BF">
        <w:t xml:space="preserve"> </w:t>
      </w:r>
      <w:proofErr w:type="spellStart"/>
      <w:r w:rsidRPr="00AA26BF">
        <w:t>Swiss</w:t>
      </w:r>
      <w:proofErr w:type="spellEnd"/>
      <w:r w:rsidRPr="00AA26BF">
        <w:t xml:space="preserve"> </w:t>
      </w:r>
      <w:proofErr w:type="spellStart"/>
      <w:r w:rsidRPr="00AA26BF">
        <w:lastRenderedPageBreak/>
        <w:t>Talent</w:t>
      </w:r>
      <w:proofErr w:type="spellEnd"/>
      <w:r w:rsidRPr="00AA26BF">
        <w:t xml:space="preserve"> Forum”) un starptautiskā zinātnes un inženierzinātņu pētniecības darbu konference (ISEF 2022 </w:t>
      </w:r>
      <w:proofErr w:type="spellStart"/>
      <w:r w:rsidRPr="00AA26BF">
        <w:t>Regeneron</w:t>
      </w:r>
      <w:proofErr w:type="spellEnd"/>
      <w:r w:rsidRPr="00AA26BF">
        <w:t xml:space="preserve"> </w:t>
      </w:r>
      <w:proofErr w:type="spellStart"/>
      <w:r w:rsidRPr="00AA26BF">
        <w:t>International</w:t>
      </w:r>
      <w:proofErr w:type="spellEnd"/>
      <w:r w:rsidRPr="00AA26BF">
        <w:t xml:space="preserve"> </w:t>
      </w:r>
      <w:proofErr w:type="spellStart"/>
      <w:r w:rsidRPr="00AA26BF">
        <w:t>Science</w:t>
      </w:r>
      <w:proofErr w:type="spellEnd"/>
      <w:r w:rsidRPr="00AA26BF">
        <w:t xml:space="preserve"> </w:t>
      </w:r>
      <w:proofErr w:type="spellStart"/>
      <w:r w:rsidRPr="00AA26BF">
        <w:t>and</w:t>
      </w:r>
      <w:proofErr w:type="spellEnd"/>
      <w:r w:rsidRPr="00AA26BF">
        <w:t xml:space="preserve"> Engineering </w:t>
      </w:r>
      <w:proofErr w:type="spellStart"/>
      <w:r w:rsidRPr="00AA26BF">
        <w:t>Fair</w:t>
      </w:r>
      <w:proofErr w:type="spellEnd"/>
      <w:r w:rsidRPr="00AA26BF">
        <w:t>). Šis bija pirmais gads, kad Latvijas pārstāvis piedalās Šveices Starptautiskajā talantu forumā, šis forums no citiem pasākumiem atšķiras ar to, ka dalībniekiem nav jāsacenšas, bet gan jādalās viedokļos, jāstrādā komandā un jāaizstāv sava ideja sabiedrībai aktuāla mērķa sasniegšanā, kas šogad bija “veidojot ilgtspējīgu sabiedrību”. Konkursos konkurence bija liela, bet Latvijas pārstāvji uzrādīja pārliecinošus rezultātus, kā arī Šveices Starptautiskais talantu forums kļūs par paliekošu starptautisko pasākumu daļu, kuros piedalās Latvijas pārstāvji. “</w:t>
      </w:r>
      <w:proofErr w:type="spellStart"/>
      <w:r w:rsidRPr="00AA26BF">
        <w:t>Genius</w:t>
      </w:r>
      <w:proofErr w:type="spellEnd"/>
      <w:r w:rsidRPr="00AA26BF">
        <w:t>” olimpiādē tika izcīnīta atzinība, taču galvenais ieguvums no dalības starptautiskos pētniecības konkursos ir citu līdzīgi domājošu un motivētu jauniešu, profesionāļu un mācībspēku iepazīšana, kontaktu veidošana, kas kā papildus dzinējspēks mudina attīstīt savas zināšanas un saglabāt aizrautību par izvēlēto nozari. Šī gada starptautisko zinātniskās pētniecības konkursu sezonu noslēgs Eiropas jauno zinātnieku konkurss EUCYS 2022, kas no 13. līdz 19. septembrim norisināsies Leidenē, Nīderlandē. Šajā konkursā Latviju pārstāvēs 5 skolēni ar 3 zinātniskās pētniecības darbiem.</w:t>
      </w:r>
    </w:p>
    <w:p w14:paraId="10E73579" w14:textId="77777777" w:rsidR="00AA26BF" w:rsidRPr="00AA26BF" w:rsidRDefault="00AA26BF" w:rsidP="00AA26BF">
      <w:r w:rsidRPr="00AA26BF">
        <w:t xml:space="preserve">Starptautisko pasākumu dalībnieki mācās vai ir absolvējuši šādas Latvijas izglītības iestādes: Daugavpils 12. vidusskola, Druvas vidusskola, Rīgas Valsts 1. ģimnāzija, Daugavpils Valsts ģimnāzija, RTU Inženierzinātņu vidusskola, Starptautiskā skola </w:t>
      </w:r>
      <w:proofErr w:type="spellStart"/>
      <w:r w:rsidRPr="00AA26BF">
        <w:t>Ekziperī</w:t>
      </w:r>
      <w:proofErr w:type="spellEnd"/>
      <w:r w:rsidRPr="00AA26BF">
        <w:t xml:space="preserve">, Rīgas Valsts 2. ģimnāzija, Rēzeknes Valsts ģimnāzija, Rīgas Ostvalda vidusskola, Babītes vidusskola, E. Glika Alūksnes Valsts ģimnāzija, Rīgas 10. vidusskola, </w:t>
      </w:r>
      <w:proofErr w:type="spellStart"/>
      <w:r w:rsidRPr="00AA26BF">
        <w:t>Austrumlatvijas</w:t>
      </w:r>
      <w:proofErr w:type="spellEnd"/>
      <w:r w:rsidRPr="00AA26BF">
        <w:t xml:space="preserve"> Tehnoloģiju vidusskola, Rēzeknes 5. vidusskola, </w:t>
      </w:r>
      <w:proofErr w:type="spellStart"/>
      <w:r w:rsidRPr="00AA26BF">
        <w:t>Cēsu</w:t>
      </w:r>
      <w:proofErr w:type="spellEnd"/>
      <w:r w:rsidRPr="00AA26BF">
        <w:t xml:space="preserve"> Valsts ģimnāzija un Rīgas Valsts vācu ģimnāzija.  </w:t>
      </w:r>
    </w:p>
    <w:p w14:paraId="10FB2978" w14:textId="77777777" w:rsidR="00AA26BF" w:rsidRPr="00AA26BF" w:rsidRDefault="00AA26BF" w:rsidP="00AA26BF">
      <w:r w:rsidRPr="00AA26BF">
        <w:t>Skolēnu dalība starptautiskajos pasākumos noteikti nebūtu iespējama bez galvenā atbalsta pleca - pasniedzējiem un jomu speciālistiem, kas dalījās savā pieredzē un zināšanās ar skolēniem visos olimpiāžu un pētniecības pasākumu posmos, ģimeņu un līdzcilvēku atbalsta, padoma un mudinājuma nepadoties un turpināt iesākto ceļu. Izsakām pateicību arī ikvienam sadarbības partnerim un atbalstītājam, kas sniedzis papildus iespējas un motivāciju skolēnu dalībai šīs sezonas starptautiskajos pasākumos. </w:t>
      </w:r>
    </w:p>
    <w:p w14:paraId="0E729127" w14:textId="77777777" w:rsidR="00AA26BF" w:rsidRPr="00AA26BF" w:rsidRDefault="00AA26BF" w:rsidP="00AA26BF">
      <w:r w:rsidRPr="00AA26BF">
        <w:t>Latvijas skolēnu dalība starptautiskajās olimpiādēs un zinātniskās pētniecības konkursos īstenota Eiropas Sociālā fonda projekta “Nacionāla un starptautiska mēroga pasākumu īstenošana izglītojamo talantu attīstībai” ietvaros, projekta numurs 8.3.2.1/16/I/002 un ar Rīgas domes atbalstu. </w:t>
      </w:r>
    </w:p>
    <w:p w14:paraId="5C372D41" w14:textId="60A488E1" w:rsidR="00AA26BF" w:rsidRPr="00AA26BF" w:rsidRDefault="00AA26BF" w:rsidP="00AA26BF">
      <w:r w:rsidRPr="00AA26BF">
        <w:rPr>
          <w:noProof/>
        </w:rPr>
        <w:drawing>
          <wp:inline distT="0" distB="0" distL="0" distR="0" wp14:anchorId="4F87BD19" wp14:editId="3282D7FB">
            <wp:extent cx="3810000" cy="723900"/>
            <wp:effectExtent l="0" t="0" r="0" b="0"/>
            <wp:docPr id="205275729"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BCFF745" w14:textId="66ECE27C" w:rsidR="00AA26BF" w:rsidRPr="00AA26BF" w:rsidRDefault="00AA26BF" w:rsidP="00AA26BF">
      <w:r w:rsidRPr="00AA26BF">
        <w:lastRenderedPageBreak/>
        <w:t>Papildu informācija:</w:t>
      </w:r>
      <w:r w:rsidRPr="00AA26BF">
        <w:br/>
        <w:t xml:space="preserve">Laura </w:t>
      </w:r>
      <w:proofErr w:type="spellStart"/>
      <w:r w:rsidRPr="00AA26BF">
        <w:t>Šīraka</w:t>
      </w:r>
      <w:proofErr w:type="spellEnd"/>
      <w:r w:rsidRPr="00AA26BF">
        <w:br/>
        <w:t>Valsts izglītības satura centrs</w:t>
      </w:r>
    </w:p>
    <w:p w14:paraId="063334E7"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BF"/>
    <w:rsid w:val="00096B23"/>
    <w:rsid w:val="00103C0E"/>
    <w:rsid w:val="001B369F"/>
    <w:rsid w:val="005F7396"/>
    <w:rsid w:val="00A009DD"/>
    <w:rsid w:val="00AA2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6424"/>
  <w15:chartTrackingRefBased/>
  <w15:docId w15:val="{1239AB00-E148-4678-B6D4-3301FBFE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6BF"/>
    <w:rPr>
      <w:rFonts w:eastAsiaTheme="majorEastAsia" w:cstheme="majorBidi"/>
      <w:color w:val="272727" w:themeColor="text1" w:themeTint="D8"/>
    </w:rPr>
  </w:style>
  <w:style w:type="paragraph" w:styleId="Title">
    <w:name w:val="Title"/>
    <w:basedOn w:val="Normal"/>
    <w:next w:val="Normal"/>
    <w:link w:val="TitleChar"/>
    <w:uiPriority w:val="10"/>
    <w:qFormat/>
    <w:rsid w:val="00AA2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6BF"/>
    <w:pPr>
      <w:spacing w:before="160"/>
      <w:jc w:val="center"/>
    </w:pPr>
    <w:rPr>
      <w:i/>
      <w:iCs/>
      <w:color w:val="404040" w:themeColor="text1" w:themeTint="BF"/>
    </w:rPr>
  </w:style>
  <w:style w:type="character" w:customStyle="1" w:styleId="QuoteChar">
    <w:name w:val="Quote Char"/>
    <w:basedOn w:val="DefaultParagraphFont"/>
    <w:link w:val="Quote"/>
    <w:uiPriority w:val="29"/>
    <w:rsid w:val="00AA26BF"/>
    <w:rPr>
      <w:i/>
      <w:iCs/>
      <w:color w:val="404040" w:themeColor="text1" w:themeTint="BF"/>
    </w:rPr>
  </w:style>
  <w:style w:type="paragraph" w:styleId="ListParagraph">
    <w:name w:val="List Paragraph"/>
    <w:basedOn w:val="Normal"/>
    <w:uiPriority w:val="34"/>
    <w:qFormat/>
    <w:rsid w:val="00AA26BF"/>
    <w:pPr>
      <w:ind w:left="720"/>
      <w:contextualSpacing/>
    </w:pPr>
  </w:style>
  <w:style w:type="character" w:styleId="IntenseEmphasis">
    <w:name w:val="Intense Emphasis"/>
    <w:basedOn w:val="DefaultParagraphFont"/>
    <w:uiPriority w:val="21"/>
    <w:qFormat/>
    <w:rsid w:val="00AA26BF"/>
    <w:rPr>
      <w:i/>
      <w:iCs/>
      <w:color w:val="0F4761" w:themeColor="accent1" w:themeShade="BF"/>
    </w:rPr>
  </w:style>
  <w:style w:type="paragraph" w:styleId="IntenseQuote">
    <w:name w:val="Intense Quote"/>
    <w:basedOn w:val="Normal"/>
    <w:next w:val="Normal"/>
    <w:link w:val="IntenseQuoteChar"/>
    <w:uiPriority w:val="30"/>
    <w:qFormat/>
    <w:rsid w:val="00AA2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6BF"/>
    <w:rPr>
      <w:i/>
      <w:iCs/>
      <w:color w:val="0F4761" w:themeColor="accent1" w:themeShade="BF"/>
    </w:rPr>
  </w:style>
  <w:style w:type="character" w:styleId="IntenseReference">
    <w:name w:val="Intense Reference"/>
    <w:basedOn w:val="DefaultParagraphFont"/>
    <w:uiPriority w:val="32"/>
    <w:qFormat/>
    <w:rsid w:val="00AA26BF"/>
    <w:rPr>
      <w:b/>
      <w:bCs/>
      <w:smallCaps/>
      <w:color w:val="0F4761" w:themeColor="accent1" w:themeShade="BF"/>
      <w:spacing w:val="5"/>
    </w:rPr>
  </w:style>
  <w:style w:type="character" w:styleId="Hyperlink">
    <w:name w:val="Hyperlink"/>
    <w:basedOn w:val="DefaultParagraphFont"/>
    <w:uiPriority w:val="99"/>
    <w:unhideWhenUsed/>
    <w:rsid w:val="00AA26BF"/>
    <w:rPr>
      <w:color w:val="467886" w:themeColor="hyperlink"/>
      <w:u w:val="single"/>
    </w:rPr>
  </w:style>
  <w:style w:type="character" w:styleId="UnresolvedMention">
    <w:name w:val="Unresolved Mention"/>
    <w:basedOn w:val="DefaultParagraphFont"/>
    <w:uiPriority w:val="99"/>
    <w:semiHidden/>
    <w:unhideWhenUsed/>
    <w:rsid w:val="00AA2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74409">
      <w:bodyDiv w:val="1"/>
      <w:marLeft w:val="0"/>
      <w:marRight w:val="0"/>
      <w:marTop w:val="0"/>
      <w:marBottom w:val="0"/>
      <w:divBdr>
        <w:top w:val="none" w:sz="0" w:space="0" w:color="auto"/>
        <w:left w:val="none" w:sz="0" w:space="0" w:color="auto"/>
        <w:bottom w:val="none" w:sz="0" w:space="0" w:color="auto"/>
        <w:right w:val="none" w:sz="0" w:space="0" w:color="auto"/>
      </w:divBdr>
      <w:divsChild>
        <w:div w:id="481309741">
          <w:marLeft w:val="0"/>
          <w:marRight w:val="0"/>
          <w:marTop w:val="0"/>
          <w:marBottom w:val="0"/>
          <w:divBdr>
            <w:top w:val="none" w:sz="0" w:space="0" w:color="auto"/>
            <w:left w:val="none" w:sz="0" w:space="0" w:color="auto"/>
            <w:bottom w:val="none" w:sz="0" w:space="0" w:color="auto"/>
            <w:right w:val="none" w:sz="0" w:space="0" w:color="auto"/>
          </w:divBdr>
          <w:divsChild>
            <w:div w:id="1670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56287">
      <w:bodyDiv w:val="1"/>
      <w:marLeft w:val="0"/>
      <w:marRight w:val="0"/>
      <w:marTop w:val="0"/>
      <w:marBottom w:val="0"/>
      <w:divBdr>
        <w:top w:val="none" w:sz="0" w:space="0" w:color="auto"/>
        <w:left w:val="none" w:sz="0" w:space="0" w:color="auto"/>
        <w:bottom w:val="none" w:sz="0" w:space="0" w:color="auto"/>
        <w:right w:val="none" w:sz="0" w:space="0" w:color="auto"/>
      </w:divBdr>
      <w:divsChild>
        <w:div w:id="535310198">
          <w:marLeft w:val="0"/>
          <w:marRight w:val="0"/>
          <w:marTop w:val="0"/>
          <w:marBottom w:val="0"/>
          <w:divBdr>
            <w:top w:val="none" w:sz="0" w:space="0" w:color="auto"/>
            <w:left w:val="none" w:sz="0" w:space="0" w:color="auto"/>
            <w:bottom w:val="none" w:sz="0" w:space="0" w:color="auto"/>
            <w:right w:val="none" w:sz="0" w:space="0" w:color="auto"/>
          </w:divBdr>
          <w:divsChild>
            <w:div w:id="69731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3400</Words>
  <Characters>1938</Characters>
  <Application>Microsoft Office Word</Application>
  <DocSecurity>0</DocSecurity>
  <Lines>16</Lines>
  <Paragraphs>10</Paragraphs>
  <ScaleCrop>false</ScaleCrop>
  <Company>Valsts izglitibas attistibas agentura</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2025-04-24T12:59:00Z</dcterms:created>
  <dcterms:modified xsi:type="dcterms:W3CDTF">2025-04-29T11:57:00Z</dcterms:modified>
</cp:coreProperties>
</file>