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01D1" w14:textId="45CCD4D1" w:rsidR="009A3592" w:rsidRDefault="009A3592" w:rsidP="001504D4">
      <w:r w:rsidRPr="009A3592">
        <w:t>24.03.2023.</w:t>
      </w:r>
    </w:p>
    <w:p w14:paraId="6A74CEBB" w14:textId="5115D4EE" w:rsidR="009A3592" w:rsidRPr="009A3592" w:rsidRDefault="009A3592" w:rsidP="001504D4">
      <w:pPr>
        <w:rPr>
          <w:b/>
          <w:bCs/>
        </w:rPr>
      </w:pPr>
      <w:r w:rsidRPr="009A3592">
        <w:rPr>
          <w:b/>
          <w:bCs/>
        </w:rPr>
        <w:t>47. zinātniskās pētniecības darbu valsts konferencē piedalīsies 280 skolēni</w:t>
      </w:r>
    </w:p>
    <w:p w14:paraId="3BAAA932" w14:textId="651B7C1A" w:rsidR="001504D4" w:rsidRPr="001504D4" w:rsidRDefault="001504D4" w:rsidP="001504D4">
      <w:r w:rsidRPr="001504D4">
        <w:t>31. martā, pēc trīs gadu pārtraukuma, klātienē norisināsies skolēnu 47. zinātniskās pētniecības konference, kur savus pētījumus aizstāvēs 280 jaunie pētnieki. Skolēni visas dienas garumā Rīgas Tehniskajā universitātē prezentēs 238 zinātniskās pētniecības darbus, kurus vērtēs jomu eksperti.</w:t>
      </w:r>
    </w:p>
    <w:p w14:paraId="1D29AAF3" w14:textId="77777777" w:rsidR="001504D4" w:rsidRPr="001504D4" w:rsidRDefault="001504D4" w:rsidP="001504D4">
      <w:r w:rsidRPr="001504D4">
        <w:t>Šajā mācību gadā skolēnu zinātniskās pētniecības darbu konferencē tiks aizstāvēti 82 pētījumi dabaszinātnēs, 27 darbi inženierzinātnes un tehnoloģijās, 29 - medicīnā un veselības zinātnēs, 6 - lauksaimniecības, meža un veterinārajās zinātnēs, 60 - sociālajās zinātnēs un 34 humanitārajās zinātnēs.</w:t>
      </w:r>
    </w:p>
    <w:p w14:paraId="628FE033" w14:textId="77777777" w:rsidR="001504D4" w:rsidRPr="001504D4" w:rsidRDefault="001504D4" w:rsidP="001504D4">
      <w:r w:rsidRPr="001504D4">
        <w:t>Pēc garas trīs gadu pauzes jaunie pētnieki atkal varēs tikties klātienē, lai dalītos savā pētījuma pieredzē un rezultātos. Konferences atklāšana notiks plkst. 9.30  Rīgas Tehniskās universitātes auditoriju centrā </w:t>
      </w:r>
      <w:r w:rsidRPr="001504D4">
        <w:rPr>
          <w:i/>
          <w:iCs/>
        </w:rPr>
        <w:t xml:space="preserve">Domus </w:t>
      </w:r>
      <w:proofErr w:type="spellStart"/>
      <w:r w:rsidRPr="001504D4">
        <w:rPr>
          <w:i/>
          <w:iCs/>
        </w:rPr>
        <w:t>Auditorialis</w:t>
      </w:r>
      <w:proofErr w:type="spellEnd"/>
      <w:r w:rsidRPr="001504D4">
        <w:t>, bet, sākot no plkst. 10.00, Rīgas Tehniskās universitātes fakultātēs Ķīpsalā notiks skolēnu darbu prezentācijas stendu referāta veidā. Konferences darba kārtību un precizēto informāciju par konkrētajām reģistrēšanās un norises vietām dalībnieki saņems līdz 2023. gada 28. martam.</w:t>
      </w:r>
    </w:p>
    <w:p w14:paraId="44990002" w14:textId="77777777" w:rsidR="001504D4" w:rsidRPr="001504D4" w:rsidRDefault="001504D4" w:rsidP="001504D4">
      <w:r w:rsidRPr="001504D4">
        <w:t>Konferences veiksmīgāko un labāko darbu apbalvošana un noslēguma pasākums sāksies plkst. 16.00 Rīgas Tehniskās universitātes auditoriju centrā </w:t>
      </w:r>
      <w:r w:rsidRPr="001504D4">
        <w:rPr>
          <w:i/>
          <w:iCs/>
        </w:rPr>
        <w:t xml:space="preserve">Domus </w:t>
      </w:r>
      <w:proofErr w:type="spellStart"/>
      <w:r w:rsidRPr="001504D4">
        <w:rPr>
          <w:i/>
          <w:iCs/>
        </w:rPr>
        <w:t>Auditorialis</w:t>
      </w:r>
      <w:proofErr w:type="spellEnd"/>
      <w:r w:rsidRPr="001504D4">
        <w:t>.</w:t>
      </w:r>
    </w:p>
    <w:p w14:paraId="3CA233C1" w14:textId="77777777" w:rsidR="001504D4" w:rsidRPr="001504D4" w:rsidRDefault="001504D4" w:rsidP="001504D4">
      <w:r w:rsidRPr="001504D4">
        <w:t>Zinātniskās pētniecības darbu konferences sadarbības partneris “</w:t>
      </w:r>
      <w:proofErr w:type="spellStart"/>
      <w:r w:rsidRPr="001504D4">
        <w:t>Brain</w:t>
      </w:r>
      <w:proofErr w:type="spellEnd"/>
      <w:r w:rsidRPr="001504D4">
        <w:t xml:space="preserve"> </w:t>
      </w:r>
      <w:proofErr w:type="spellStart"/>
      <w:r w:rsidRPr="001504D4">
        <w:t>Games</w:t>
      </w:r>
      <w:proofErr w:type="spellEnd"/>
      <w:r w:rsidRPr="001504D4">
        <w:t xml:space="preserve">” sarūpēs īpašas balvas I, II un III pakāpes diplomu ieguvējiem. Savukārt izcilākie darbu autori iegūs tiesības ārpus konkursa iestāties Rīgas Stradiņa Universitātes, Liepājas Universitātes, Daugavpils Universitātes, Rīgas Tehniskās universitātes, Latvijas Universitātes un Latvijas </w:t>
      </w:r>
      <w:proofErr w:type="spellStart"/>
      <w:r w:rsidRPr="001504D4">
        <w:t>Biozinātņu</w:t>
      </w:r>
      <w:proofErr w:type="spellEnd"/>
      <w:r w:rsidRPr="001504D4">
        <w:t xml:space="preserve"> un tehnoloģiju universitātes studiju programmās.</w:t>
      </w:r>
    </w:p>
    <w:p w14:paraId="35A84396" w14:textId="77777777" w:rsidR="001504D4" w:rsidRPr="001504D4" w:rsidRDefault="001504D4" w:rsidP="001504D4">
      <w:r w:rsidRPr="001504D4">
        <w:t>Zinātniskās pētniecības darbu konferenci organizē Valsts izglītības satura centrs, ESF projekta “Nacionāla un starptautiska mēroga pasākumu īstenošana izglītojamo talantu attīstībai” ietvaros, projekta numurs 8.3.2.1/16/I/002.</w:t>
      </w:r>
    </w:p>
    <w:p w14:paraId="1335AE7B" w14:textId="796AF8C3" w:rsidR="001504D4" w:rsidRPr="001504D4" w:rsidRDefault="001504D4" w:rsidP="001504D4">
      <w:r w:rsidRPr="001504D4">
        <w:rPr>
          <w:noProof/>
        </w:rPr>
        <w:drawing>
          <wp:inline distT="0" distB="0" distL="0" distR="0" wp14:anchorId="1163C5DF" wp14:editId="0A97B798">
            <wp:extent cx="3810000" cy="723900"/>
            <wp:effectExtent l="0" t="0" r="0" b="0"/>
            <wp:docPr id="17881104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2CE837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D4"/>
    <w:rsid w:val="001504D4"/>
    <w:rsid w:val="00255171"/>
    <w:rsid w:val="005F7396"/>
    <w:rsid w:val="009A3592"/>
    <w:rsid w:val="00A009DD"/>
    <w:rsid w:val="00CC33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A772"/>
  <w15:chartTrackingRefBased/>
  <w15:docId w15:val="{E859B0FC-CC90-4E4A-9F7B-67AA274D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4D4"/>
    <w:rPr>
      <w:rFonts w:eastAsiaTheme="majorEastAsia" w:cstheme="majorBidi"/>
      <w:color w:val="272727" w:themeColor="text1" w:themeTint="D8"/>
    </w:rPr>
  </w:style>
  <w:style w:type="paragraph" w:styleId="Title">
    <w:name w:val="Title"/>
    <w:basedOn w:val="Normal"/>
    <w:next w:val="Normal"/>
    <w:link w:val="TitleChar"/>
    <w:uiPriority w:val="10"/>
    <w:qFormat/>
    <w:rsid w:val="0015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4D4"/>
    <w:pPr>
      <w:spacing w:before="160"/>
      <w:jc w:val="center"/>
    </w:pPr>
    <w:rPr>
      <w:i/>
      <w:iCs/>
      <w:color w:val="404040" w:themeColor="text1" w:themeTint="BF"/>
    </w:rPr>
  </w:style>
  <w:style w:type="character" w:customStyle="1" w:styleId="QuoteChar">
    <w:name w:val="Quote Char"/>
    <w:basedOn w:val="DefaultParagraphFont"/>
    <w:link w:val="Quote"/>
    <w:uiPriority w:val="29"/>
    <w:rsid w:val="001504D4"/>
    <w:rPr>
      <w:i/>
      <w:iCs/>
      <w:color w:val="404040" w:themeColor="text1" w:themeTint="BF"/>
    </w:rPr>
  </w:style>
  <w:style w:type="paragraph" w:styleId="ListParagraph">
    <w:name w:val="List Paragraph"/>
    <w:basedOn w:val="Normal"/>
    <w:uiPriority w:val="34"/>
    <w:qFormat/>
    <w:rsid w:val="001504D4"/>
    <w:pPr>
      <w:ind w:left="720"/>
      <w:contextualSpacing/>
    </w:pPr>
  </w:style>
  <w:style w:type="character" w:styleId="IntenseEmphasis">
    <w:name w:val="Intense Emphasis"/>
    <w:basedOn w:val="DefaultParagraphFont"/>
    <w:uiPriority w:val="21"/>
    <w:qFormat/>
    <w:rsid w:val="001504D4"/>
    <w:rPr>
      <w:i/>
      <w:iCs/>
      <w:color w:val="0F4761" w:themeColor="accent1" w:themeShade="BF"/>
    </w:rPr>
  </w:style>
  <w:style w:type="paragraph" w:styleId="IntenseQuote">
    <w:name w:val="Intense Quote"/>
    <w:basedOn w:val="Normal"/>
    <w:next w:val="Normal"/>
    <w:link w:val="IntenseQuoteChar"/>
    <w:uiPriority w:val="30"/>
    <w:qFormat/>
    <w:rsid w:val="00150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4D4"/>
    <w:rPr>
      <w:i/>
      <w:iCs/>
      <w:color w:val="0F4761" w:themeColor="accent1" w:themeShade="BF"/>
    </w:rPr>
  </w:style>
  <w:style w:type="character" w:styleId="IntenseReference">
    <w:name w:val="Intense Reference"/>
    <w:basedOn w:val="DefaultParagraphFont"/>
    <w:uiPriority w:val="32"/>
    <w:qFormat/>
    <w:rsid w:val="00150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2500">
      <w:bodyDiv w:val="1"/>
      <w:marLeft w:val="0"/>
      <w:marRight w:val="0"/>
      <w:marTop w:val="0"/>
      <w:marBottom w:val="0"/>
      <w:divBdr>
        <w:top w:val="none" w:sz="0" w:space="0" w:color="auto"/>
        <w:left w:val="none" w:sz="0" w:space="0" w:color="auto"/>
        <w:bottom w:val="none" w:sz="0" w:space="0" w:color="auto"/>
        <w:right w:val="none" w:sz="0" w:space="0" w:color="auto"/>
      </w:divBdr>
      <w:divsChild>
        <w:div w:id="1299921855">
          <w:marLeft w:val="0"/>
          <w:marRight w:val="0"/>
          <w:marTop w:val="0"/>
          <w:marBottom w:val="0"/>
          <w:divBdr>
            <w:top w:val="none" w:sz="0" w:space="0" w:color="auto"/>
            <w:left w:val="none" w:sz="0" w:space="0" w:color="auto"/>
            <w:bottom w:val="none" w:sz="0" w:space="0" w:color="auto"/>
            <w:right w:val="none" w:sz="0" w:space="0" w:color="auto"/>
          </w:divBdr>
          <w:divsChild>
            <w:div w:id="10926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1727">
      <w:bodyDiv w:val="1"/>
      <w:marLeft w:val="0"/>
      <w:marRight w:val="0"/>
      <w:marTop w:val="0"/>
      <w:marBottom w:val="0"/>
      <w:divBdr>
        <w:top w:val="none" w:sz="0" w:space="0" w:color="auto"/>
        <w:left w:val="none" w:sz="0" w:space="0" w:color="auto"/>
        <w:bottom w:val="none" w:sz="0" w:space="0" w:color="auto"/>
        <w:right w:val="none" w:sz="0" w:space="0" w:color="auto"/>
      </w:divBdr>
      <w:divsChild>
        <w:div w:id="1924559242">
          <w:marLeft w:val="0"/>
          <w:marRight w:val="0"/>
          <w:marTop w:val="0"/>
          <w:marBottom w:val="0"/>
          <w:divBdr>
            <w:top w:val="none" w:sz="0" w:space="0" w:color="auto"/>
            <w:left w:val="none" w:sz="0" w:space="0" w:color="auto"/>
            <w:bottom w:val="none" w:sz="0" w:space="0" w:color="auto"/>
            <w:right w:val="none" w:sz="0" w:space="0" w:color="auto"/>
          </w:divBdr>
          <w:divsChild>
            <w:div w:id="5887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1274</Words>
  <Characters>727</Characters>
  <Application>Microsoft Office Word</Application>
  <DocSecurity>0</DocSecurity>
  <Lines>6</Lines>
  <Paragraphs>3</Paragraphs>
  <ScaleCrop>false</ScaleCrop>
  <Company>Valsts izglitibas attistibas agentura</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2025-04-25T07:39:00Z</dcterms:created>
  <dcterms:modified xsi:type="dcterms:W3CDTF">2025-05-01T14:44:00Z</dcterms:modified>
</cp:coreProperties>
</file>