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4109" w14:textId="6707A061" w:rsidR="007D4468" w:rsidRDefault="007D4468" w:rsidP="007D4468">
      <w:r w:rsidRPr="007D4468">
        <w:t>02.11.2021.</w:t>
      </w:r>
    </w:p>
    <w:p w14:paraId="08FF3192" w14:textId="60E616A9" w:rsidR="007D4468" w:rsidRPr="007D4468" w:rsidRDefault="007D4468" w:rsidP="007D4468">
      <w:pPr>
        <w:rPr>
          <w:b/>
          <w:bCs/>
        </w:rPr>
      </w:pPr>
      <w:r w:rsidRPr="007D4468">
        <w:rPr>
          <w:b/>
          <w:bCs/>
        </w:rPr>
        <w:t xml:space="preserve">Noslēgusies projekta </w:t>
      </w:r>
      <w:proofErr w:type="spellStart"/>
      <w:r w:rsidRPr="007D4468">
        <w:rPr>
          <w:b/>
          <w:bCs/>
        </w:rPr>
        <w:t>LeCoLe</w:t>
      </w:r>
      <w:proofErr w:type="spellEnd"/>
      <w:r w:rsidRPr="007D4468">
        <w:rPr>
          <w:b/>
          <w:bCs/>
        </w:rPr>
        <w:t xml:space="preserve"> mācību vizīte Islandē</w:t>
      </w:r>
    </w:p>
    <w:p w14:paraId="72973500" w14:textId="7DEF4626" w:rsidR="007D4468" w:rsidRPr="007D4468" w:rsidRDefault="007D4468" w:rsidP="007D4468">
      <w:r w:rsidRPr="007D4468">
        <w:drawing>
          <wp:inline distT="0" distB="0" distL="0" distR="0" wp14:anchorId="71A79263" wp14:editId="2C20B9EE">
            <wp:extent cx="5274310" cy="3023870"/>
            <wp:effectExtent l="0" t="0" r="2540" b="5080"/>
            <wp:docPr id="1874877496" name="Picture 8" descr="LeCoLe Island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CoLe Islandē"/>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2DD93C1C" w14:textId="77777777" w:rsidR="007D4468" w:rsidRPr="007D4468" w:rsidRDefault="007D4468" w:rsidP="007D4468">
      <w:r w:rsidRPr="007D4468">
        <w:t xml:space="preserve">No 26.-29. oktobrim </w:t>
      </w:r>
      <w:proofErr w:type="spellStart"/>
      <w:r w:rsidRPr="007D4468">
        <w:t>Erasmus</w:t>
      </w:r>
      <w:proofErr w:type="spellEnd"/>
      <w:r w:rsidRPr="007D4468">
        <w:t>+ projekta “</w:t>
      </w:r>
      <w:proofErr w:type="spellStart"/>
      <w:r w:rsidRPr="007D4468">
        <w:t>LeCoLe</w:t>
      </w:r>
      <w:proofErr w:type="spellEnd"/>
      <w:r w:rsidRPr="007D4468">
        <w:t>” partnerus uzņēma Islandes Universitāte. Vizītes mērķis bija apmeklēt vairākas vispārizglītojošās skolas, lai iepazītos ar to pieredzi  kompetencēs balstīta mācību procesa plānošanā, īstenošanā un vērtēšanā, tostarp skolēnu līdzatbildības veicināšanā, pedagogu darbu komandā un starpdisciplināro pieeju satura īstenošanā.</w:t>
      </w:r>
    </w:p>
    <w:p w14:paraId="01E3C270" w14:textId="77777777" w:rsidR="007D4468" w:rsidRPr="007D4468" w:rsidRDefault="007D4468" w:rsidP="007D4468">
      <w:pPr>
        <w:rPr>
          <w:rStyle w:val="Hyperlink"/>
        </w:rPr>
      </w:pPr>
      <w:r w:rsidRPr="007D4468">
        <w:fldChar w:fldCharType="begin"/>
      </w:r>
      <w:r w:rsidRPr="007D4468">
        <w:instrText>HYPERLINK "https://www.visc.gov.lv/sites/visc/files/gallery_images/2.jpg"</w:instrText>
      </w:r>
      <w:r w:rsidRPr="007D4468">
        <w:fldChar w:fldCharType="separate"/>
      </w:r>
    </w:p>
    <w:p w14:paraId="19A6E203" w14:textId="00910467" w:rsidR="007D4468" w:rsidRPr="007D4468" w:rsidRDefault="007D4468" w:rsidP="007D4468">
      <w:pPr>
        <w:rPr>
          <w:rStyle w:val="Hyperlink"/>
        </w:rPr>
      </w:pPr>
      <w:r w:rsidRPr="007D4468">
        <w:rPr>
          <w:rStyle w:val="Hyperlink"/>
        </w:rPr>
        <w:drawing>
          <wp:inline distT="0" distB="0" distL="0" distR="0" wp14:anchorId="44A7DCB8" wp14:editId="79565893">
            <wp:extent cx="3810000" cy="2139950"/>
            <wp:effectExtent l="0" t="0" r="0" b="0"/>
            <wp:docPr id="473386507" name="Picture 7" descr="LeCoLe Islandē">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eCoLe Islandē">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32393DB9" w14:textId="77777777" w:rsidR="007D4468" w:rsidRPr="007D4468" w:rsidRDefault="007D4468" w:rsidP="007D4468">
      <w:r w:rsidRPr="007D4468">
        <w:fldChar w:fldCharType="end"/>
      </w:r>
    </w:p>
    <w:p w14:paraId="5901A844" w14:textId="77777777" w:rsidR="007D4468" w:rsidRPr="007D4468" w:rsidRDefault="007D4468" w:rsidP="007D4468">
      <w:r w:rsidRPr="007D4468">
        <w:t xml:space="preserve">Islandes </w:t>
      </w:r>
      <w:proofErr w:type="spellStart"/>
      <w:r w:rsidRPr="007D4468">
        <w:t>Universtitātes</w:t>
      </w:r>
      <w:proofErr w:type="spellEnd"/>
      <w:r w:rsidRPr="007D4468">
        <w:t xml:space="preserve"> Izglītības pētniecības centrā partneri no Latvijas, Portugāles, Grieķijas un Īrijas piedalījās darbnīcās par video un </w:t>
      </w:r>
      <w:proofErr w:type="spellStart"/>
      <w:r w:rsidRPr="007D4468">
        <w:t>podkāstu</w:t>
      </w:r>
      <w:proofErr w:type="spellEnd"/>
      <w:r w:rsidRPr="007D4468">
        <w:t xml:space="preserve">  veidošanu, kā arī diskusijā par tehnoloģiju izmantošanu attālinātajās </w:t>
      </w:r>
      <w:r w:rsidRPr="007D4468">
        <w:lastRenderedPageBreak/>
        <w:t xml:space="preserve">mācībās. Projekta partnervalstīs gūtā pieredze tiks apkopota, lai veidotu </w:t>
      </w:r>
      <w:proofErr w:type="spellStart"/>
      <w:r w:rsidRPr="007D4468">
        <w:t>podkāstu</w:t>
      </w:r>
      <w:proofErr w:type="spellEnd"/>
      <w:r w:rsidRPr="007D4468">
        <w:t xml:space="preserve"> un video ciklu par inovācijām mācību procesā.</w:t>
      </w:r>
    </w:p>
    <w:p w14:paraId="2FA10C2D" w14:textId="77777777" w:rsidR="007D4468" w:rsidRPr="007D4468" w:rsidRDefault="007D4468" w:rsidP="007D4468">
      <w:pPr>
        <w:rPr>
          <w:rStyle w:val="Hyperlink"/>
        </w:rPr>
      </w:pPr>
      <w:r w:rsidRPr="007D4468">
        <w:fldChar w:fldCharType="begin"/>
      </w:r>
      <w:r w:rsidRPr="007D4468">
        <w:instrText>HYPERLINK "https://www.visc.gov.lv/sites/visc/files/gallery_images/1.jpg"</w:instrText>
      </w:r>
      <w:r w:rsidRPr="007D4468">
        <w:fldChar w:fldCharType="separate"/>
      </w:r>
    </w:p>
    <w:p w14:paraId="505CDB29" w14:textId="3625320D" w:rsidR="007D4468" w:rsidRPr="007D4468" w:rsidRDefault="007D4468" w:rsidP="007D4468">
      <w:pPr>
        <w:rPr>
          <w:rStyle w:val="Hyperlink"/>
        </w:rPr>
      </w:pPr>
      <w:r w:rsidRPr="007D4468">
        <w:rPr>
          <w:rStyle w:val="Hyperlink"/>
        </w:rPr>
        <w:drawing>
          <wp:inline distT="0" distB="0" distL="0" distR="0" wp14:anchorId="76CB6950" wp14:editId="32991772">
            <wp:extent cx="3810000" cy="1955800"/>
            <wp:effectExtent l="0" t="0" r="0" b="6350"/>
            <wp:docPr id="1479763057" name="Picture 6" descr="LeCoLe Islandē">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eCoLe Islandē">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955800"/>
                    </a:xfrm>
                    <a:prstGeom prst="rect">
                      <a:avLst/>
                    </a:prstGeom>
                    <a:noFill/>
                    <a:ln>
                      <a:noFill/>
                    </a:ln>
                  </pic:spPr>
                </pic:pic>
              </a:graphicData>
            </a:graphic>
          </wp:inline>
        </w:drawing>
      </w:r>
    </w:p>
    <w:p w14:paraId="1550924F" w14:textId="77777777" w:rsidR="007D4468" w:rsidRPr="007D4468" w:rsidRDefault="007D4468" w:rsidP="007D4468">
      <w:r w:rsidRPr="007D4468">
        <w:fldChar w:fldCharType="end"/>
      </w:r>
    </w:p>
    <w:p w14:paraId="4F098F14" w14:textId="77777777" w:rsidR="007D4468" w:rsidRPr="007D4468" w:rsidRDefault="007D4468" w:rsidP="007D4468">
      <w:pPr>
        <w:numPr>
          <w:ilvl w:val="0"/>
          <w:numId w:val="1"/>
        </w:numPr>
      </w:pPr>
      <w:r w:rsidRPr="007D4468">
        <w:t xml:space="preserve">Projekta </w:t>
      </w:r>
      <w:proofErr w:type="spellStart"/>
      <w:r w:rsidRPr="007D4468">
        <w:t>LeCoLe</w:t>
      </w:r>
      <w:proofErr w:type="spellEnd"/>
      <w:r w:rsidRPr="007D4468">
        <w:t xml:space="preserve"> mērķis</w:t>
      </w:r>
    </w:p>
    <w:p w14:paraId="3CC2DCD0" w14:textId="77777777" w:rsidR="007D4468" w:rsidRPr="007D4468" w:rsidRDefault="007D4468" w:rsidP="007D4468">
      <w:r w:rsidRPr="007D4468">
        <w:rPr>
          <w:i/>
          <w:iCs/>
        </w:rPr>
        <w:t xml:space="preserve">Ātrais dzīves temps, lielais informācijas aprites daudzums un nebeidzamu pārmaiņu laiks palielina prasības pret pedagogiem. Lai mācību process būtu efektīvs, pedagogam ir jāspēj ne tikai sadarboties ar skolēniem, bet jāņem vērā viņu zināšanas un pieredze. Ir svarīgi, lai atmosfēra mācību procesā (gan klātienē, gan attālināti) būtu pozitīva un iekļaujoša, kas, savukārt, sekmētu labu savstarpējo attiecību veidošanos un mijiedarbību starp </w:t>
      </w:r>
      <w:proofErr w:type="spellStart"/>
      <w:r w:rsidRPr="007D4468">
        <w:rPr>
          <w:i/>
          <w:iCs/>
        </w:rPr>
        <w:t>dažadām</w:t>
      </w:r>
      <w:proofErr w:type="spellEnd"/>
      <w:r w:rsidRPr="007D4468">
        <w:rPr>
          <w:i/>
          <w:iCs/>
        </w:rPr>
        <w:t xml:space="preserve"> paaudzēm. Mūsdienās arī pedagogiem ir nemitīgi jāapgūst jaunas prasmes, pieejas un kompetences, jāseko līdzi pārmaiņām un jāizvērtē sava personiskā, profesionālā un pilsoniskā nostāja dažādos jautājumos. Skolēniem būtu </w:t>
      </w:r>
      <w:proofErr w:type="spellStart"/>
      <w:r w:rsidRPr="007D4468">
        <w:rPr>
          <w:i/>
          <w:iCs/>
        </w:rPr>
        <w:t>jāuzņemās</w:t>
      </w:r>
      <w:proofErr w:type="spellEnd"/>
      <w:r w:rsidRPr="007D4468">
        <w:rPr>
          <w:i/>
          <w:iCs/>
        </w:rPr>
        <w:t xml:space="preserve"> lielāka atbildība par savu mācīšanās procesu un jāspēj to vadīt pašiem, nebūtu jābaidās aktīvāk paust savu viedokli un idejas.</w:t>
      </w:r>
    </w:p>
    <w:p w14:paraId="1A9DFCA5" w14:textId="77777777" w:rsidR="007D4468" w:rsidRPr="007D4468" w:rsidRDefault="007D4468" w:rsidP="007D4468">
      <w:r w:rsidRPr="007D4468">
        <w:rPr>
          <w:i/>
          <w:iCs/>
        </w:rPr>
        <w:t>Lai kopā veidotu mācību procesu, nepieciešams pilnveidot kā pedagogu, tā skolēnu sadarbības prasmes (piemēram, izvēlēties uzdevumus un mācību materiālus atbilstoši dažādiem mācīšanās stiliem).</w:t>
      </w:r>
    </w:p>
    <w:p w14:paraId="7A776906" w14:textId="01A4D8E0" w:rsidR="007D4468" w:rsidRPr="007D4468" w:rsidRDefault="007D4468" w:rsidP="007D4468">
      <w:proofErr w:type="spellStart"/>
      <w:r w:rsidRPr="007D4468">
        <w:rPr>
          <w:i/>
          <w:iCs/>
        </w:rPr>
        <w:t>LeCoLe</w:t>
      </w:r>
      <w:proofErr w:type="spellEnd"/>
      <w:r w:rsidRPr="007D4468">
        <w:rPr>
          <w:i/>
          <w:iCs/>
        </w:rPr>
        <w:t xml:space="preserve"> jeb “Skolēni – mācību procesa līdzautori” projekta mērķis ir iepazīstināt ar projekta dalībvalstu pieredzi un labās prakses piemēriem, kā veidot tādu mācību vidi, kas veicina skolēnu un pedagogu aktīvu sadarbību, mācīšanos vienam no otra un līdzatbildību par mācību procesa plānošanu, īstenošanu un novērtēšanu skolā un ārpus tās. Skolēni kļūst par savas mācīšanās līdzautoriem. </w:t>
      </w:r>
      <w:r w:rsidRPr="007D4468">
        <w:t> </w:t>
      </w:r>
    </w:p>
    <w:p w14:paraId="52050623" w14:textId="5EA5F6AC" w:rsidR="007D4468" w:rsidRPr="007D4468" w:rsidRDefault="007D4468" w:rsidP="007D4468">
      <w:r w:rsidRPr="007D4468">
        <w:lastRenderedPageBreak/>
        <w:drawing>
          <wp:inline distT="0" distB="0" distL="0" distR="0" wp14:anchorId="74942688" wp14:editId="0A2593DB">
            <wp:extent cx="3810000" cy="3810000"/>
            <wp:effectExtent l="0" t="0" r="0" b="0"/>
            <wp:docPr id="1250796571" name="Picture 5" descr="Projekta LeCo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jekta LeCoL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052608A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1FF8"/>
    <w:multiLevelType w:val="multilevel"/>
    <w:tmpl w:val="47A4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64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68"/>
    <w:rsid w:val="005F7396"/>
    <w:rsid w:val="007D4468"/>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2B7C"/>
  <w15:chartTrackingRefBased/>
  <w15:docId w15:val="{1EB295A2-77BF-4162-A0A7-510A95B6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68"/>
    <w:rPr>
      <w:rFonts w:eastAsiaTheme="majorEastAsia" w:cstheme="majorBidi"/>
      <w:color w:val="272727" w:themeColor="text1" w:themeTint="D8"/>
    </w:rPr>
  </w:style>
  <w:style w:type="paragraph" w:styleId="Title">
    <w:name w:val="Title"/>
    <w:basedOn w:val="Normal"/>
    <w:next w:val="Normal"/>
    <w:link w:val="TitleChar"/>
    <w:uiPriority w:val="10"/>
    <w:qFormat/>
    <w:rsid w:val="007D4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468"/>
    <w:pPr>
      <w:spacing w:before="160"/>
      <w:jc w:val="center"/>
    </w:pPr>
    <w:rPr>
      <w:i/>
      <w:iCs/>
      <w:color w:val="404040" w:themeColor="text1" w:themeTint="BF"/>
    </w:rPr>
  </w:style>
  <w:style w:type="character" w:customStyle="1" w:styleId="QuoteChar">
    <w:name w:val="Quote Char"/>
    <w:basedOn w:val="DefaultParagraphFont"/>
    <w:link w:val="Quote"/>
    <w:uiPriority w:val="29"/>
    <w:rsid w:val="007D4468"/>
    <w:rPr>
      <w:i/>
      <w:iCs/>
      <w:color w:val="404040" w:themeColor="text1" w:themeTint="BF"/>
    </w:rPr>
  </w:style>
  <w:style w:type="paragraph" w:styleId="ListParagraph">
    <w:name w:val="List Paragraph"/>
    <w:basedOn w:val="Normal"/>
    <w:uiPriority w:val="34"/>
    <w:qFormat/>
    <w:rsid w:val="007D4468"/>
    <w:pPr>
      <w:ind w:left="720"/>
      <w:contextualSpacing/>
    </w:pPr>
  </w:style>
  <w:style w:type="character" w:styleId="IntenseEmphasis">
    <w:name w:val="Intense Emphasis"/>
    <w:basedOn w:val="DefaultParagraphFont"/>
    <w:uiPriority w:val="21"/>
    <w:qFormat/>
    <w:rsid w:val="007D4468"/>
    <w:rPr>
      <w:i/>
      <w:iCs/>
      <w:color w:val="0F4761" w:themeColor="accent1" w:themeShade="BF"/>
    </w:rPr>
  </w:style>
  <w:style w:type="paragraph" w:styleId="IntenseQuote">
    <w:name w:val="Intense Quote"/>
    <w:basedOn w:val="Normal"/>
    <w:next w:val="Normal"/>
    <w:link w:val="IntenseQuoteChar"/>
    <w:uiPriority w:val="30"/>
    <w:qFormat/>
    <w:rsid w:val="007D4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468"/>
    <w:rPr>
      <w:i/>
      <w:iCs/>
      <w:color w:val="0F4761" w:themeColor="accent1" w:themeShade="BF"/>
    </w:rPr>
  </w:style>
  <w:style w:type="character" w:styleId="IntenseReference">
    <w:name w:val="Intense Reference"/>
    <w:basedOn w:val="DefaultParagraphFont"/>
    <w:uiPriority w:val="32"/>
    <w:qFormat/>
    <w:rsid w:val="007D4468"/>
    <w:rPr>
      <w:b/>
      <w:bCs/>
      <w:smallCaps/>
      <w:color w:val="0F4761" w:themeColor="accent1" w:themeShade="BF"/>
      <w:spacing w:val="5"/>
    </w:rPr>
  </w:style>
  <w:style w:type="character" w:styleId="Hyperlink">
    <w:name w:val="Hyperlink"/>
    <w:basedOn w:val="DefaultParagraphFont"/>
    <w:uiPriority w:val="99"/>
    <w:unhideWhenUsed/>
    <w:rsid w:val="007D4468"/>
    <w:rPr>
      <w:color w:val="467886" w:themeColor="hyperlink"/>
      <w:u w:val="single"/>
    </w:rPr>
  </w:style>
  <w:style w:type="character" w:styleId="UnresolvedMention">
    <w:name w:val="Unresolved Mention"/>
    <w:basedOn w:val="DefaultParagraphFont"/>
    <w:uiPriority w:val="99"/>
    <w:semiHidden/>
    <w:unhideWhenUsed/>
    <w:rsid w:val="007D4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57545">
      <w:bodyDiv w:val="1"/>
      <w:marLeft w:val="0"/>
      <w:marRight w:val="0"/>
      <w:marTop w:val="0"/>
      <w:marBottom w:val="0"/>
      <w:divBdr>
        <w:top w:val="none" w:sz="0" w:space="0" w:color="auto"/>
        <w:left w:val="none" w:sz="0" w:space="0" w:color="auto"/>
        <w:bottom w:val="none" w:sz="0" w:space="0" w:color="auto"/>
        <w:right w:val="none" w:sz="0" w:space="0" w:color="auto"/>
      </w:divBdr>
    </w:div>
    <w:div w:id="1526863007">
      <w:bodyDiv w:val="1"/>
      <w:marLeft w:val="0"/>
      <w:marRight w:val="0"/>
      <w:marTop w:val="0"/>
      <w:marBottom w:val="0"/>
      <w:divBdr>
        <w:top w:val="none" w:sz="0" w:space="0" w:color="auto"/>
        <w:left w:val="none" w:sz="0" w:space="0" w:color="auto"/>
        <w:bottom w:val="none" w:sz="0" w:space="0" w:color="auto"/>
        <w:right w:val="none" w:sz="0" w:space="0" w:color="auto"/>
      </w:divBdr>
    </w:div>
    <w:div w:id="1607079545">
      <w:bodyDiv w:val="1"/>
      <w:marLeft w:val="0"/>
      <w:marRight w:val="0"/>
      <w:marTop w:val="0"/>
      <w:marBottom w:val="0"/>
      <w:divBdr>
        <w:top w:val="none" w:sz="0" w:space="0" w:color="auto"/>
        <w:left w:val="none" w:sz="0" w:space="0" w:color="auto"/>
        <w:bottom w:val="none" w:sz="0" w:space="0" w:color="auto"/>
        <w:right w:val="none" w:sz="0" w:space="0" w:color="auto"/>
      </w:divBdr>
      <w:divsChild>
        <w:div w:id="237785470">
          <w:marLeft w:val="0"/>
          <w:marRight w:val="0"/>
          <w:marTop w:val="0"/>
          <w:marBottom w:val="390"/>
          <w:divBdr>
            <w:top w:val="none" w:sz="0" w:space="0" w:color="auto"/>
            <w:left w:val="none" w:sz="0" w:space="0" w:color="auto"/>
            <w:bottom w:val="none" w:sz="0" w:space="0" w:color="auto"/>
            <w:right w:val="none" w:sz="0" w:space="0" w:color="auto"/>
          </w:divBdr>
          <w:divsChild>
            <w:div w:id="1088506001">
              <w:marLeft w:val="0"/>
              <w:marRight w:val="0"/>
              <w:marTop w:val="0"/>
              <w:marBottom w:val="0"/>
              <w:divBdr>
                <w:top w:val="none" w:sz="0" w:space="0" w:color="auto"/>
                <w:left w:val="none" w:sz="0" w:space="0" w:color="auto"/>
                <w:bottom w:val="none" w:sz="0" w:space="0" w:color="auto"/>
                <w:right w:val="none" w:sz="0" w:space="0" w:color="auto"/>
              </w:divBdr>
            </w:div>
          </w:divsChild>
        </w:div>
        <w:div w:id="1874807585">
          <w:marLeft w:val="0"/>
          <w:marRight w:val="0"/>
          <w:marTop w:val="0"/>
          <w:marBottom w:val="0"/>
          <w:divBdr>
            <w:top w:val="none" w:sz="0" w:space="0" w:color="auto"/>
            <w:left w:val="none" w:sz="0" w:space="0" w:color="auto"/>
            <w:bottom w:val="none" w:sz="0" w:space="0" w:color="auto"/>
            <w:right w:val="none" w:sz="0" w:space="0" w:color="auto"/>
          </w:divBdr>
          <w:divsChild>
            <w:div w:id="167141669">
              <w:marLeft w:val="0"/>
              <w:marRight w:val="0"/>
              <w:marTop w:val="0"/>
              <w:marBottom w:val="0"/>
              <w:divBdr>
                <w:top w:val="none" w:sz="0" w:space="0" w:color="auto"/>
                <w:left w:val="none" w:sz="0" w:space="0" w:color="auto"/>
                <w:bottom w:val="none" w:sz="0" w:space="0" w:color="auto"/>
                <w:right w:val="none" w:sz="0" w:space="0" w:color="auto"/>
              </w:divBdr>
              <w:divsChild>
                <w:div w:id="1271472551">
                  <w:marLeft w:val="0"/>
                  <w:marRight w:val="0"/>
                  <w:marTop w:val="0"/>
                  <w:marBottom w:val="0"/>
                  <w:divBdr>
                    <w:top w:val="none" w:sz="0" w:space="0" w:color="auto"/>
                    <w:left w:val="none" w:sz="0" w:space="0" w:color="auto"/>
                    <w:bottom w:val="none" w:sz="0" w:space="0" w:color="auto"/>
                    <w:right w:val="none" w:sz="0" w:space="0" w:color="auto"/>
                  </w:divBdr>
                  <w:divsChild>
                    <w:div w:id="485823495">
                      <w:marLeft w:val="0"/>
                      <w:marRight w:val="0"/>
                      <w:marTop w:val="0"/>
                      <w:marBottom w:val="0"/>
                      <w:divBdr>
                        <w:top w:val="none" w:sz="0" w:space="0" w:color="auto"/>
                        <w:left w:val="none" w:sz="0" w:space="0" w:color="auto"/>
                        <w:bottom w:val="none" w:sz="0" w:space="0" w:color="auto"/>
                        <w:right w:val="none" w:sz="0" w:space="0" w:color="auto"/>
                      </w:divBdr>
                      <w:divsChild>
                        <w:div w:id="1984967351">
                          <w:marLeft w:val="0"/>
                          <w:marRight w:val="0"/>
                          <w:marTop w:val="0"/>
                          <w:marBottom w:val="0"/>
                          <w:divBdr>
                            <w:top w:val="none" w:sz="0" w:space="0" w:color="auto"/>
                            <w:left w:val="none" w:sz="0" w:space="0" w:color="auto"/>
                            <w:bottom w:val="none" w:sz="0" w:space="0" w:color="auto"/>
                            <w:right w:val="none" w:sz="0" w:space="0" w:color="auto"/>
                          </w:divBdr>
                        </w:div>
                      </w:divsChild>
                    </w:div>
                    <w:div w:id="456148324">
                      <w:marLeft w:val="0"/>
                      <w:marRight w:val="0"/>
                      <w:marTop w:val="0"/>
                      <w:marBottom w:val="0"/>
                      <w:divBdr>
                        <w:top w:val="none" w:sz="0" w:space="0" w:color="auto"/>
                        <w:left w:val="none" w:sz="0" w:space="0" w:color="auto"/>
                        <w:bottom w:val="none" w:sz="0" w:space="0" w:color="auto"/>
                        <w:right w:val="none" w:sz="0" w:space="0" w:color="auto"/>
                      </w:divBdr>
                      <w:divsChild>
                        <w:div w:id="1713963192">
                          <w:marLeft w:val="0"/>
                          <w:marRight w:val="0"/>
                          <w:marTop w:val="0"/>
                          <w:marBottom w:val="0"/>
                          <w:divBdr>
                            <w:top w:val="none" w:sz="0" w:space="0" w:color="auto"/>
                            <w:left w:val="none" w:sz="0" w:space="0" w:color="auto"/>
                            <w:bottom w:val="none" w:sz="0" w:space="0" w:color="auto"/>
                            <w:right w:val="none" w:sz="0" w:space="0" w:color="auto"/>
                          </w:divBdr>
                        </w:div>
                      </w:divsChild>
                    </w:div>
                    <w:div w:id="371031711">
                      <w:marLeft w:val="0"/>
                      <w:marRight w:val="0"/>
                      <w:marTop w:val="0"/>
                      <w:marBottom w:val="0"/>
                      <w:divBdr>
                        <w:top w:val="none" w:sz="0" w:space="0" w:color="auto"/>
                        <w:left w:val="none" w:sz="0" w:space="0" w:color="auto"/>
                        <w:bottom w:val="none" w:sz="0" w:space="0" w:color="auto"/>
                        <w:right w:val="none" w:sz="0" w:space="0" w:color="auto"/>
                      </w:divBdr>
                      <w:divsChild>
                        <w:div w:id="228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146958">
      <w:bodyDiv w:val="1"/>
      <w:marLeft w:val="0"/>
      <w:marRight w:val="0"/>
      <w:marTop w:val="0"/>
      <w:marBottom w:val="0"/>
      <w:divBdr>
        <w:top w:val="none" w:sz="0" w:space="0" w:color="auto"/>
        <w:left w:val="none" w:sz="0" w:space="0" w:color="auto"/>
        <w:bottom w:val="none" w:sz="0" w:space="0" w:color="auto"/>
        <w:right w:val="none" w:sz="0" w:space="0" w:color="auto"/>
      </w:divBdr>
      <w:divsChild>
        <w:div w:id="1275209847">
          <w:marLeft w:val="0"/>
          <w:marRight w:val="0"/>
          <w:marTop w:val="0"/>
          <w:marBottom w:val="390"/>
          <w:divBdr>
            <w:top w:val="none" w:sz="0" w:space="0" w:color="auto"/>
            <w:left w:val="none" w:sz="0" w:space="0" w:color="auto"/>
            <w:bottom w:val="none" w:sz="0" w:space="0" w:color="auto"/>
            <w:right w:val="none" w:sz="0" w:space="0" w:color="auto"/>
          </w:divBdr>
          <w:divsChild>
            <w:div w:id="1389062580">
              <w:marLeft w:val="0"/>
              <w:marRight w:val="0"/>
              <w:marTop w:val="0"/>
              <w:marBottom w:val="0"/>
              <w:divBdr>
                <w:top w:val="none" w:sz="0" w:space="0" w:color="auto"/>
                <w:left w:val="none" w:sz="0" w:space="0" w:color="auto"/>
                <w:bottom w:val="none" w:sz="0" w:space="0" w:color="auto"/>
                <w:right w:val="none" w:sz="0" w:space="0" w:color="auto"/>
              </w:divBdr>
            </w:div>
          </w:divsChild>
        </w:div>
        <w:div w:id="1132869882">
          <w:marLeft w:val="0"/>
          <w:marRight w:val="0"/>
          <w:marTop w:val="0"/>
          <w:marBottom w:val="0"/>
          <w:divBdr>
            <w:top w:val="none" w:sz="0" w:space="0" w:color="auto"/>
            <w:left w:val="none" w:sz="0" w:space="0" w:color="auto"/>
            <w:bottom w:val="none" w:sz="0" w:space="0" w:color="auto"/>
            <w:right w:val="none" w:sz="0" w:space="0" w:color="auto"/>
          </w:divBdr>
          <w:divsChild>
            <w:div w:id="1767577373">
              <w:marLeft w:val="0"/>
              <w:marRight w:val="0"/>
              <w:marTop w:val="0"/>
              <w:marBottom w:val="0"/>
              <w:divBdr>
                <w:top w:val="none" w:sz="0" w:space="0" w:color="auto"/>
                <w:left w:val="none" w:sz="0" w:space="0" w:color="auto"/>
                <w:bottom w:val="none" w:sz="0" w:space="0" w:color="auto"/>
                <w:right w:val="none" w:sz="0" w:space="0" w:color="auto"/>
              </w:divBdr>
              <w:divsChild>
                <w:div w:id="2138791308">
                  <w:marLeft w:val="0"/>
                  <w:marRight w:val="0"/>
                  <w:marTop w:val="0"/>
                  <w:marBottom w:val="0"/>
                  <w:divBdr>
                    <w:top w:val="none" w:sz="0" w:space="0" w:color="auto"/>
                    <w:left w:val="none" w:sz="0" w:space="0" w:color="auto"/>
                    <w:bottom w:val="none" w:sz="0" w:space="0" w:color="auto"/>
                    <w:right w:val="none" w:sz="0" w:space="0" w:color="auto"/>
                  </w:divBdr>
                  <w:divsChild>
                    <w:div w:id="1941716164">
                      <w:marLeft w:val="0"/>
                      <w:marRight w:val="0"/>
                      <w:marTop w:val="0"/>
                      <w:marBottom w:val="0"/>
                      <w:divBdr>
                        <w:top w:val="none" w:sz="0" w:space="0" w:color="auto"/>
                        <w:left w:val="none" w:sz="0" w:space="0" w:color="auto"/>
                        <w:bottom w:val="none" w:sz="0" w:space="0" w:color="auto"/>
                        <w:right w:val="none" w:sz="0" w:space="0" w:color="auto"/>
                      </w:divBdr>
                      <w:divsChild>
                        <w:div w:id="607009596">
                          <w:marLeft w:val="0"/>
                          <w:marRight w:val="0"/>
                          <w:marTop w:val="0"/>
                          <w:marBottom w:val="0"/>
                          <w:divBdr>
                            <w:top w:val="none" w:sz="0" w:space="0" w:color="auto"/>
                            <w:left w:val="none" w:sz="0" w:space="0" w:color="auto"/>
                            <w:bottom w:val="none" w:sz="0" w:space="0" w:color="auto"/>
                            <w:right w:val="none" w:sz="0" w:space="0" w:color="auto"/>
                          </w:divBdr>
                        </w:div>
                      </w:divsChild>
                    </w:div>
                    <w:div w:id="95561090">
                      <w:marLeft w:val="0"/>
                      <w:marRight w:val="0"/>
                      <w:marTop w:val="0"/>
                      <w:marBottom w:val="0"/>
                      <w:divBdr>
                        <w:top w:val="none" w:sz="0" w:space="0" w:color="auto"/>
                        <w:left w:val="none" w:sz="0" w:space="0" w:color="auto"/>
                        <w:bottom w:val="none" w:sz="0" w:space="0" w:color="auto"/>
                        <w:right w:val="none" w:sz="0" w:space="0" w:color="auto"/>
                      </w:divBdr>
                      <w:divsChild>
                        <w:div w:id="753018669">
                          <w:marLeft w:val="0"/>
                          <w:marRight w:val="0"/>
                          <w:marTop w:val="0"/>
                          <w:marBottom w:val="0"/>
                          <w:divBdr>
                            <w:top w:val="none" w:sz="0" w:space="0" w:color="auto"/>
                            <w:left w:val="none" w:sz="0" w:space="0" w:color="auto"/>
                            <w:bottom w:val="none" w:sz="0" w:space="0" w:color="auto"/>
                            <w:right w:val="none" w:sz="0" w:space="0" w:color="auto"/>
                          </w:divBdr>
                        </w:div>
                      </w:divsChild>
                    </w:div>
                    <w:div w:id="523324111">
                      <w:marLeft w:val="0"/>
                      <w:marRight w:val="0"/>
                      <w:marTop w:val="0"/>
                      <w:marBottom w:val="0"/>
                      <w:divBdr>
                        <w:top w:val="none" w:sz="0" w:space="0" w:color="auto"/>
                        <w:left w:val="none" w:sz="0" w:space="0" w:color="auto"/>
                        <w:bottom w:val="none" w:sz="0" w:space="0" w:color="auto"/>
                        <w:right w:val="none" w:sz="0" w:space="0" w:color="auto"/>
                      </w:divBdr>
                      <w:divsChild>
                        <w:div w:id="13927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sites/visc/files/gallery_images/1.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c.gov.lv/sites/visc/files/gallery_images/2.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1500</Words>
  <Characters>856</Characters>
  <Application>Microsoft Office Word</Application>
  <DocSecurity>0</DocSecurity>
  <Lines>7</Lines>
  <Paragraphs>4</Paragraphs>
  <ScaleCrop>false</ScaleCrop>
  <Company>Valsts izglitibas attistibas agentura</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2025-05-15T08:18:00Z</dcterms:created>
  <dcterms:modified xsi:type="dcterms:W3CDTF">2025-05-15T08:19:00Z</dcterms:modified>
</cp:coreProperties>
</file>