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0401" w14:textId="755CCF34" w:rsidR="0037768D" w:rsidRDefault="0037768D" w:rsidP="0037768D">
      <w:r w:rsidRPr="0037768D">
        <w:t>08.06.2022.</w:t>
      </w:r>
    </w:p>
    <w:p w14:paraId="3E3990DC" w14:textId="40B0D2C4" w:rsidR="0037768D" w:rsidRPr="0037768D" w:rsidRDefault="0037768D" w:rsidP="0037768D">
      <w:pPr>
        <w:rPr>
          <w:b/>
          <w:bCs/>
        </w:rPr>
      </w:pPr>
      <w:r w:rsidRPr="0037768D">
        <w:rPr>
          <w:b/>
          <w:bCs/>
        </w:rPr>
        <w:t>Izdejots 23.tautas deju festivāls “Latvju bērni danci veda” Tukumā</w:t>
      </w:r>
    </w:p>
    <w:p w14:paraId="118AD216" w14:textId="33116AC3" w:rsidR="0037768D" w:rsidRPr="0037768D" w:rsidRDefault="0037768D" w:rsidP="0037768D">
      <w:r w:rsidRPr="0037768D">
        <w:t xml:space="preserve">Tukuma pilsēta 3.jūnijā bija nodota Latvijas dejotājiem, jo pilsētu piedejoja 2104 tautas deju festivāla “Latvju bērni danci veda” dejotāji no Bauskas, Daugavpils, </w:t>
      </w:r>
      <w:proofErr w:type="spellStart"/>
      <w:r w:rsidRPr="0037768D">
        <w:t>Dienvidkurzemes</w:t>
      </w:r>
      <w:proofErr w:type="spellEnd"/>
      <w:r w:rsidRPr="0037768D">
        <w:t>, Gulbenes, Jelgavas, Jūrmalas,  Kuldīgas, Ķekavas, Līvānu, Olaines, Ogres, Preiļu, Rēzeknes, Rīgas, Ropažu, Saldus, Siguldas, Talsu, Valkas un Tukuma pilsētām un novadiem.</w:t>
      </w:r>
    </w:p>
    <w:p w14:paraId="15AA44AD" w14:textId="77777777" w:rsidR="0037768D" w:rsidRPr="0037768D" w:rsidRDefault="0037768D" w:rsidP="0037768D">
      <w:r w:rsidRPr="0037768D">
        <w:t>Aizvadītie divi gadi Dziesmu un deju svētku kustībai ir bijis pārbaudījumu laiks, kad tika izmantota ikviena iespēja tikties deju laukumā, sadoties satvērienā ar partneri un dāvāt savu dejas prieku skatītājiem. Festivāls ar savu garo pastāvēšanas laiku ir apliecinājis, ka šeit sākas Dziesmu un deju svētki! Šeit dejotāji pirmo reizi tiekas ar vairākiem tūkstošiem dejotāju, dodas svētku gājienā, kā arī dejo laika apstākļos, kas dažreiz nelutina dejotājus – saulē vai lietū.</w:t>
      </w:r>
    </w:p>
    <w:p w14:paraId="40195A8B" w14:textId="77777777" w:rsidR="0037768D" w:rsidRPr="0037768D" w:rsidRDefault="0037768D" w:rsidP="0037768D">
      <w:r w:rsidRPr="0037768D">
        <w:t xml:space="preserve">Ielu koncerti “Satikšanās deju takā – satiec draugu Tukumā, parādi sevi un iedvesmo citus!” Tukuma pilsētas parkā,  Brīvības laukumā un laukumā pie Tukuma novada domes ļāva iepazīt 57 deju programmas, kurās iekļautas gan </w:t>
      </w:r>
      <w:proofErr w:type="spellStart"/>
      <w:r w:rsidRPr="0037768D">
        <w:t>koprepertuāra</w:t>
      </w:r>
      <w:proofErr w:type="spellEnd"/>
      <w:r w:rsidRPr="0037768D">
        <w:t xml:space="preserve"> dejas, gan pašu vadītāju radītas </w:t>
      </w:r>
      <w:proofErr w:type="spellStart"/>
      <w:r w:rsidRPr="0037768D">
        <w:t>jaundejas</w:t>
      </w:r>
      <w:proofErr w:type="spellEnd"/>
      <w:r w:rsidRPr="0037768D">
        <w:t>. Dejotāji ar lielu interesi sekoja līdzi viens otra priekšnesumam un ar prieku uzņēma ziņu, ja lūdz vēlreiz nodejot sagatavoto programmu, jo nākamais kolektīvs vēl tikai gatavojas!</w:t>
      </w:r>
    </w:p>
    <w:p w14:paraId="27B35B18" w14:textId="77777777" w:rsidR="0037768D" w:rsidRPr="0037768D" w:rsidRDefault="0037768D" w:rsidP="0037768D">
      <w:r w:rsidRPr="0037768D">
        <w:t>Tukuma novada Izglītības pārvalde un pašvaldība bija rūpīgi gatavojušies, lai ikviens viesis būtu gaidīts un saņemtu svētku sveicienus no SIA “</w:t>
      </w:r>
      <w:proofErr w:type="spellStart"/>
      <w:r w:rsidRPr="0037768D">
        <w:t>Pure</w:t>
      </w:r>
      <w:proofErr w:type="spellEnd"/>
      <w:r w:rsidRPr="0037768D">
        <w:t xml:space="preserve"> </w:t>
      </w:r>
      <w:proofErr w:type="spellStart"/>
      <w:r w:rsidRPr="0037768D">
        <w:t>Chocolate</w:t>
      </w:r>
      <w:proofErr w:type="spellEnd"/>
      <w:r w:rsidRPr="0037768D">
        <w:t>”, SIA “Lestenes Maiznīca” un AS “Tukuma Piens”. Foto orientēšanās pilsētā, radošās darbnīcas un Tukuma skolēnu mācību uzņēmumu tirdziņš paplašināja ikviena dalībnieka redzesloku un sniedza iespēju iepazīt bērnu un jauniešu talantus.           </w:t>
      </w:r>
    </w:p>
    <w:p w14:paraId="26BA5DF8" w14:textId="77777777" w:rsidR="0037768D" w:rsidRPr="0037768D" w:rsidRDefault="0037768D" w:rsidP="0037768D">
      <w:pPr>
        <w:numPr>
          <w:ilvl w:val="0"/>
          <w:numId w:val="1"/>
        </w:numPr>
      </w:pPr>
      <w:r w:rsidRPr="0037768D">
        <w:t xml:space="preserve">Ieskaties festivālā notvertajos </w:t>
      </w:r>
      <w:proofErr w:type="spellStart"/>
      <w:r w:rsidRPr="0037768D">
        <w:t>fotomirkļos</w:t>
      </w:r>
      <w:proofErr w:type="spellEnd"/>
      <w:r w:rsidRPr="0037768D">
        <w:t> </w:t>
      </w:r>
      <w:hyperlink r:id="rId5" w:history="1">
        <w:r w:rsidRPr="0037768D">
          <w:rPr>
            <w:rStyle w:val="Hyperlink"/>
          </w:rPr>
          <w:t xml:space="preserve">VISC </w:t>
        </w:r>
        <w:proofErr w:type="spellStart"/>
        <w:r w:rsidRPr="0037768D">
          <w:rPr>
            <w:rStyle w:val="Hyperlink"/>
          </w:rPr>
          <w:t>Facebook</w:t>
        </w:r>
        <w:proofErr w:type="spellEnd"/>
        <w:r w:rsidRPr="0037768D">
          <w:rPr>
            <w:rStyle w:val="Hyperlink"/>
          </w:rPr>
          <w:t xml:space="preserve"> lapā</w:t>
        </w:r>
      </w:hyperlink>
    </w:p>
    <w:p w14:paraId="56B3BA0D" w14:textId="77777777" w:rsidR="0037768D" w:rsidRPr="0037768D" w:rsidRDefault="0037768D" w:rsidP="0037768D">
      <w:r w:rsidRPr="0037768D">
        <w:t xml:space="preserve">Festivāls “Latvju bērni danci veda” turpināsies 1.jūlijā Limbažu pilsētā. Režisors un festivāla mākslinieciskās koncepcijas autors Kārlis </w:t>
      </w:r>
      <w:proofErr w:type="spellStart"/>
      <w:r w:rsidRPr="0037768D">
        <w:t>Anitens</w:t>
      </w:r>
      <w:proofErr w:type="spellEnd"/>
      <w:r w:rsidRPr="0037768D">
        <w:t xml:space="preserve"> šai dienai devis nosaukumu «Lielā Diena»: </w:t>
      </w:r>
    </w:p>
    <w:p w14:paraId="47F55F16" w14:textId="77777777" w:rsidR="0037768D" w:rsidRPr="0037768D" w:rsidRDefault="0037768D" w:rsidP="0037768D">
      <w:pPr>
        <w:numPr>
          <w:ilvl w:val="0"/>
          <w:numId w:val="2"/>
        </w:numPr>
      </w:pPr>
      <w:r w:rsidRPr="0037768D">
        <w:t>Plkst.13.00      Ielu koncerti laukumā pie Limbažu novada pašvaldības ēkas (Rīgas iela 16) - “Pucēts, pucēts, sapucēts”.</w:t>
      </w:r>
    </w:p>
    <w:p w14:paraId="2B4DAB15" w14:textId="77777777" w:rsidR="0037768D" w:rsidRPr="0037768D" w:rsidRDefault="0037768D" w:rsidP="0037768D">
      <w:pPr>
        <w:numPr>
          <w:ilvl w:val="0"/>
          <w:numId w:val="2"/>
        </w:numPr>
      </w:pPr>
      <w:r w:rsidRPr="0037768D">
        <w:t>Plkst.15.00      Ielu koncerti Baumaņu Kārļa laukumā – “</w:t>
      </w:r>
      <w:proofErr w:type="spellStart"/>
      <w:r w:rsidRPr="0037768D">
        <w:t>Jāņmaizītes</w:t>
      </w:r>
      <w:proofErr w:type="spellEnd"/>
      <w:r w:rsidRPr="0037768D">
        <w:t>”.</w:t>
      </w:r>
    </w:p>
    <w:p w14:paraId="5DA9012B" w14:textId="77777777" w:rsidR="0037768D" w:rsidRPr="0037768D" w:rsidRDefault="0037768D" w:rsidP="0037768D">
      <w:pPr>
        <w:numPr>
          <w:ilvl w:val="0"/>
          <w:numId w:val="2"/>
        </w:numPr>
      </w:pPr>
      <w:r w:rsidRPr="0037768D">
        <w:t>Plkst. 17.15     Dalībnieku gājiens</w:t>
      </w:r>
    </w:p>
    <w:p w14:paraId="379EC5D5" w14:textId="77777777" w:rsidR="0037768D" w:rsidRPr="0037768D" w:rsidRDefault="0037768D" w:rsidP="0037768D">
      <w:pPr>
        <w:numPr>
          <w:ilvl w:val="0"/>
          <w:numId w:val="2"/>
        </w:numPr>
      </w:pPr>
      <w:r w:rsidRPr="0037768D">
        <w:t xml:space="preserve">Plkst. 17.30     Festivāla </w:t>
      </w:r>
      <w:proofErr w:type="spellStart"/>
      <w:r w:rsidRPr="0037768D">
        <w:t>koncertuzvedums</w:t>
      </w:r>
      <w:proofErr w:type="spellEnd"/>
      <w:r w:rsidRPr="0037768D">
        <w:t xml:space="preserve"> “Lielā diena”, Limbažu estrādē (Jaunatnes iela 1)</w:t>
      </w:r>
    </w:p>
    <w:p w14:paraId="611855D7" w14:textId="77777777" w:rsidR="0037768D" w:rsidRPr="0037768D" w:rsidRDefault="0037768D" w:rsidP="0037768D">
      <w:r w:rsidRPr="0037768D">
        <w:lastRenderedPageBreak/>
        <w:t>Autors: </w:t>
      </w:r>
    </w:p>
    <w:p w14:paraId="7DA214A9" w14:textId="77777777" w:rsidR="0037768D" w:rsidRPr="0037768D" w:rsidRDefault="0037768D" w:rsidP="0037768D">
      <w:r w:rsidRPr="0037768D">
        <w:t>Zanda Mūrniece, VISC vecākā referente dejas mākslas jautājumos</w:t>
      </w:r>
    </w:p>
    <w:p w14:paraId="21DECF1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811B2"/>
    <w:multiLevelType w:val="multilevel"/>
    <w:tmpl w:val="F5AA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D117E"/>
    <w:multiLevelType w:val="multilevel"/>
    <w:tmpl w:val="6D62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256809">
    <w:abstractNumId w:val="0"/>
  </w:num>
  <w:num w:numId="2" w16cid:durableId="87728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8D"/>
    <w:rsid w:val="0037768D"/>
    <w:rsid w:val="00551855"/>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DBF7"/>
  <w15:chartTrackingRefBased/>
  <w15:docId w15:val="{016838C0-93B3-4F31-ACF8-9225CFC0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68D"/>
    <w:rPr>
      <w:rFonts w:eastAsiaTheme="majorEastAsia" w:cstheme="majorBidi"/>
      <w:color w:val="272727" w:themeColor="text1" w:themeTint="D8"/>
    </w:rPr>
  </w:style>
  <w:style w:type="paragraph" w:styleId="Title">
    <w:name w:val="Title"/>
    <w:basedOn w:val="Normal"/>
    <w:next w:val="Normal"/>
    <w:link w:val="TitleChar"/>
    <w:uiPriority w:val="10"/>
    <w:qFormat/>
    <w:rsid w:val="0037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68D"/>
    <w:pPr>
      <w:spacing w:before="160"/>
      <w:jc w:val="center"/>
    </w:pPr>
    <w:rPr>
      <w:i/>
      <w:iCs/>
      <w:color w:val="404040" w:themeColor="text1" w:themeTint="BF"/>
    </w:rPr>
  </w:style>
  <w:style w:type="character" w:customStyle="1" w:styleId="QuoteChar">
    <w:name w:val="Quote Char"/>
    <w:basedOn w:val="DefaultParagraphFont"/>
    <w:link w:val="Quote"/>
    <w:uiPriority w:val="29"/>
    <w:rsid w:val="0037768D"/>
    <w:rPr>
      <w:i/>
      <w:iCs/>
      <w:color w:val="404040" w:themeColor="text1" w:themeTint="BF"/>
    </w:rPr>
  </w:style>
  <w:style w:type="paragraph" w:styleId="ListParagraph">
    <w:name w:val="List Paragraph"/>
    <w:basedOn w:val="Normal"/>
    <w:uiPriority w:val="34"/>
    <w:qFormat/>
    <w:rsid w:val="0037768D"/>
    <w:pPr>
      <w:ind w:left="720"/>
      <w:contextualSpacing/>
    </w:pPr>
  </w:style>
  <w:style w:type="character" w:styleId="IntenseEmphasis">
    <w:name w:val="Intense Emphasis"/>
    <w:basedOn w:val="DefaultParagraphFont"/>
    <w:uiPriority w:val="21"/>
    <w:qFormat/>
    <w:rsid w:val="0037768D"/>
    <w:rPr>
      <w:i/>
      <w:iCs/>
      <w:color w:val="0F4761" w:themeColor="accent1" w:themeShade="BF"/>
    </w:rPr>
  </w:style>
  <w:style w:type="paragraph" w:styleId="IntenseQuote">
    <w:name w:val="Intense Quote"/>
    <w:basedOn w:val="Normal"/>
    <w:next w:val="Normal"/>
    <w:link w:val="IntenseQuoteChar"/>
    <w:uiPriority w:val="30"/>
    <w:qFormat/>
    <w:rsid w:val="00377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68D"/>
    <w:rPr>
      <w:i/>
      <w:iCs/>
      <w:color w:val="0F4761" w:themeColor="accent1" w:themeShade="BF"/>
    </w:rPr>
  </w:style>
  <w:style w:type="character" w:styleId="IntenseReference">
    <w:name w:val="Intense Reference"/>
    <w:basedOn w:val="DefaultParagraphFont"/>
    <w:uiPriority w:val="32"/>
    <w:qFormat/>
    <w:rsid w:val="0037768D"/>
    <w:rPr>
      <w:b/>
      <w:bCs/>
      <w:smallCaps/>
      <w:color w:val="0F4761" w:themeColor="accent1" w:themeShade="BF"/>
      <w:spacing w:val="5"/>
    </w:rPr>
  </w:style>
  <w:style w:type="character" w:styleId="Hyperlink">
    <w:name w:val="Hyperlink"/>
    <w:basedOn w:val="DefaultParagraphFont"/>
    <w:uiPriority w:val="99"/>
    <w:unhideWhenUsed/>
    <w:rsid w:val="0037768D"/>
    <w:rPr>
      <w:color w:val="467886" w:themeColor="hyperlink"/>
      <w:u w:val="single"/>
    </w:rPr>
  </w:style>
  <w:style w:type="character" w:styleId="UnresolvedMention">
    <w:name w:val="Unresolved Mention"/>
    <w:basedOn w:val="DefaultParagraphFont"/>
    <w:uiPriority w:val="99"/>
    <w:semiHidden/>
    <w:unhideWhenUsed/>
    <w:rsid w:val="0037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3306">
      <w:bodyDiv w:val="1"/>
      <w:marLeft w:val="0"/>
      <w:marRight w:val="0"/>
      <w:marTop w:val="0"/>
      <w:marBottom w:val="0"/>
      <w:divBdr>
        <w:top w:val="none" w:sz="0" w:space="0" w:color="auto"/>
        <w:left w:val="none" w:sz="0" w:space="0" w:color="auto"/>
        <w:bottom w:val="none" w:sz="0" w:space="0" w:color="auto"/>
        <w:right w:val="none" w:sz="0" w:space="0" w:color="auto"/>
      </w:divBdr>
      <w:divsChild>
        <w:div w:id="566963032">
          <w:marLeft w:val="0"/>
          <w:marRight w:val="0"/>
          <w:marTop w:val="0"/>
          <w:marBottom w:val="0"/>
          <w:divBdr>
            <w:top w:val="none" w:sz="0" w:space="0" w:color="auto"/>
            <w:left w:val="none" w:sz="0" w:space="0" w:color="auto"/>
            <w:bottom w:val="none" w:sz="0" w:space="0" w:color="auto"/>
            <w:right w:val="none" w:sz="0" w:space="0" w:color="auto"/>
          </w:divBdr>
          <w:divsChild>
            <w:div w:id="1415972845">
              <w:marLeft w:val="0"/>
              <w:marRight w:val="0"/>
              <w:marTop w:val="0"/>
              <w:marBottom w:val="0"/>
              <w:divBdr>
                <w:top w:val="none" w:sz="0" w:space="0" w:color="auto"/>
                <w:left w:val="none" w:sz="0" w:space="0" w:color="auto"/>
                <w:bottom w:val="none" w:sz="0" w:space="0" w:color="auto"/>
                <w:right w:val="none" w:sz="0" w:space="0" w:color="auto"/>
              </w:divBdr>
              <w:divsChild>
                <w:div w:id="2050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0980">
          <w:marLeft w:val="0"/>
          <w:marRight w:val="0"/>
          <w:marTop w:val="180"/>
          <w:marBottom w:val="0"/>
          <w:divBdr>
            <w:top w:val="none" w:sz="0" w:space="0" w:color="auto"/>
            <w:left w:val="none" w:sz="0" w:space="0" w:color="auto"/>
            <w:bottom w:val="none" w:sz="0" w:space="0" w:color="auto"/>
            <w:right w:val="none" w:sz="0" w:space="0" w:color="auto"/>
          </w:divBdr>
          <w:divsChild>
            <w:div w:id="13684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7152">
      <w:bodyDiv w:val="1"/>
      <w:marLeft w:val="0"/>
      <w:marRight w:val="0"/>
      <w:marTop w:val="0"/>
      <w:marBottom w:val="0"/>
      <w:divBdr>
        <w:top w:val="none" w:sz="0" w:space="0" w:color="auto"/>
        <w:left w:val="none" w:sz="0" w:space="0" w:color="auto"/>
        <w:bottom w:val="none" w:sz="0" w:space="0" w:color="auto"/>
        <w:right w:val="none" w:sz="0" w:space="0" w:color="auto"/>
      </w:divBdr>
    </w:div>
    <w:div w:id="1703826401">
      <w:bodyDiv w:val="1"/>
      <w:marLeft w:val="0"/>
      <w:marRight w:val="0"/>
      <w:marTop w:val="0"/>
      <w:marBottom w:val="0"/>
      <w:divBdr>
        <w:top w:val="none" w:sz="0" w:space="0" w:color="auto"/>
        <w:left w:val="none" w:sz="0" w:space="0" w:color="auto"/>
        <w:bottom w:val="none" w:sz="0" w:space="0" w:color="auto"/>
        <w:right w:val="none" w:sz="0" w:space="0" w:color="auto"/>
      </w:divBdr>
      <w:divsChild>
        <w:div w:id="737242258">
          <w:marLeft w:val="0"/>
          <w:marRight w:val="0"/>
          <w:marTop w:val="0"/>
          <w:marBottom w:val="0"/>
          <w:divBdr>
            <w:top w:val="none" w:sz="0" w:space="0" w:color="auto"/>
            <w:left w:val="none" w:sz="0" w:space="0" w:color="auto"/>
            <w:bottom w:val="none" w:sz="0" w:space="0" w:color="auto"/>
            <w:right w:val="none" w:sz="0" w:space="0" w:color="auto"/>
          </w:divBdr>
          <w:divsChild>
            <w:div w:id="1561676466">
              <w:marLeft w:val="0"/>
              <w:marRight w:val="0"/>
              <w:marTop w:val="0"/>
              <w:marBottom w:val="0"/>
              <w:divBdr>
                <w:top w:val="none" w:sz="0" w:space="0" w:color="auto"/>
                <w:left w:val="none" w:sz="0" w:space="0" w:color="auto"/>
                <w:bottom w:val="none" w:sz="0" w:space="0" w:color="auto"/>
                <w:right w:val="none" w:sz="0" w:space="0" w:color="auto"/>
              </w:divBdr>
              <w:divsChild>
                <w:div w:id="5332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6503">
          <w:marLeft w:val="0"/>
          <w:marRight w:val="0"/>
          <w:marTop w:val="180"/>
          <w:marBottom w:val="0"/>
          <w:divBdr>
            <w:top w:val="none" w:sz="0" w:space="0" w:color="auto"/>
            <w:left w:val="none" w:sz="0" w:space="0" w:color="auto"/>
            <w:bottom w:val="none" w:sz="0" w:space="0" w:color="auto"/>
            <w:right w:val="none" w:sz="0" w:space="0" w:color="auto"/>
          </w:divBdr>
          <w:divsChild>
            <w:div w:id="9263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viscgovlv/?hc_ref=ARQFGf0GDU8v4Z9NT_dXEq1RRgnfpGvvmkAtZ5JvEcEn0YbV2SkWzMRa9u0khfGlZS4&amp;ref=nf_targ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1626</Words>
  <Characters>927</Characters>
  <Application>Microsoft Office Word</Application>
  <DocSecurity>0</DocSecurity>
  <Lines>7</Lines>
  <Paragraphs>5</Paragraphs>
  <ScaleCrop>false</ScaleCrop>
  <Company>Valsts izglitibas attistibas agentura</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2025-05-30T21:01:00Z</dcterms:created>
  <dcterms:modified xsi:type="dcterms:W3CDTF">2025-05-30T21:02:00Z</dcterms:modified>
</cp:coreProperties>
</file>