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3D215" w14:textId="68BE1578" w:rsidR="4B99E45D" w:rsidRDefault="23975344" w:rsidP="44777529">
      <w:pPr>
        <w:jc w:val="center"/>
        <w:rPr>
          <w:b/>
          <w:bCs/>
        </w:rPr>
      </w:pPr>
      <w:r w:rsidRPr="44777529">
        <w:rPr>
          <w:b/>
          <w:bCs/>
        </w:rPr>
        <w:t>Projekts Nr. 4.2.1.6/1/24/I/001 "Profesionālās izglītības iestāžu mācību vides modernizēšana nozarēm aktuālo prasmju apguvei"</w:t>
      </w:r>
    </w:p>
    <w:p w14:paraId="6F2E5242" w14:textId="3B3BF783" w:rsidR="4B99E45D" w:rsidRDefault="4B99E45D"/>
    <w:p w14:paraId="3B7F1158" w14:textId="337A2042" w:rsidR="4B99E45D" w:rsidRDefault="23975344" w:rsidP="44777529">
      <w:pPr>
        <w:shd w:val="clear" w:color="auto" w:fill="FFFFFF" w:themeFill="background1"/>
        <w:spacing w:after="150"/>
      </w:pPr>
      <w:r w:rsidRPr="44777529">
        <w:rPr>
          <w:rFonts w:ascii="Aptos" w:eastAsia="Aptos" w:hAnsi="Aptos" w:cs="Aptos"/>
          <w:color w:val="4C5059"/>
        </w:rPr>
        <w:t>Publicēts: 02.06.2025.</w:t>
      </w:r>
    </w:p>
    <w:p w14:paraId="1016D207" w14:textId="28062C1D" w:rsidR="4B99E45D" w:rsidRDefault="23975344" w:rsidP="44777529">
      <w:pPr>
        <w:shd w:val="clear" w:color="auto" w:fill="FFFFFF" w:themeFill="background1"/>
        <w:spacing w:after="0"/>
        <w:jc w:val="center"/>
      </w:pPr>
      <w:r>
        <w:rPr>
          <w:noProof/>
          <w:lang w:eastAsia="lv-LV"/>
        </w:rPr>
        <w:drawing>
          <wp:inline distT="0" distB="0" distL="0" distR="0" wp14:anchorId="4914824A" wp14:editId="70408DC6">
            <wp:extent cx="2381250" cy="1028700"/>
            <wp:effectExtent l="0" t="0" r="0" b="0"/>
            <wp:docPr id="225906660" name="Picture 225906660" descr="Eiropas Savienības karogs un Nacionālais attīstības plāns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5A6D" w14:textId="1E662D42" w:rsidR="4B99E45D" w:rsidRDefault="23975344" w:rsidP="44777529">
      <w:pPr>
        <w:shd w:val="clear" w:color="auto" w:fill="FFFFFF" w:themeFill="background1"/>
        <w:spacing w:before="300" w:after="300"/>
        <w:jc w:val="both"/>
      </w:pPr>
      <w:r w:rsidRPr="44777529">
        <w:rPr>
          <w:rFonts w:ascii="Aptos" w:eastAsia="Aptos" w:hAnsi="Aptos" w:cs="Aptos"/>
          <w:color w:val="212529"/>
        </w:rPr>
        <w:t>Projekta mērķis ir Izglītības un zinātnes ministrijas padotībā esošo profesionālās izglītības iestāžu mācību vides modernizēšana nozarēm aktuālo prasmju apguvei.</w:t>
      </w:r>
    </w:p>
    <w:p w14:paraId="39CA6AF7" w14:textId="3E886033" w:rsidR="4B99E45D" w:rsidRDefault="23975344" w:rsidP="44777529">
      <w:pPr>
        <w:shd w:val="clear" w:color="auto" w:fill="FFFFFF" w:themeFill="background1"/>
        <w:spacing w:before="300" w:after="300"/>
        <w:jc w:val="both"/>
      </w:pPr>
      <w:r w:rsidRPr="558770D4">
        <w:rPr>
          <w:rFonts w:ascii="Aptos" w:eastAsia="Aptos" w:hAnsi="Aptos" w:cs="Aptos"/>
          <w:color w:val="212529"/>
        </w:rPr>
        <w:t>Projekta īstenošanu nodrošina Valsts izglītības attīstības aģentūra sadarbībā ar 21 profesionālās izglītības iestādi.</w:t>
      </w:r>
    </w:p>
    <w:p w14:paraId="09763434" w14:textId="63D6FE21" w:rsidR="652611B7" w:rsidRDefault="7DB41B9B" w:rsidP="558770D4">
      <w:p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558770D4">
        <w:rPr>
          <w:rFonts w:ascii="Aptos" w:eastAsia="Aptos" w:hAnsi="Aptos" w:cs="Aptos"/>
          <w:color w:val="212529"/>
        </w:rPr>
        <w:t>Projekta īstenošanas progress periodā no 03.12.2024. līdz 02.06.2025.:</w:t>
      </w:r>
    </w:p>
    <w:p w14:paraId="373BAE60" w14:textId="7D63D094" w:rsidR="652611B7" w:rsidRDefault="3FB0BF1A" w:rsidP="047C17EE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047C17EE">
        <w:rPr>
          <w:rFonts w:eastAsiaTheme="minorEastAsia"/>
          <w:color w:val="212529"/>
        </w:rPr>
        <w:t>Valmieras tehnikum</w:t>
      </w:r>
      <w:r w:rsidR="5FA713B0" w:rsidRPr="047C17EE">
        <w:rPr>
          <w:rFonts w:eastAsiaTheme="minorEastAsia"/>
          <w:color w:val="212529"/>
        </w:rPr>
        <w:t xml:space="preserve">a izglītības programmas </w:t>
      </w:r>
      <w:r w:rsidR="493306F7" w:rsidRPr="047C17EE">
        <w:rPr>
          <w:rFonts w:eastAsiaTheme="minorEastAsia"/>
          <w:color w:val="212529"/>
        </w:rPr>
        <w:t xml:space="preserve">"Enerģētika un elektrotehnika" </w:t>
      </w:r>
      <w:r w:rsidR="5FA713B0" w:rsidRPr="047C17EE">
        <w:rPr>
          <w:rFonts w:eastAsiaTheme="minorEastAsia"/>
          <w:color w:val="212529"/>
        </w:rPr>
        <w:t>modernizēšanai nepieciešam</w:t>
      </w:r>
      <w:r w:rsidR="2CB50D9B" w:rsidRPr="047C17EE">
        <w:rPr>
          <w:rFonts w:eastAsiaTheme="minorEastAsia"/>
          <w:color w:val="212529"/>
        </w:rPr>
        <w:t>ais</w:t>
      </w:r>
      <w:r w:rsidR="5FA713B0" w:rsidRPr="047C17EE">
        <w:rPr>
          <w:rFonts w:eastAsiaTheme="minorEastAsia"/>
          <w:color w:val="212529"/>
        </w:rPr>
        <w:t xml:space="preserve"> aprīkojum</w:t>
      </w:r>
      <w:r w:rsidR="79CCF200" w:rsidRPr="047C17EE">
        <w:rPr>
          <w:rFonts w:eastAsiaTheme="minorEastAsia"/>
          <w:color w:val="212529"/>
        </w:rPr>
        <w:t>s</w:t>
      </w:r>
      <w:r w:rsidR="1E4009DA" w:rsidRPr="047C17EE">
        <w:rPr>
          <w:rFonts w:eastAsiaTheme="minorEastAsia"/>
          <w:color w:val="212529"/>
        </w:rPr>
        <w:t xml:space="preserve"> </w:t>
      </w:r>
      <w:r w:rsidR="1B101F4E" w:rsidRPr="047C17EE">
        <w:rPr>
          <w:rFonts w:eastAsiaTheme="minorEastAsia"/>
          <w:color w:val="212529"/>
        </w:rPr>
        <w:t xml:space="preserve">un iekārtas </w:t>
      </w:r>
      <w:r w:rsidR="5FA713B0" w:rsidRPr="047C17EE">
        <w:rPr>
          <w:rFonts w:eastAsiaTheme="minorEastAsia"/>
          <w:color w:val="212529"/>
        </w:rPr>
        <w:t>saskaņot</w:t>
      </w:r>
      <w:r w:rsidR="034C4143" w:rsidRPr="047C17EE">
        <w:rPr>
          <w:rFonts w:eastAsiaTheme="minorEastAsia"/>
          <w:color w:val="212529"/>
        </w:rPr>
        <w:t>as</w:t>
      </w:r>
      <w:r w:rsidR="5FA713B0" w:rsidRPr="047C17EE">
        <w:rPr>
          <w:rFonts w:eastAsiaTheme="minorEastAsia"/>
          <w:color w:val="212529"/>
        </w:rPr>
        <w:t xml:space="preserve"> ar</w:t>
      </w:r>
      <w:r w:rsidR="574A47EA" w:rsidRPr="047C17EE">
        <w:rPr>
          <w:rFonts w:eastAsiaTheme="minorEastAsia"/>
          <w:color w:val="212529"/>
        </w:rPr>
        <w:t xml:space="preserve"> Latvijas </w:t>
      </w:r>
      <w:r w:rsidR="12875772" w:rsidRPr="047C17EE">
        <w:rPr>
          <w:rFonts w:eastAsiaTheme="minorEastAsia"/>
          <w:color w:val="212529"/>
        </w:rPr>
        <w:t>D</w:t>
      </w:r>
      <w:r w:rsidR="574A47EA" w:rsidRPr="047C17EE">
        <w:rPr>
          <w:rFonts w:eastAsiaTheme="minorEastAsia"/>
          <w:color w:val="212529"/>
        </w:rPr>
        <w:t>arba devēju konfederācijas</w:t>
      </w:r>
      <w:r w:rsidR="2DE6D407" w:rsidRPr="047C17EE">
        <w:rPr>
          <w:rFonts w:eastAsiaTheme="minorEastAsia"/>
          <w:color w:val="212529"/>
        </w:rPr>
        <w:t xml:space="preserve"> koordinēto</w:t>
      </w:r>
      <w:r w:rsidR="5FA713B0" w:rsidRPr="047C17EE">
        <w:rPr>
          <w:rFonts w:eastAsiaTheme="minorEastAsia"/>
          <w:color w:val="212529"/>
        </w:rPr>
        <w:t xml:space="preserve"> Nozares ekspertu padomi.</w:t>
      </w:r>
      <w:r w:rsidR="41E3BE7C" w:rsidRPr="047C17EE">
        <w:rPr>
          <w:rFonts w:eastAsiaTheme="minorEastAsia"/>
          <w:color w:val="212529"/>
        </w:rPr>
        <w:t xml:space="preserve"> Valmieras tehnikums ir noteicis prioritātes un </w:t>
      </w:r>
      <w:r w:rsidR="64E1A3D2" w:rsidRPr="047C17EE">
        <w:rPr>
          <w:rFonts w:eastAsiaTheme="minorEastAsia"/>
          <w:color w:val="212529"/>
        </w:rPr>
        <w:t>ir sākts darbs pie iepirkumu veikšanas aprīkojuma iegādei</w:t>
      </w:r>
      <w:r w:rsidR="55DB3AF4" w:rsidRPr="047C17EE">
        <w:rPr>
          <w:rFonts w:eastAsiaTheme="minorEastAsia"/>
          <w:color w:val="212529"/>
        </w:rPr>
        <w:t xml:space="preserve">. </w:t>
      </w:r>
    </w:p>
    <w:p w14:paraId="23688568" w14:textId="268D4102" w:rsidR="6FC253EF" w:rsidRDefault="77403307" w:rsidP="558770D4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558770D4">
        <w:rPr>
          <w:rFonts w:eastAsiaTheme="minorEastAsia"/>
          <w:color w:val="212529"/>
        </w:rPr>
        <w:t>Rīgas Metālapstrādes profesionāl</w:t>
      </w:r>
      <w:r w:rsidR="2AF11E66" w:rsidRPr="558770D4">
        <w:rPr>
          <w:rFonts w:eastAsiaTheme="minorEastAsia"/>
          <w:color w:val="212529"/>
        </w:rPr>
        <w:t>ajā</w:t>
      </w:r>
      <w:r w:rsidRPr="558770D4">
        <w:rPr>
          <w:rFonts w:eastAsiaTheme="minorEastAsia"/>
          <w:color w:val="212529"/>
        </w:rPr>
        <w:t xml:space="preserve"> vidusskol</w:t>
      </w:r>
      <w:r w:rsidR="4AC25E30" w:rsidRPr="558770D4">
        <w:rPr>
          <w:rFonts w:eastAsiaTheme="minorEastAsia"/>
          <w:color w:val="212529"/>
        </w:rPr>
        <w:t>ā</w:t>
      </w:r>
      <w:r w:rsidRPr="558770D4">
        <w:rPr>
          <w:rFonts w:eastAsiaTheme="minorEastAsia"/>
          <w:color w:val="212529"/>
        </w:rPr>
        <w:t xml:space="preserve"> ir modernizēta izglītības programma “Metālapstrāde”</w:t>
      </w:r>
      <w:r w:rsidR="1CA0B120" w:rsidRPr="558770D4">
        <w:rPr>
          <w:rFonts w:eastAsiaTheme="minorEastAsia"/>
          <w:color w:val="212529"/>
        </w:rPr>
        <w:t>, kuras ietvaros organizēti divi iepirkumi</w:t>
      </w:r>
      <w:r w:rsidR="7452D234" w:rsidRPr="558770D4">
        <w:rPr>
          <w:rFonts w:eastAsiaTheme="minorEastAsia"/>
          <w:color w:val="212529"/>
        </w:rPr>
        <w:t xml:space="preserve">, noslēgti trīs piegādes līgumi par dažādu metināšanas iekārtu un frēzmašīnas metālam, metināšanas robota </w:t>
      </w:r>
      <w:r w:rsidR="2F56D049" w:rsidRPr="558770D4">
        <w:rPr>
          <w:rFonts w:eastAsiaTheme="minorEastAsia"/>
          <w:color w:val="212529"/>
        </w:rPr>
        <w:t>komplekta piegādi.</w:t>
      </w:r>
    </w:p>
    <w:p w14:paraId="61860F04" w14:textId="2A4CA35A" w:rsidR="5943D7E5" w:rsidRDefault="00E840BD" w:rsidP="558770D4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>
        <w:rPr>
          <w:rFonts w:eastAsiaTheme="minorEastAsia"/>
          <w:color w:val="212529"/>
        </w:rPr>
        <w:t xml:space="preserve">Liepājas Valsts tehnikumā </w:t>
      </w:r>
      <w:r w:rsidR="298F01DA" w:rsidRPr="558770D4">
        <w:rPr>
          <w:rFonts w:eastAsiaTheme="minorEastAsia"/>
          <w:color w:val="212529"/>
        </w:rPr>
        <w:t>uzsākts darbs pie izglītības programmas “Enerģētika un elektrotehnika”</w:t>
      </w:r>
      <w:r w:rsidR="0EF4AA3E" w:rsidRPr="558770D4">
        <w:rPr>
          <w:rFonts w:eastAsiaTheme="minorEastAsia"/>
          <w:color w:val="212529"/>
        </w:rPr>
        <w:t xml:space="preserve"> </w:t>
      </w:r>
      <w:r w:rsidR="298F01DA" w:rsidRPr="558770D4">
        <w:rPr>
          <w:rFonts w:eastAsiaTheme="minorEastAsia"/>
          <w:color w:val="212529"/>
        </w:rPr>
        <w:t>modernizēšanas.</w:t>
      </w:r>
      <w:r w:rsidR="6D4052A3" w:rsidRPr="558770D4">
        <w:rPr>
          <w:rFonts w:eastAsiaTheme="minorEastAsia"/>
          <w:color w:val="212529"/>
        </w:rPr>
        <w:t xml:space="preserve"> </w:t>
      </w:r>
      <w:r w:rsidR="5D1EDC76" w:rsidRPr="558770D4">
        <w:rPr>
          <w:rFonts w:eastAsiaTheme="minorEastAsia"/>
          <w:color w:val="212529"/>
        </w:rPr>
        <w:t>I</w:t>
      </w:r>
      <w:r w:rsidR="6D4052A3" w:rsidRPr="558770D4">
        <w:rPr>
          <w:rFonts w:eastAsiaTheme="minorEastAsia"/>
          <w:color w:val="212529"/>
        </w:rPr>
        <w:t xml:space="preserve">zsludināti divi iepirkumi, kā rezultātā </w:t>
      </w:r>
      <w:r>
        <w:rPr>
          <w:rFonts w:eastAsiaTheme="minorEastAsia"/>
          <w:color w:val="212529"/>
        </w:rPr>
        <w:t>noslēgti 11</w:t>
      </w:r>
      <w:r w:rsidR="73D3A736" w:rsidRPr="558770D4">
        <w:rPr>
          <w:rFonts w:eastAsiaTheme="minorEastAsia"/>
          <w:color w:val="212529"/>
        </w:rPr>
        <w:t xml:space="preserve"> piegādes līgumi</w:t>
      </w:r>
      <w:r w:rsidR="22D66DA6" w:rsidRPr="558770D4">
        <w:rPr>
          <w:rFonts w:eastAsiaTheme="minorEastAsia"/>
          <w:color w:val="212529"/>
        </w:rPr>
        <w:t xml:space="preserve"> par</w:t>
      </w:r>
      <w:r w:rsidR="3EDB72E7" w:rsidRPr="558770D4">
        <w:rPr>
          <w:rFonts w:eastAsiaTheme="minorEastAsia"/>
          <w:color w:val="212529"/>
        </w:rPr>
        <w:t xml:space="preserve"> elektrotehnikas un enerģētikas pamatu apmācību aprīkojum</w:t>
      </w:r>
      <w:r w:rsidR="68B8E124" w:rsidRPr="558770D4">
        <w:rPr>
          <w:rFonts w:eastAsiaTheme="minorEastAsia"/>
          <w:color w:val="212529"/>
        </w:rPr>
        <w:t>a</w:t>
      </w:r>
      <w:r w:rsidR="3EDB72E7" w:rsidRPr="558770D4">
        <w:rPr>
          <w:rFonts w:eastAsiaTheme="minorEastAsia"/>
          <w:color w:val="212529"/>
        </w:rPr>
        <w:t xml:space="preserve"> iegādi un dažādu apmācību stendu </w:t>
      </w:r>
      <w:r w:rsidR="4776A1AB" w:rsidRPr="558770D4">
        <w:rPr>
          <w:rFonts w:eastAsiaTheme="minorEastAsia"/>
          <w:color w:val="212529"/>
        </w:rPr>
        <w:t xml:space="preserve">piegādi, kā arī </w:t>
      </w:r>
      <w:proofErr w:type="spellStart"/>
      <w:r w:rsidR="5B9B4683" w:rsidRPr="558770D4">
        <w:rPr>
          <w:rFonts w:eastAsiaTheme="minorEastAsia"/>
          <w:color w:val="212529"/>
        </w:rPr>
        <w:t>lodētavas</w:t>
      </w:r>
      <w:proofErr w:type="spellEnd"/>
      <w:r w:rsidR="5B9B4683" w:rsidRPr="558770D4">
        <w:rPr>
          <w:rFonts w:eastAsiaTheme="minorEastAsia"/>
          <w:color w:val="212529"/>
        </w:rPr>
        <w:t xml:space="preserve"> gaisa attīrīšanas sistēmas uzstādīšanu.</w:t>
      </w:r>
    </w:p>
    <w:p w14:paraId="5063DB2C" w14:textId="3F6D96F0" w:rsidR="72FC7B04" w:rsidRDefault="5D5D6258" w:rsidP="558770D4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558770D4">
        <w:rPr>
          <w:rFonts w:eastAsiaTheme="minorEastAsia"/>
          <w:color w:val="212529"/>
        </w:rPr>
        <w:t>Ventspils</w:t>
      </w:r>
      <w:r w:rsidR="4A515F3D" w:rsidRPr="558770D4">
        <w:rPr>
          <w:rFonts w:eastAsiaTheme="minorEastAsia"/>
          <w:color w:val="212529"/>
        </w:rPr>
        <w:t xml:space="preserve"> </w:t>
      </w:r>
      <w:r w:rsidRPr="558770D4">
        <w:rPr>
          <w:rFonts w:eastAsiaTheme="minorEastAsia"/>
          <w:color w:val="212529"/>
        </w:rPr>
        <w:t xml:space="preserve">Tehnikumā </w:t>
      </w:r>
      <w:r w:rsidR="273BCCA9" w:rsidRPr="558770D4">
        <w:rPr>
          <w:rFonts w:eastAsiaTheme="minorEastAsia"/>
          <w:color w:val="212529"/>
        </w:rPr>
        <w:t>uzsākta</w:t>
      </w:r>
      <w:r w:rsidRPr="558770D4">
        <w:rPr>
          <w:rFonts w:eastAsiaTheme="minorEastAsia"/>
          <w:color w:val="212529"/>
        </w:rPr>
        <w:t xml:space="preserve"> </w:t>
      </w:r>
      <w:r w:rsidR="231686E9" w:rsidRPr="558770D4">
        <w:rPr>
          <w:rFonts w:eastAsiaTheme="minorEastAsia"/>
          <w:color w:val="212529"/>
        </w:rPr>
        <w:t>izglītības programmas "</w:t>
      </w:r>
      <w:proofErr w:type="spellStart"/>
      <w:r w:rsidR="231686E9" w:rsidRPr="558770D4">
        <w:rPr>
          <w:rFonts w:eastAsiaTheme="minorEastAsia"/>
          <w:color w:val="212529"/>
        </w:rPr>
        <w:t>Inženiermehānika</w:t>
      </w:r>
      <w:proofErr w:type="spellEnd"/>
      <w:r w:rsidR="231686E9" w:rsidRPr="558770D4">
        <w:rPr>
          <w:rFonts w:eastAsiaTheme="minorEastAsia"/>
          <w:color w:val="212529"/>
        </w:rPr>
        <w:t>, mehānika un mašīnbūves tehnoloģija" modernizēšana</w:t>
      </w:r>
      <w:r w:rsidR="3A316354" w:rsidRPr="558770D4">
        <w:rPr>
          <w:rFonts w:eastAsiaTheme="minorEastAsia"/>
          <w:color w:val="212529"/>
        </w:rPr>
        <w:t>. V</w:t>
      </w:r>
      <w:r w:rsidR="231686E9" w:rsidRPr="558770D4">
        <w:rPr>
          <w:rFonts w:eastAsiaTheme="minorEastAsia"/>
          <w:color w:val="212529"/>
        </w:rPr>
        <w:t xml:space="preserve">eikto iepirkumu rezultātā </w:t>
      </w:r>
      <w:r w:rsidR="69784DE0" w:rsidRPr="558770D4">
        <w:rPr>
          <w:rFonts w:eastAsiaTheme="minorEastAsia"/>
          <w:color w:val="212529"/>
        </w:rPr>
        <w:t>noslēgti un izpildīti 5 piegādes līgumi, turpinās iepirkumu veikšana</w:t>
      </w:r>
      <w:r w:rsidR="543A3180" w:rsidRPr="558770D4">
        <w:rPr>
          <w:rFonts w:eastAsiaTheme="minorEastAsia"/>
          <w:color w:val="212529"/>
        </w:rPr>
        <w:t xml:space="preserve"> atlikušā aprīkojuma iegādei.</w:t>
      </w:r>
    </w:p>
    <w:p w14:paraId="6E497B74" w14:textId="240B0072" w:rsidR="72FC7B04" w:rsidRDefault="72FC7B04" w:rsidP="067A5E9A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067A5E9A">
        <w:rPr>
          <w:rFonts w:eastAsiaTheme="minorEastAsia"/>
          <w:color w:val="212529"/>
        </w:rPr>
        <w:t>Smiltenes tehnikuma Alsviķu</w:t>
      </w:r>
      <w:r w:rsidR="7EC2CA8C" w:rsidRPr="067A5E9A">
        <w:rPr>
          <w:rFonts w:eastAsiaTheme="minorEastAsia"/>
          <w:color w:val="212529"/>
        </w:rPr>
        <w:t xml:space="preserve"> struktūrvienībā uzsākts darbs visiem trīs būvniecības objektiem</w:t>
      </w:r>
      <w:r w:rsidR="0CA3F3E5" w:rsidRPr="067A5E9A">
        <w:rPr>
          <w:rFonts w:eastAsiaTheme="minorEastAsia"/>
          <w:color w:val="212529"/>
        </w:rPr>
        <w:t xml:space="preserve">, izsludinot iepirkumus </w:t>
      </w:r>
      <w:r w:rsidR="7EC2CA8C" w:rsidRPr="067A5E9A">
        <w:rPr>
          <w:rFonts w:eastAsiaTheme="minorEastAsia"/>
          <w:color w:val="212529"/>
        </w:rPr>
        <w:t xml:space="preserve">- mācību korpusa </w:t>
      </w:r>
      <w:r w:rsidR="0D27F6D1" w:rsidRPr="067A5E9A">
        <w:rPr>
          <w:rFonts w:eastAsiaTheme="minorEastAsia"/>
          <w:color w:val="212529"/>
        </w:rPr>
        <w:t xml:space="preserve">jumta pārbūves, mācību vides un dienesta viesnīcas telpu </w:t>
      </w:r>
      <w:r w:rsidR="1B1E20D3" w:rsidRPr="067A5E9A">
        <w:rPr>
          <w:rFonts w:eastAsiaTheme="minorEastAsia"/>
          <w:color w:val="212529"/>
        </w:rPr>
        <w:t>l</w:t>
      </w:r>
      <w:r w:rsidR="0D27F6D1" w:rsidRPr="067A5E9A">
        <w:rPr>
          <w:rFonts w:eastAsiaTheme="minorEastAsia"/>
          <w:color w:val="212529"/>
        </w:rPr>
        <w:t>abiekārtošana</w:t>
      </w:r>
      <w:r w:rsidR="0103023E" w:rsidRPr="067A5E9A">
        <w:rPr>
          <w:rFonts w:eastAsiaTheme="minorEastAsia"/>
          <w:color w:val="212529"/>
        </w:rPr>
        <w:t>s</w:t>
      </w:r>
      <w:r w:rsidR="0D27F6D1" w:rsidRPr="067A5E9A">
        <w:rPr>
          <w:rFonts w:eastAsiaTheme="minorEastAsia"/>
          <w:color w:val="212529"/>
        </w:rPr>
        <w:t xml:space="preserve"> izglītojamiem ar speciālām vajadzībām un invaliditāti un</w:t>
      </w:r>
      <w:r w:rsidR="6BFF76A1" w:rsidRPr="067A5E9A">
        <w:rPr>
          <w:rFonts w:eastAsiaTheme="minorEastAsia"/>
          <w:color w:val="212529"/>
        </w:rPr>
        <w:t xml:space="preserve"> </w:t>
      </w:r>
      <w:r w:rsidR="1F6E1A28" w:rsidRPr="067A5E9A">
        <w:rPr>
          <w:rFonts w:eastAsiaTheme="minorEastAsia"/>
          <w:color w:val="212529"/>
        </w:rPr>
        <w:t>m</w:t>
      </w:r>
      <w:r w:rsidR="0D27F6D1" w:rsidRPr="067A5E9A">
        <w:rPr>
          <w:rFonts w:eastAsiaTheme="minorEastAsia"/>
          <w:color w:val="212529"/>
        </w:rPr>
        <w:t xml:space="preserve">ācību korpusa sanitāro mezglu </w:t>
      </w:r>
      <w:r w:rsidR="0D27F6D1" w:rsidRPr="067A5E9A">
        <w:rPr>
          <w:rFonts w:eastAsiaTheme="minorEastAsia"/>
          <w:color w:val="212529"/>
        </w:rPr>
        <w:lastRenderedPageBreak/>
        <w:t>pārbūve</w:t>
      </w:r>
      <w:r w:rsidR="204A1023" w:rsidRPr="067A5E9A">
        <w:rPr>
          <w:rFonts w:eastAsiaTheme="minorEastAsia"/>
          <w:color w:val="212529"/>
        </w:rPr>
        <w:t xml:space="preserve">s. </w:t>
      </w:r>
      <w:r w:rsidR="032F370C" w:rsidRPr="067A5E9A">
        <w:rPr>
          <w:rFonts w:eastAsiaTheme="minorEastAsia"/>
          <w:color w:val="212529"/>
        </w:rPr>
        <w:t xml:space="preserve"> Būvniecības objekta - mācību korpusa jumta pārbūve -</w:t>
      </w:r>
      <w:r w:rsidR="2C6A12BB" w:rsidRPr="067A5E9A">
        <w:rPr>
          <w:rFonts w:eastAsiaTheme="minorEastAsia"/>
          <w:color w:val="212529"/>
        </w:rPr>
        <w:t xml:space="preserve"> </w:t>
      </w:r>
      <w:r w:rsidR="032F370C" w:rsidRPr="067A5E9A">
        <w:rPr>
          <w:rFonts w:eastAsiaTheme="minorEastAsia"/>
          <w:color w:val="212529"/>
        </w:rPr>
        <w:t>ietvaros</w:t>
      </w:r>
      <w:r w:rsidR="521E3EF4" w:rsidRPr="067A5E9A">
        <w:rPr>
          <w:rFonts w:eastAsiaTheme="minorEastAsia"/>
          <w:color w:val="212529"/>
        </w:rPr>
        <w:t xml:space="preserve"> </w:t>
      </w:r>
      <w:r w:rsidR="18EA3332" w:rsidRPr="067A5E9A">
        <w:rPr>
          <w:rFonts w:eastAsiaTheme="minorEastAsia"/>
          <w:color w:val="212529"/>
        </w:rPr>
        <w:t>notiek</w:t>
      </w:r>
      <w:r w:rsidR="032F370C" w:rsidRPr="067A5E9A">
        <w:rPr>
          <w:rFonts w:eastAsiaTheme="minorEastAsia"/>
          <w:color w:val="212529"/>
        </w:rPr>
        <w:t xml:space="preserve">  būvniecības līgum</w:t>
      </w:r>
      <w:r w:rsidR="744707CF" w:rsidRPr="067A5E9A">
        <w:rPr>
          <w:rFonts w:eastAsiaTheme="minorEastAsia"/>
          <w:color w:val="212529"/>
        </w:rPr>
        <w:t>a</w:t>
      </w:r>
      <w:r w:rsidR="36F604F2" w:rsidRPr="067A5E9A">
        <w:rPr>
          <w:rFonts w:eastAsiaTheme="minorEastAsia"/>
          <w:color w:val="212529"/>
        </w:rPr>
        <w:t xml:space="preserve"> ar</w:t>
      </w:r>
      <w:r w:rsidR="00E840BD">
        <w:rPr>
          <w:rFonts w:eastAsiaTheme="minorEastAsia"/>
          <w:color w:val="212529"/>
        </w:rPr>
        <w:t xml:space="preserve"> SIA “A.P.E </w:t>
      </w:r>
      <w:proofErr w:type="spellStart"/>
      <w:r w:rsidR="00E840BD">
        <w:rPr>
          <w:rFonts w:eastAsiaTheme="minorEastAsia"/>
          <w:color w:val="212529"/>
        </w:rPr>
        <w:t>Build</w:t>
      </w:r>
      <w:proofErr w:type="spellEnd"/>
      <w:r w:rsidR="00E840BD">
        <w:rPr>
          <w:rFonts w:eastAsiaTheme="minorEastAsia"/>
          <w:color w:val="212529"/>
        </w:rPr>
        <w:t>” parakstīšana.</w:t>
      </w:r>
    </w:p>
    <w:p w14:paraId="0BC9BBF8" w14:textId="551CDCBF" w:rsidR="4B99E45D" w:rsidRDefault="105624B6" w:rsidP="558770D4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558770D4">
        <w:rPr>
          <w:rFonts w:eastAsiaTheme="minorEastAsia"/>
          <w:color w:val="212529"/>
        </w:rPr>
        <w:t xml:space="preserve">Rīgas Stila un modes tehnikumā </w:t>
      </w:r>
      <w:r w:rsidR="5573992B" w:rsidRPr="558770D4">
        <w:rPr>
          <w:rFonts w:eastAsiaTheme="minorEastAsia"/>
          <w:color w:val="212529"/>
        </w:rPr>
        <w:t>ar būvdarbu veicēju SIA "SANART" noslēgtā projektēšanas, būvdarbu un autoruzraudzības līguma</w:t>
      </w:r>
      <w:r w:rsidR="2E2684C3" w:rsidRPr="558770D4">
        <w:rPr>
          <w:rFonts w:eastAsiaTheme="minorEastAsia"/>
          <w:color w:val="212529"/>
        </w:rPr>
        <w:t xml:space="preserve"> par</w:t>
      </w:r>
      <w:r w:rsidR="5573992B" w:rsidRPr="558770D4">
        <w:rPr>
          <w:rFonts w:eastAsiaTheme="minorEastAsia"/>
          <w:color w:val="212529"/>
        </w:rPr>
        <w:t xml:space="preserve"> administratīvā, mācību un darbnīcu korpusa atjaunošan</w:t>
      </w:r>
      <w:r w:rsidR="3137C3C8" w:rsidRPr="558770D4">
        <w:rPr>
          <w:rFonts w:eastAsiaTheme="minorEastAsia"/>
          <w:color w:val="212529"/>
        </w:rPr>
        <w:t>u un teritorijas labiekārtošanu</w:t>
      </w:r>
      <w:r w:rsidR="00E840BD">
        <w:rPr>
          <w:rFonts w:eastAsiaTheme="minorEastAsia"/>
          <w:color w:val="212529"/>
        </w:rPr>
        <w:t xml:space="preserve"> ietvaros</w:t>
      </w:r>
      <w:r w:rsidR="3137C3C8" w:rsidRPr="558770D4">
        <w:rPr>
          <w:rFonts w:eastAsiaTheme="minorEastAsia"/>
          <w:color w:val="212529"/>
        </w:rPr>
        <w:t xml:space="preserve"> turpinās atjaunošanas darbi administratīvajā korpusā, kā arī notiek projektēšanas darbi.</w:t>
      </w:r>
    </w:p>
    <w:p w14:paraId="2E5867D7" w14:textId="211B8E80" w:rsidR="4B99E45D" w:rsidRDefault="3137C3C8" w:rsidP="558770D4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558770D4">
        <w:rPr>
          <w:rFonts w:eastAsiaTheme="minorEastAsia"/>
          <w:color w:val="212529"/>
        </w:rPr>
        <w:t>Daugavpils Tehnoloģiju un tūrisma tehnikumā</w:t>
      </w:r>
      <w:r w:rsidR="405565D5" w:rsidRPr="558770D4">
        <w:rPr>
          <w:rFonts w:eastAsiaTheme="minorEastAsia"/>
          <w:color w:val="212529"/>
        </w:rPr>
        <w:t xml:space="preserve"> veiktā iepirkuma rezultātā noslēgts projektēšanas, būvdarbu un autoruzraudzības līgums ar SIA "JĒKABPILS PMK" un </w:t>
      </w:r>
      <w:r w:rsidRPr="558770D4">
        <w:rPr>
          <w:rFonts w:eastAsiaTheme="minorEastAsia"/>
          <w:color w:val="212529"/>
        </w:rPr>
        <w:t>uzsākti projektēšanas darbi</w:t>
      </w:r>
      <w:r w:rsidR="749C2E0B" w:rsidRPr="558770D4">
        <w:rPr>
          <w:rFonts w:eastAsiaTheme="minorEastAsia"/>
          <w:color w:val="212529"/>
        </w:rPr>
        <w:t xml:space="preserve"> Daugavpils Tehnoloģiju un tūrisma tehnikuma</w:t>
      </w:r>
      <w:r w:rsidRPr="558770D4">
        <w:rPr>
          <w:rFonts w:eastAsiaTheme="minorEastAsia"/>
          <w:color w:val="212529"/>
        </w:rPr>
        <w:t xml:space="preserve"> ēkas Bauskas ielā 21, Daugavpilī pārbūvei par tūrisma un ēdināšanas nozares praktisko apmācību korpusu.</w:t>
      </w:r>
    </w:p>
    <w:p w14:paraId="5C3C5051" w14:textId="66CFB8CF" w:rsidR="4B99E45D" w:rsidRDefault="1ECF658B" w:rsidP="6284CF07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  <w:rPr>
          <w:rFonts w:eastAsiaTheme="minorEastAsia"/>
          <w:color w:val="212529"/>
        </w:rPr>
      </w:pPr>
      <w:r w:rsidRPr="6284CF07">
        <w:rPr>
          <w:rFonts w:eastAsiaTheme="minorEastAsia"/>
          <w:color w:val="212529"/>
        </w:rPr>
        <w:t xml:space="preserve">Rīgas Mākslas un mediju tehnikumā turpinās darbs pie </w:t>
      </w:r>
      <w:r w:rsidR="7899882A" w:rsidRPr="6284CF07">
        <w:rPr>
          <w:rFonts w:eastAsiaTheme="minorEastAsia"/>
          <w:color w:val="212529"/>
        </w:rPr>
        <w:t>ģen</w:t>
      </w:r>
      <w:r w:rsidR="6236E4E2" w:rsidRPr="6284CF07">
        <w:rPr>
          <w:rFonts w:eastAsiaTheme="minorEastAsia"/>
          <w:color w:val="212529"/>
        </w:rPr>
        <w:t>erāl</w:t>
      </w:r>
      <w:r w:rsidR="7899882A" w:rsidRPr="6284CF07">
        <w:rPr>
          <w:rFonts w:eastAsiaTheme="minorEastAsia"/>
          <w:color w:val="212529"/>
        </w:rPr>
        <w:t>plāna aktualizēšanas, veicot nepieciešamos saskaņojumus Būvniecības informācijas sistēmā.</w:t>
      </w:r>
    </w:p>
    <w:p w14:paraId="590EA905" w14:textId="3B603186" w:rsidR="72727778" w:rsidRDefault="72727778" w:rsidP="047C17E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eastAsiaTheme="minorEastAsia"/>
          <w:color w:val="212529"/>
        </w:rPr>
      </w:pPr>
      <w:r w:rsidRPr="047C17EE">
        <w:rPr>
          <w:rFonts w:eastAsiaTheme="minorEastAsia"/>
          <w:color w:val="212529"/>
        </w:rPr>
        <w:t>Aizkraukles Profesionālajā vidusskolā</w:t>
      </w:r>
      <w:r w:rsidR="02C781FE" w:rsidRPr="047C17EE">
        <w:rPr>
          <w:rFonts w:eastAsiaTheme="minorEastAsia"/>
          <w:color w:val="212529"/>
        </w:rPr>
        <w:t>:</w:t>
      </w:r>
      <w:r w:rsidRPr="047C17EE">
        <w:rPr>
          <w:rFonts w:eastAsiaTheme="minorEastAsia"/>
          <w:color w:val="212529"/>
        </w:rPr>
        <w:t xml:space="preserve"> </w:t>
      </w:r>
    </w:p>
    <w:p w14:paraId="15D250A8" w14:textId="2D5CA24B" w:rsidR="0F84686B" w:rsidRDefault="00E840BD" w:rsidP="00E840B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eastAsiaTheme="minorEastAsia"/>
          <w:color w:val="212529"/>
        </w:rPr>
      </w:pPr>
      <w:r>
        <w:rPr>
          <w:rFonts w:eastAsiaTheme="minorEastAsia"/>
          <w:color w:val="212529"/>
        </w:rPr>
        <w:t>u</w:t>
      </w:r>
      <w:r w:rsidR="28839EE2" w:rsidRPr="6284CF07">
        <w:rPr>
          <w:rFonts w:eastAsiaTheme="minorEastAsia"/>
          <w:color w:val="212529"/>
        </w:rPr>
        <w:t xml:space="preserve">zsākta izglītības programmas “Būvniecība” modernizēšana. </w:t>
      </w:r>
      <w:r w:rsidR="72727778" w:rsidRPr="6284CF07">
        <w:rPr>
          <w:rFonts w:eastAsiaTheme="minorEastAsia"/>
          <w:color w:val="212529"/>
        </w:rPr>
        <w:t xml:space="preserve">Noslēgti </w:t>
      </w:r>
      <w:r w:rsidR="5350B2B1" w:rsidRPr="6284CF07">
        <w:rPr>
          <w:rFonts w:eastAsiaTheme="minorEastAsia"/>
          <w:color w:val="212529"/>
        </w:rPr>
        <w:t xml:space="preserve">5 piegāžu līgumi par smagās tehnikas - </w:t>
      </w:r>
      <w:r w:rsidR="6AE0648F" w:rsidRPr="6284CF07">
        <w:rPr>
          <w:rFonts w:eastAsiaTheme="minorEastAsia"/>
          <w:color w:val="212529"/>
        </w:rPr>
        <w:t xml:space="preserve">riteņtraktora, </w:t>
      </w:r>
      <w:proofErr w:type="spellStart"/>
      <w:r w:rsidR="6AE0648F" w:rsidRPr="6284CF07">
        <w:rPr>
          <w:rFonts w:eastAsiaTheme="minorEastAsia"/>
          <w:color w:val="212529"/>
        </w:rPr>
        <w:t>traktorpiekabes</w:t>
      </w:r>
      <w:proofErr w:type="spellEnd"/>
      <w:r w:rsidR="6AE0648F" w:rsidRPr="6284CF07">
        <w:rPr>
          <w:rFonts w:eastAsiaTheme="minorEastAsia"/>
          <w:color w:val="212529"/>
        </w:rPr>
        <w:t xml:space="preserve">, ekskavatora, </w:t>
      </w:r>
      <w:proofErr w:type="spellStart"/>
      <w:r w:rsidR="6AE0648F" w:rsidRPr="6284CF07">
        <w:rPr>
          <w:rFonts w:eastAsiaTheme="minorEastAsia"/>
          <w:color w:val="212529"/>
        </w:rPr>
        <w:t>kompaktiekrāvēja</w:t>
      </w:r>
      <w:proofErr w:type="spellEnd"/>
      <w:r w:rsidR="1E9D48DA" w:rsidRPr="6284CF07">
        <w:rPr>
          <w:rFonts w:eastAsiaTheme="minorEastAsia"/>
          <w:color w:val="212529"/>
        </w:rPr>
        <w:t>, traktora u.c. tehnikas vienību piegādi</w:t>
      </w:r>
      <w:r>
        <w:rPr>
          <w:rFonts w:eastAsiaTheme="minorEastAsia"/>
          <w:color w:val="212529"/>
        </w:rPr>
        <w:t>. Ar šo tehniku Aizkraukles Profesionālajai vidusskolai</w:t>
      </w:r>
      <w:r w:rsidR="4648546F" w:rsidRPr="6284CF07">
        <w:rPr>
          <w:rFonts w:eastAsiaTheme="minorEastAsia"/>
          <w:color w:val="212529"/>
        </w:rPr>
        <w:t xml:space="preserve"> būs iespējams pilnvērtīgāk sagatavot </w:t>
      </w:r>
      <w:r w:rsidR="1A7568EA" w:rsidRPr="6284CF07">
        <w:rPr>
          <w:rFonts w:eastAsiaTheme="minorEastAsia"/>
          <w:color w:val="212529"/>
        </w:rPr>
        <w:t xml:space="preserve">topošos ceļu būves mašīnu tehniķus. </w:t>
      </w:r>
    </w:p>
    <w:p w14:paraId="5A7B7126" w14:textId="6087E49A" w:rsidR="32B2B1C5" w:rsidRDefault="00E840BD" w:rsidP="00E840B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eastAsiaTheme="minorEastAsia"/>
          <w:color w:val="212529"/>
        </w:rPr>
      </w:pPr>
      <w:r>
        <w:rPr>
          <w:rFonts w:eastAsiaTheme="minorEastAsia"/>
          <w:color w:val="212529"/>
        </w:rPr>
        <w:t>n</w:t>
      </w:r>
      <w:r w:rsidR="21A8DCE0" w:rsidRPr="6284CF07">
        <w:rPr>
          <w:rFonts w:eastAsiaTheme="minorEastAsia"/>
          <w:color w:val="212529"/>
        </w:rPr>
        <w:t>oris darbs pie izglītības programmas “Metālapstrāde” modernizēšanas</w:t>
      </w:r>
      <w:r w:rsidR="0CEA3B79" w:rsidRPr="6284CF07">
        <w:rPr>
          <w:rFonts w:eastAsiaTheme="minorEastAsia"/>
          <w:color w:val="212529"/>
        </w:rPr>
        <w:t xml:space="preserve">. Tiek organizēti iepirkumi par </w:t>
      </w:r>
      <w:r w:rsidR="2B26A506" w:rsidRPr="6284CF07">
        <w:rPr>
          <w:rFonts w:eastAsiaTheme="minorEastAsia"/>
          <w:color w:val="212529"/>
        </w:rPr>
        <w:t>f</w:t>
      </w:r>
      <w:r w:rsidR="0CEA3B79" w:rsidRPr="6284CF07">
        <w:rPr>
          <w:rFonts w:eastAsiaTheme="minorEastAsia"/>
          <w:color w:val="212529"/>
        </w:rPr>
        <w:t>rēzmašīnas, rokas instrumentu, kompresora, smilšu strūklas iekārtas, dažādu metināšanas iekārtu</w:t>
      </w:r>
      <w:r w:rsidR="7A9B3666" w:rsidRPr="6284CF07">
        <w:rPr>
          <w:rFonts w:eastAsiaTheme="minorEastAsia"/>
          <w:color w:val="212529"/>
        </w:rPr>
        <w:t xml:space="preserve"> un aprīkojuma</w:t>
      </w:r>
      <w:r w:rsidR="3238C3E9" w:rsidRPr="6284CF07">
        <w:rPr>
          <w:rFonts w:eastAsiaTheme="minorEastAsia"/>
          <w:color w:val="212529"/>
        </w:rPr>
        <w:t>, metāla locīšanas iekārtas, slīpēšanas galdu</w:t>
      </w:r>
      <w:r w:rsidR="0B73114C" w:rsidRPr="6284CF07">
        <w:rPr>
          <w:rFonts w:eastAsiaTheme="minorEastAsia"/>
          <w:color w:val="212529"/>
        </w:rPr>
        <w:t xml:space="preserve"> piegādi.</w:t>
      </w:r>
    </w:p>
    <w:p w14:paraId="3119D75E" w14:textId="79C0183B" w:rsidR="30AE58F5" w:rsidRDefault="00E840BD" w:rsidP="00E840B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eastAsiaTheme="minorEastAsia"/>
          <w:color w:val="212529"/>
        </w:rPr>
      </w:pPr>
      <w:r>
        <w:rPr>
          <w:rFonts w:eastAsiaTheme="minorEastAsia"/>
          <w:color w:val="212529"/>
        </w:rPr>
        <w:t>n</w:t>
      </w:r>
      <w:r w:rsidR="1558051B" w:rsidRPr="6284CF07">
        <w:rPr>
          <w:rFonts w:eastAsiaTheme="minorEastAsia"/>
          <w:color w:val="212529"/>
        </w:rPr>
        <w:t>oslēgts līgums ar</w:t>
      </w:r>
      <w:r>
        <w:rPr>
          <w:rFonts w:eastAsiaTheme="minorEastAsia"/>
          <w:color w:val="212529"/>
        </w:rPr>
        <w:t xml:space="preserve"> SIA “Būvfirma INBUV”</w:t>
      </w:r>
      <w:r w:rsidR="641BE616" w:rsidRPr="6284CF07">
        <w:rPr>
          <w:rFonts w:ascii="Aptos Narrow" w:eastAsia="Aptos Narrow" w:hAnsi="Aptos Narrow" w:cs="Aptos Narrow"/>
          <w:color w:val="000000" w:themeColor="text1"/>
        </w:rPr>
        <w:t xml:space="preserve"> </w:t>
      </w:r>
      <w:r w:rsidR="6D328AB3" w:rsidRPr="6284CF07">
        <w:rPr>
          <w:rFonts w:ascii="Aptos" w:eastAsia="Aptos" w:hAnsi="Aptos" w:cs="Aptos"/>
        </w:rPr>
        <w:t xml:space="preserve">un </w:t>
      </w:r>
      <w:r w:rsidR="3D926196" w:rsidRPr="6284CF07">
        <w:rPr>
          <w:rFonts w:eastAsiaTheme="minorEastAsia"/>
          <w:color w:val="212529"/>
        </w:rPr>
        <w:t>u</w:t>
      </w:r>
      <w:r w:rsidR="30AE58F5" w:rsidRPr="6284CF07">
        <w:rPr>
          <w:rFonts w:eastAsiaTheme="minorEastAsia"/>
          <w:color w:val="212529"/>
        </w:rPr>
        <w:t>zsākti metinā</w:t>
      </w:r>
      <w:r w:rsidR="6BFAFFD5" w:rsidRPr="6284CF07">
        <w:rPr>
          <w:rFonts w:eastAsiaTheme="minorEastAsia"/>
          <w:color w:val="212529"/>
        </w:rPr>
        <w:t xml:space="preserve">šanas telpas </w:t>
      </w:r>
      <w:r w:rsidR="30AE58F5" w:rsidRPr="6284CF07">
        <w:rPr>
          <w:rFonts w:eastAsiaTheme="minorEastAsia"/>
          <w:color w:val="212529"/>
        </w:rPr>
        <w:t>pārbūves projektēšanas dar</w:t>
      </w:r>
      <w:r w:rsidR="07D4630C" w:rsidRPr="6284CF07">
        <w:rPr>
          <w:rFonts w:eastAsiaTheme="minorEastAsia"/>
          <w:color w:val="212529"/>
        </w:rPr>
        <w:t>bi</w:t>
      </w:r>
      <w:r w:rsidR="4ABFF63D" w:rsidRPr="6284CF07">
        <w:rPr>
          <w:rFonts w:eastAsiaTheme="minorEastAsia"/>
          <w:color w:val="212529"/>
        </w:rPr>
        <w:t xml:space="preserve"> un līdz jaunajam mācību gadam paredzēts pabeigt arī būvdarbus</w:t>
      </w:r>
      <w:r w:rsidR="40D31320" w:rsidRPr="6284CF07">
        <w:rPr>
          <w:rFonts w:eastAsiaTheme="minorEastAsia"/>
          <w:color w:val="212529"/>
        </w:rPr>
        <w:t>, pielāgojot esošās telpas</w:t>
      </w:r>
      <w:r w:rsidR="4ABFF63D" w:rsidRPr="6284CF07">
        <w:rPr>
          <w:rFonts w:eastAsiaTheme="minorEastAsia"/>
          <w:color w:val="212529"/>
        </w:rPr>
        <w:t>.</w:t>
      </w:r>
      <w:r w:rsidR="7FA1F3FF" w:rsidRPr="6284CF07">
        <w:rPr>
          <w:rFonts w:eastAsiaTheme="minorEastAsia"/>
          <w:color w:val="212529"/>
        </w:rPr>
        <w:t xml:space="preserve"> Jaunajā metinā</w:t>
      </w:r>
      <w:r w:rsidR="0213CA2E" w:rsidRPr="6284CF07">
        <w:rPr>
          <w:rFonts w:eastAsiaTheme="minorEastAsia"/>
          <w:color w:val="212529"/>
        </w:rPr>
        <w:t>šanas</w:t>
      </w:r>
      <w:r w:rsidR="7FA1F3FF" w:rsidRPr="6284CF07">
        <w:rPr>
          <w:rFonts w:eastAsiaTheme="minorEastAsia"/>
          <w:color w:val="212529"/>
        </w:rPr>
        <w:t xml:space="preserve"> darbnīcā tiks izvietoti 14 metināšanas posteņi</w:t>
      </w:r>
      <w:r w:rsidR="657CBBF1" w:rsidRPr="6284CF07">
        <w:rPr>
          <w:rFonts w:eastAsiaTheme="minorEastAsia"/>
          <w:color w:val="212529"/>
        </w:rPr>
        <w:t>, nodrošināta a</w:t>
      </w:r>
      <w:r w:rsidR="1C99EA5F" w:rsidRPr="6284CF07">
        <w:rPr>
          <w:rFonts w:eastAsiaTheme="minorEastAsia"/>
          <w:color w:val="212529"/>
        </w:rPr>
        <w:t>tbilstoša ventilācija un apgaismojums, kā arī citi pielāgošanas darbi.</w:t>
      </w:r>
    </w:p>
    <w:p w14:paraId="2503FC22" w14:textId="7FCE85E0" w:rsidR="2F05821F" w:rsidRDefault="00E840BD" w:rsidP="00E840B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eastAsiaTheme="minorEastAsia"/>
          <w:color w:val="212529"/>
        </w:rPr>
      </w:pPr>
      <w:r>
        <w:rPr>
          <w:rFonts w:eastAsiaTheme="minorEastAsia"/>
          <w:color w:val="212529"/>
        </w:rPr>
        <w:t>o</w:t>
      </w:r>
      <w:bookmarkStart w:id="0" w:name="_GoBack"/>
      <w:bookmarkEnd w:id="0"/>
      <w:r w:rsidR="2F05821F" w:rsidRPr="6284CF07">
        <w:rPr>
          <w:rFonts w:eastAsiaTheme="minorEastAsia"/>
          <w:color w:val="212529"/>
        </w:rPr>
        <w:t>rganizēts iepirkums, lai nodrošinātu māc</w:t>
      </w:r>
      <w:r w:rsidR="050043B6" w:rsidRPr="6284CF07">
        <w:rPr>
          <w:rFonts w:eastAsiaTheme="minorEastAsia"/>
          <w:color w:val="212529"/>
        </w:rPr>
        <w:t xml:space="preserve">ību korpusa jumta </w:t>
      </w:r>
      <w:r w:rsidR="3AA10CCB" w:rsidRPr="6284CF07">
        <w:rPr>
          <w:rFonts w:eastAsiaTheme="minorEastAsia"/>
          <w:color w:val="212529"/>
        </w:rPr>
        <w:t>seguma atjaunošanas darbus - projektēšanu, autoruzraudzību un būvdarbus. Iepirkums ir vērtēšanas stadij</w:t>
      </w:r>
      <w:r w:rsidR="0CC66B6C" w:rsidRPr="6284CF07">
        <w:rPr>
          <w:rFonts w:eastAsiaTheme="minorEastAsia"/>
          <w:color w:val="212529"/>
        </w:rPr>
        <w:t>ā.</w:t>
      </w:r>
    </w:p>
    <w:p w14:paraId="7ECABD0D" w14:textId="59D67645" w:rsidR="4B99E45D" w:rsidRPr="00E840BD" w:rsidRDefault="38618E3D" w:rsidP="6284CF07">
      <w:pPr>
        <w:pStyle w:val="ListParagraph"/>
        <w:numPr>
          <w:ilvl w:val="0"/>
          <w:numId w:val="2"/>
        </w:numPr>
        <w:shd w:val="clear" w:color="auto" w:fill="FFFFFF" w:themeFill="background1"/>
        <w:spacing w:before="300" w:after="300"/>
        <w:jc w:val="both"/>
      </w:pPr>
      <w:r w:rsidRPr="00E840BD">
        <w:t xml:space="preserve">Ir noslēdzies </w:t>
      </w:r>
      <w:r w:rsidR="4ED78D89" w:rsidRPr="00E840BD">
        <w:t xml:space="preserve"> Izglītības un zinātnes ministrijas  SIA "TET" izpētes apkopojums un analīze par </w:t>
      </w:r>
      <w:r w:rsidR="11C0B2F0" w:rsidRPr="00E840BD">
        <w:t xml:space="preserve">esošā datu pārraides interneta pakalpojuma un iekšējā interneta tīkla nodrošināšanu izglītības iestādēs, t. sk., veicot izglītības iestāžu interneta jaudas mērījumus un  esošā tehniskā risinājuma </w:t>
      </w:r>
      <w:r w:rsidR="3EAB6B6C" w:rsidRPr="00E840BD">
        <w:t>izpēti ar mērķi noteikt iespējas to pilnveidot. Notie</w:t>
      </w:r>
      <w:r w:rsidR="63D26037" w:rsidRPr="00E840BD">
        <w:t xml:space="preserve">k sarunas ar </w:t>
      </w:r>
      <w:r w:rsidR="4BA340B3" w:rsidRPr="00E840BD">
        <w:t>atseviš</w:t>
      </w:r>
      <w:r w:rsidR="0CC5BA93" w:rsidRPr="00E840BD">
        <w:t>ķ</w:t>
      </w:r>
      <w:r w:rsidR="4BA340B3" w:rsidRPr="00E840BD">
        <w:t xml:space="preserve">ām </w:t>
      </w:r>
      <w:r w:rsidR="4CB5C290" w:rsidRPr="6284CF07">
        <w:rPr>
          <w:rFonts w:ascii="Aptos" w:eastAsia="Aptos" w:hAnsi="Aptos" w:cs="Aptos"/>
          <w:color w:val="212529"/>
        </w:rPr>
        <w:t>profesionālās izglītības iestād</w:t>
      </w:r>
      <w:r w:rsidR="443926C7" w:rsidRPr="6284CF07">
        <w:rPr>
          <w:rFonts w:ascii="Aptos" w:eastAsia="Aptos" w:hAnsi="Aptos" w:cs="Aptos"/>
          <w:color w:val="212529"/>
        </w:rPr>
        <w:t>ēm</w:t>
      </w:r>
      <w:r w:rsidR="00E840BD">
        <w:rPr>
          <w:rFonts w:ascii="Aptos" w:eastAsia="Aptos" w:hAnsi="Aptos" w:cs="Aptos"/>
          <w:color w:val="212529"/>
        </w:rPr>
        <w:t xml:space="preserve"> </w:t>
      </w:r>
      <w:r w:rsidR="63D26037" w:rsidRPr="00E840BD">
        <w:t>par esošo tīklu stāvokļa</w:t>
      </w:r>
      <w:r w:rsidR="331074E1" w:rsidRPr="00E840BD">
        <w:t xml:space="preserve"> un veicamo uzlabojumu</w:t>
      </w:r>
      <w:r w:rsidR="63D26037" w:rsidRPr="00E840BD">
        <w:t xml:space="preserve"> apzināšanas</w:t>
      </w:r>
      <w:r w:rsidR="7E60BDC3" w:rsidRPr="00E840BD">
        <w:t>.</w:t>
      </w:r>
    </w:p>
    <w:p w14:paraId="03BFEE89" w14:textId="612543C2" w:rsidR="4B99E45D" w:rsidRDefault="23975344" w:rsidP="54568EA0">
      <w:pPr>
        <w:shd w:val="clear" w:color="auto" w:fill="FFFFFF" w:themeFill="background1"/>
        <w:spacing w:before="300" w:after="300"/>
        <w:jc w:val="both"/>
        <w:rPr>
          <w:rFonts w:ascii="Aptos" w:eastAsia="Aptos" w:hAnsi="Aptos" w:cs="Aptos"/>
          <w:color w:val="212529"/>
        </w:rPr>
      </w:pPr>
      <w:r w:rsidRPr="54568EA0">
        <w:rPr>
          <w:rFonts w:ascii="Aptos" w:eastAsia="Aptos" w:hAnsi="Aptos" w:cs="Aptos"/>
          <w:color w:val="212529"/>
        </w:rPr>
        <w:t xml:space="preserve">Projekta kopējais attiecināmais finansējums ir 21 409 176,00 </w:t>
      </w:r>
      <w:proofErr w:type="spellStart"/>
      <w:r w:rsidRPr="54568EA0">
        <w:rPr>
          <w:rFonts w:ascii="Aptos" w:eastAsia="Aptos" w:hAnsi="Aptos" w:cs="Aptos"/>
          <w:color w:val="212529"/>
        </w:rPr>
        <w:t>euro</w:t>
      </w:r>
      <w:proofErr w:type="spellEnd"/>
      <w:r w:rsidRPr="54568EA0">
        <w:rPr>
          <w:rFonts w:ascii="Aptos" w:eastAsia="Aptos" w:hAnsi="Aptos" w:cs="Aptos"/>
          <w:color w:val="212529"/>
        </w:rPr>
        <w:t xml:space="preserve">, tai skaitā Eiropas Reģionālās attīstības fonda finansējums  17 617 663,00 </w:t>
      </w:r>
      <w:proofErr w:type="spellStart"/>
      <w:r w:rsidRPr="54568EA0">
        <w:rPr>
          <w:rFonts w:ascii="Aptos" w:eastAsia="Aptos" w:hAnsi="Aptos" w:cs="Aptos"/>
          <w:color w:val="212529"/>
        </w:rPr>
        <w:t>euro</w:t>
      </w:r>
      <w:proofErr w:type="spellEnd"/>
      <w:r w:rsidRPr="54568EA0">
        <w:rPr>
          <w:rFonts w:ascii="Aptos" w:eastAsia="Aptos" w:hAnsi="Aptos" w:cs="Aptos"/>
          <w:color w:val="212529"/>
        </w:rPr>
        <w:t xml:space="preserve">  apmērā un valsts budžeta līdzfinansējums 3 791 513,00 </w:t>
      </w:r>
      <w:proofErr w:type="spellStart"/>
      <w:r w:rsidRPr="54568EA0">
        <w:rPr>
          <w:rFonts w:ascii="Aptos" w:eastAsia="Aptos" w:hAnsi="Aptos" w:cs="Aptos"/>
          <w:color w:val="212529"/>
        </w:rPr>
        <w:t>euro</w:t>
      </w:r>
      <w:proofErr w:type="spellEnd"/>
      <w:r w:rsidRPr="54568EA0">
        <w:rPr>
          <w:rFonts w:ascii="Aptos" w:eastAsia="Aptos" w:hAnsi="Aptos" w:cs="Aptos"/>
          <w:color w:val="212529"/>
        </w:rPr>
        <w:t xml:space="preserve"> apmērā. </w:t>
      </w:r>
    </w:p>
    <w:p w14:paraId="3BA70A92" w14:textId="6329EA60" w:rsidR="4B99E45D" w:rsidRDefault="23975344" w:rsidP="44777529">
      <w:pPr>
        <w:shd w:val="clear" w:color="auto" w:fill="FFFFFF" w:themeFill="background1"/>
        <w:spacing w:before="300" w:after="300"/>
        <w:jc w:val="both"/>
      </w:pPr>
      <w:r w:rsidRPr="44777529">
        <w:rPr>
          <w:rFonts w:ascii="Aptos" w:eastAsia="Aptos" w:hAnsi="Aptos" w:cs="Aptos"/>
          <w:color w:val="212529"/>
        </w:rPr>
        <w:lastRenderedPageBreak/>
        <w:t xml:space="preserve">Projekta īstenošanas laiks – no vienošanās noslēgšanas brīža līdz 2029.gada 31.decembrim. Projekta darbību īstenošana uzsākta 2021.gada 12.maijā.  </w:t>
      </w:r>
    </w:p>
    <w:p w14:paraId="2977BA34" w14:textId="08004F49" w:rsidR="4B99E45D" w:rsidRDefault="4B99E45D"/>
    <w:sectPr w:rsidR="4B99E4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myeizqvStwSrq" int2:id="ou9pSIZ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99DB"/>
    <w:multiLevelType w:val="hybridMultilevel"/>
    <w:tmpl w:val="584A8216"/>
    <w:lvl w:ilvl="0" w:tplc="ED4CFF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04D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C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AA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4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EB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65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01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22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3009E"/>
    <w:multiLevelType w:val="hybridMultilevel"/>
    <w:tmpl w:val="B51ECB06"/>
    <w:lvl w:ilvl="0" w:tplc="2E0E34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0C8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23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C4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B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C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5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E0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84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4E7A3"/>
    <w:multiLevelType w:val="hybridMultilevel"/>
    <w:tmpl w:val="19A6508A"/>
    <w:lvl w:ilvl="0" w:tplc="3C084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4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C0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3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6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6D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81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F308"/>
    <w:multiLevelType w:val="hybridMultilevel"/>
    <w:tmpl w:val="F370D76C"/>
    <w:lvl w:ilvl="0" w:tplc="D5466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4970B59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6002FC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0C8EEF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287FBA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8588550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7E37F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ED8B76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20C29F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FB847"/>
    <w:rsid w:val="00E840BD"/>
    <w:rsid w:val="0103023E"/>
    <w:rsid w:val="01CD2C61"/>
    <w:rsid w:val="01CF6BE2"/>
    <w:rsid w:val="02115CC2"/>
    <w:rsid w:val="0213CA2E"/>
    <w:rsid w:val="027A715F"/>
    <w:rsid w:val="02A98A6A"/>
    <w:rsid w:val="02C781FE"/>
    <w:rsid w:val="0325F7B9"/>
    <w:rsid w:val="032F370C"/>
    <w:rsid w:val="034C4143"/>
    <w:rsid w:val="036DDD23"/>
    <w:rsid w:val="03D7026C"/>
    <w:rsid w:val="043C9676"/>
    <w:rsid w:val="04767921"/>
    <w:rsid w:val="047C17EE"/>
    <w:rsid w:val="050043B6"/>
    <w:rsid w:val="06385ADC"/>
    <w:rsid w:val="067A5E9A"/>
    <w:rsid w:val="068AD3CE"/>
    <w:rsid w:val="07D4630C"/>
    <w:rsid w:val="088309E4"/>
    <w:rsid w:val="09167DF6"/>
    <w:rsid w:val="099FAEE6"/>
    <w:rsid w:val="09FB669F"/>
    <w:rsid w:val="0A2DA3B2"/>
    <w:rsid w:val="0A63F0EC"/>
    <w:rsid w:val="0B2378EA"/>
    <w:rsid w:val="0B73114C"/>
    <w:rsid w:val="0B8FB847"/>
    <w:rsid w:val="0BA89029"/>
    <w:rsid w:val="0C77BE86"/>
    <w:rsid w:val="0CA3F3E5"/>
    <w:rsid w:val="0CA8EB60"/>
    <w:rsid w:val="0CC5BA93"/>
    <w:rsid w:val="0CC66B6C"/>
    <w:rsid w:val="0CD89A09"/>
    <w:rsid w:val="0CE9927D"/>
    <w:rsid w:val="0CEA3B79"/>
    <w:rsid w:val="0D27F6D1"/>
    <w:rsid w:val="0E2759D2"/>
    <w:rsid w:val="0E2C6B5D"/>
    <w:rsid w:val="0E90728E"/>
    <w:rsid w:val="0EF4AA3E"/>
    <w:rsid w:val="0F84686B"/>
    <w:rsid w:val="10002B7B"/>
    <w:rsid w:val="1027B148"/>
    <w:rsid w:val="102F37E8"/>
    <w:rsid w:val="105624B6"/>
    <w:rsid w:val="10B7F6DC"/>
    <w:rsid w:val="113E8B54"/>
    <w:rsid w:val="119337D8"/>
    <w:rsid w:val="11C0B2F0"/>
    <w:rsid w:val="12875772"/>
    <w:rsid w:val="1558051B"/>
    <w:rsid w:val="159FD593"/>
    <w:rsid w:val="162EA810"/>
    <w:rsid w:val="176EC48A"/>
    <w:rsid w:val="18EA3332"/>
    <w:rsid w:val="193F0CCC"/>
    <w:rsid w:val="194CF641"/>
    <w:rsid w:val="19C71D55"/>
    <w:rsid w:val="19D1BA96"/>
    <w:rsid w:val="1A086763"/>
    <w:rsid w:val="1A7568EA"/>
    <w:rsid w:val="1B101F4E"/>
    <w:rsid w:val="1B1E20D3"/>
    <w:rsid w:val="1C32C2E9"/>
    <w:rsid w:val="1C3A1535"/>
    <w:rsid w:val="1C99EA5F"/>
    <w:rsid w:val="1CA0B120"/>
    <w:rsid w:val="1D0AA695"/>
    <w:rsid w:val="1DD02815"/>
    <w:rsid w:val="1E323BED"/>
    <w:rsid w:val="1E375156"/>
    <w:rsid w:val="1E4009DA"/>
    <w:rsid w:val="1E9D48DA"/>
    <w:rsid w:val="1ECF658B"/>
    <w:rsid w:val="1EFD3C32"/>
    <w:rsid w:val="1F2D5B62"/>
    <w:rsid w:val="1F39DDD8"/>
    <w:rsid w:val="1F6E1A28"/>
    <w:rsid w:val="1FCD486B"/>
    <w:rsid w:val="1FF8C8AF"/>
    <w:rsid w:val="204A1023"/>
    <w:rsid w:val="21176AE8"/>
    <w:rsid w:val="21A8DCE0"/>
    <w:rsid w:val="22337EF0"/>
    <w:rsid w:val="22D66DA6"/>
    <w:rsid w:val="22EDA66B"/>
    <w:rsid w:val="231686E9"/>
    <w:rsid w:val="23835191"/>
    <w:rsid w:val="23975344"/>
    <w:rsid w:val="23BA070C"/>
    <w:rsid w:val="250A7367"/>
    <w:rsid w:val="251D723D"/>
    <w:rsid w:val="257B3F2C"/>
    <w:rsid w:val="25991FD1"/>
    <w:rsid w:val="265AAA23"/>
    <w:rsid w:val="269543BC"/>
    <w:rsid w:val="2708C870"/>
    <w:rsid w:val="272C2C1A"/>
    <w:rsid w:val="273BCCA9"/>
    <w:rsid w:val="27745E52"/>
    <w:rsid w:val="280B290F"/>
    <w:rsid w:val="28839EE2"/>
    <w:rsid w:val="2889C943"/>
    <w:rsid w:val="2981972D"/>
    <w:rsid w:val="298F01DA"/>
    <w:rsid w:val="2AF11E66"/>
    <w:rsid w:val="2B26A506"/>
    <w:rsid w:val="2B50D21B"/>
    <w:rsid w:val="2C50B5F0"/>
    <w:rsid w:val="2C6A12BB"/>
    <w:rsid w:val="2C6B48E9"/>
    <w:rsid w:val="2CA3D7CC"/>
    <w:rsid w:val="2CB50D9B"/>
    <w:rsid w:val="2DE6D407"/>
    <w:rsid w:val="2E1551E6"/>
    <w:rsid w:val="2E235700"/>
    <w:rsid w:val="2E238003"/>
    <w:rsid w:val="2E2684C3"/>
    <w:rsid w:val="2EC1EA9E"/>
    <w:rsid w:val="2F05821F"/>
    <w:rsid w:val="2F2E3546"/>
    <w:rsid w:val="2F56D049"/>
    <w:rsid w:val="2F5C4C3C"/>
    <w:rsid w:val="30AE58F5"/>
    <w:rsid w:val="3125B8AD"/>
    <w:rsid w:val="3137C3C8"/>
    <w:rsid w:val="321E48B5"/>
    <w:rsid w:val="3238C3E9"/>
    <w:rsid w:val="32473FE5"/>
    <w:rsid w:val="32B2B1C5"/>
    <w:rsid w:val="331074E1"/>
    <w:rsid w:val="33FC2543"/>
    <w:rsid w:val="350B1F79"/>
    <w:rsid w:val="356A1A45"/>
    <w:rsid w:val="35886515"/>
    <w:rsid w:val="35D292BB"/>
    <w:rsid w:val="3653AE51"/>
    <w:rsid w:val="367F5EC3"/>
    <w:rsid w:val="36F604F2"/>
    <w:rsid w:val="37648D85"/>
    <w:rsid w:val="37806683"/>
    <w:rsid w:val="380AB491"/>
    <w:rsid w:val="38618E3D"/>
    <w:rsid w:val="39BF1A97"/>
    <w:rsid w:val="39D00B4B"/>
    <w:rsid w:val="39DEDA9D"/>
    <w:rsid w:val="3A316354"/>
    <w:rsid w:val="3A936365"/>
    <w:rsid w:val="3AA10CCB"/>
    <w:rsid w:val="3AC70D7E"/>
    <w:rsid w:val="3BF4AF87"/>
    <w:rsid w:val="3D6237B1"/>
    <w:rsid w:val="3D926196"/>
    <w:rsid w:val="3EAB6B6C"/>
    <w:rsid w:val="3EDB72E7"/>
    <w:rsid w:val="3FB0BF1A"/>
    <w:rsid w:val="404DE20D"/>
    <w:rsid w:val="405565D5"/>
    <w:rsid w:val="40556F1D"/>
    <w:rsid w:val="40CD745D"/>
    <w:rsid w:val="40D31320"/>
    <w:rsid w:val="41A7614F"/>
    <w:rsid w:val="41B6A1FC"/>
    <w:rsid w:val="41E3BE7C"/>
    <w:rsid w:val="443926C7"/>
    <w:rsid w:val="44777529"/>
    <w:rsid w:val="4648546F"/>
    <w:rsid w:val="464DF74D"/>
    <w:rsid w:val="4673BF6D"/>
    <w:rsid w:val="4776A1AB"/>
    <w:rsid w:val="492FC9E1"/>
    <w:rsid w:val="493306F7"/>
    <w:rsid w:val="493F57A1"/>
    <w:rsid w:val="4985F3EC"/>
    <w:rsid w:val="4A515F3D"/>
    <w:rsid w:val="4A7F52C1"/>
    <w:rsid w:val="4ABFF63D"/>
    <w:rsid w:val="4AC25E30"/>
    <w:rsid w:val="4AD292EC"/>
    <w:rsid w:val="4B5B0D8C"/>
    <w:rsid w:val="4B99E45D"/>
    <w:rsid w:val="4BA340B3"/>
    <w:rsid w:val="4BEE7F6C"/>
    <w:rsid w:val="4C8B97B1"/>
    <w:rsid w:val="4CB5C290"/>
    <w:rsid w:val="4D0DDDF9"/>
    <w:rsid w:val="4DA41BE3"/>
    <w:rsid w:val="4E060741"/>
    <w:rsid w:val="4ED78D89"/>
    <w:rsid w:val="4ED9A774"/>
    <w:rsid w:val="4F276843"/>
    <w:rsid w:val="4F343F7F"/>
    <w:rsid w:val="4F705732"/>
    <w:rsid w:val="4F87E01C"/>
    <w:rsid w:val="4FE7CD34"/>
    <w:rsid w:val="50A622CD"/>
    <w:rsid w:val="50EEFF99"/>
    <w:rsid w:val="5132DBA0"/>
    <w:rsid w:val="521E3EF4"/>
    <w:rsid w:val="5228C4DB"/>
    <w:rsid w:val="523E622B"/>
    <w:rsid w:val="53109127"/>
    <w:rsid w:val="5350B2B1"/>
    <w:rsid w:val="53804F84"/>
    <w:rsid w:val="5432C0ED"/>
    <w:rsid w:val="543A3180"/>
    <w:rsid w:val="54568EA0"/>
    <w:rsid w:val="54670FBC"/>
    <w:rsid w:val="5573992B"/>
    <w:rsid w:val="558770D4"/>
    <w:rsid w:val="55DB3AF4"/>
    <w:rsid w:val="574A47EA"/>
    <w:rsid w:val="57747C87"/>
    <w:rsid w:val="57831FA9"/>
    <w:rsid w:val="57FF66F9"/>
    <w:rsid w:val="5943D7E5"/>
    <w:rsid w:val="59615C21"/>
    <w:rsid w:val="5A66E31B"/>
    <w:rsid w:val="5B5570DB"/>
    <w:rsid w:val="5B9B4683"/>
    <w:rsid w:val="5C0E5DE3"/>
    <w:rsid w:val="5CD68826"/>
    <w:rsid w:val="5CF63BAC"/>
    <w:rsid w:val="5D1EDC76"/>
    <w:rsid w:val="5D5D6258"/>
    <w:rsid w:val="5D9CDB75"/>
    <w:rsid w:val="5E6F376D"/>
    <w:rsid w:val="5E8A9BD3"/>
    <w:rsid w:val="5FA713B0"/>
    <w:rsid w:val="60361FC7"/>
    <w:rsid w:val="6236E4E2"/>
    <w:rsid w:val="625D8CB1"/>
    <w:rsid w:val="6284CF07"/>
    <w:rsid w:val="633E2492"/>
    <w:rsid w:val="63D26037"/>
    <w:rsid w:val="63F0D14F"/>
    <w:rsid w:val="641BE616"/>
    <w:rsid w:val="64E1A3D2"/>
    <w:rsid w:val="652611B7"/>
    <w:rsid w:val="657CBBF1"/>
    <w:rsid w:val="65A7389F"/>
    <w:rsid w:val="68B8E124"/>
    <w:rsid w:val="68EBFE08"/>
    <w:rsid w:val="69143683"/>
    <w:rsid w:val="69784DE0"/>
    <w:rsid w:val="69C19767"/>
    <w:rsid w:val="69D889D9"/>
    <w:rsid w:val="6AE0648F"/>
    <w:rsid w:val="6BFAFFD5"/>
    <w:rsid w:val="6BFF76A1"/>
    <w:rsid w:val="6C7AE5F9"/>
    <w:rsid w:val="6D328AB3"/>
    <w:rsid w:val="6D4052A3"/>
    <w:rsid w:val="6DD3D8E7"/>
    <w:rsid w:val="6E9DA6ED"/>
    <w:rsid w:val="6E9F9FC6"/>
    <w:rsid w:val="6FC253EF"/>
    <w:rsid w:val="7010A7F8"/>
    <w:rsid w:val="71564EEC"/>
    <w:rsid w:val="71AE6D6C"/>
    <w:rsid w:val="72727778"/>
    <w:rsid w:val="72FC7B04"/>
    <w:rsid w:val="73D3A736"/>
    <w:rsid w:val="7422BFA4"/>
    <w:rsid w:val="742B32E3"/>
    <w:rsid w:val="744707CF"/>
    <w:rsid w:val="7452D234"/>
    <w:rsid w:val="749C2E0B"/>
    <w:rsid w:val="754ADC62"/>
    <w:rsid w:val="761F3562"/>
    <w:rsid w:val="77403307"/>
    <w:rsid w:val="775AB044"/>
    <w:rsid w:val="77EE099F"/>
    <w:rsid w:val="7899882A"/>
    <w:rsid w:val="79025A74"/>
    <w:rsid w:val="795D9982"/>
    <w:rsid w:val="797C7F18"/>
    <w:rsid w:val="79CCF200"/>
    <w:rsid w:val="7A5935E0"/>
    <w:rsid w:val="7A9B3666"/>
    <w:rsid w:val="7B2376E5"/>
    <w:rsid w:val="7C8CBF2D"/>
    <w:rsid w:val="7CD0CD2A"/>
    <w:rsid w:val="7CEDFC5D"/>
    <w:rsid w:val="7DB41B9B"/>
    <w:rsid w:val="7E2B5CB6"/>
    <w:rsid w:val="7E60BDC3"/>
    <w:rsid w:val="7EC2CA8C"/>
    <w:rsid w:val="7F184A03"/>
    <w:rsid w:val="7FA1F3FF"/>
    <w:rsid w:val="7FB5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B847"/>
  <w15:chartTrackingRefBased/>
  <w15:docId w15:val="{3838AB2F-AE98-4ECD-8A6C-66CB1608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77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97f9e727620841e7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0B3E803237064EA687138F47B0EB3F" ma:contentTypeVersion="4" ma:contentTypeDescription="Izveidot jaunu dokumentu." ma:contentTypeScope="" ma:versionID="5ac8c457c4405bdba8600a26c7e7673a">
  <xsd:schema xmlns:xsd="http://www.w3.org/2001/XMLSchema" xmlns:xs="http://www.w3.org/2001/XMLSchema" xmlns:p="http://schemas.microsoft.com/office/2006/metadata/properties" xmlns:ns2="75455b71-9e82-4e82-b88c-0c0d3d8ac7b7" targetNamespace="http://schemas.microsoft.com/office/2006/metadata/properties" ma:root="true" ma:fieldsID="f36d823f7bb297ed75ce23a42ea56b97" ns2:_="">
    <xsd:import namespace="75455b71-9e82-4e82-b88c-0c0d3d8ac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5b71-9e82-4e82-b88c-0c0d3d8ac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A5C76-311D-4DD4-842E-6527FAD81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56F4D-99C5-47DC-85C1-7624F1520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55b71-9e82-4e82-b88c-0c0d3d8ac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C256E-548D-4A5E-BE5B-76A0C2B6C4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3102</Words>
  <Characters>1769</Characters>
  <Application>Microsoft Office Word</Application>
  <DocSecurity>0</DocSecurity>
  <Lines>14</Lines>
  <Paragraphs>9</Paragraphs>
  <ScaleCrop>false</ScaleCrop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Andersone</dc:creator>
  <cp:keywords/>
  <dc:description/>
  <cp:lastModifiedBy>HOME</cp:lastModifiedBy>
  <cp:revision>2</cp:revision>
  <dcterms:created xsi:type="dcterms:W3CDTF">2025-07-10T06:35:00Z</dcterms:created>
  <dcterms:modified xsi:type="dcterms:W3CDTF">2025-07-22T06:23:00Z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0x010100000B3E803237064EA687138F47B0EB3F</vt:lpwstr>
  </property>
</Properties>
</file>