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E0B90" w14:textId="40B847D0" w:rsidR="00C9111A" w:rsidRPr="000E0AFA" w:rsidRDefault="00403669" w:rsidP="00403669">
      <w:pPr>
        <w:spacing w:after="0"/>
        <w:jc w:val="right"/>
        <w:rPr>
          <w:rFonts w:ascii="Times New Roman" w:hAnsi="Times New Roman" w:cs="Times New Roman"/>
          <w:sz w:val="24"/>
          <w:szCs w:val="24"/>
          <w:lang w:val="sv-SE"/>
        </w:rPr>
      </w:pPr>
      <w:r w:rsidRPr="000E0AFA">
        <w:rPr>
          <w:rFonts w:ascii="Times New Roman" w:hAnsi="Times New Roman" w:cs="Times New Roman"/>
          <w:sz w:val="24"/>
          <w:szCs w:val="24"/>
          <w:lang w:val="sv-SE"/>
        </w:rPr>
        <w:t xml:space="preserve">Apstiprināts ar </w:t>
      </w:r>
    </w:p>
    <w:p w14:paraId="2CBC67E6" w14:textId="24E4451C" w:rsidR="00403669" w:rsidRPr="000E0AFA" w:rsidRDefault="00403669" w:rsidP="00403669">
      <w:pPr>
        <w:spacing w:after="0"/>
        <w:jc w:val="right"/>
        <w:rPr>
          <w:rFonts w:ascii="Times New Roman" w:hAnsi="Times New Roman" w:cs="Times New Roman"/>
          <w:sz w:val="24"/>
          <w:szCs w:val="24"/>
          <w:lang w:val="sv-SE"/>
        </w:rPr>
      </w:pPr>
      <w:r w:rsidRPr="000E0AFA">
        <w:rPr>
          <w:rFonts w:ascii="Times New Roman" w:hAnsi="Times New Roman" w:cs="Times New Roman"/>
          <w:sz w:val="24"/>
          <w:szCs w:val="24"/>
          <w:lang w:val="sv-SE"/>
        </w:rPr>
        <w:t>Valsts izglītības satura centra</w:t>
      </w:r>
    </w:p>
    <w:p w14:paraId="57BC5F0E" w14:textId="7EA5AC84" w:rsidR="00403669" w:rsidRPr="000E0AFA" w:rsidRDefault="00403669" w:rsidP="00403669">
      <w:pPr>
        <w:spacing w:after="0"/>
        <w:jc w:val="right"/>
        <w:rPr>
          <w:rFonts w:ascii="Times New Roman" w:hAnsi="Times New Roman" w:cs="Times New Roman"/>
          <w:sz w:val="24"/>
          <w:szCs w:val="24"/>
          <w:lang w:val="sv-SE"/>
        </w:rPr>
      </w:pPr>
      <w:r w:rsidRPr="000E0AFA">
        <w:rPr>
          <w:rFonts w:ascii="Times New Roman" w:hAnsi="Times New Roman" w:cs="Times New Roman"/>
          <w:sz w:val="24"/>
          <w:szCs w:val="24"/>
          <w:lang w:val="sv-SE"/>
        </w:rPr>
        <w:t xml:space="preserve">2024.gada </w:t>
      </w:r>
      <w:r w:rsidR="008B340C">
        <w:rPr>
          <w:rFonts w:ascii="Times New Roman" w:hAnsi="Times New Roman" w:cs="Times New Roman"/>
          <w:sz w:val="24"/>
          <w:szCs w:val="24"/>
          <w:lang w:val="sv-SE"/>
        </w:rPr>
        <w:t>7.</w:t>
      </w:r>
      <w:r w:rsidR="00427798">
        <w:rPr>
          <w:rFonts w:ascii="Times New Roman" w:hAnsi="Times New Roman" w:cs="Times New Roman"/>
          <w:sz w:val="24"/>
          <w:szCs w:val="24"/>
          <w:lang w:val="sv-SE"/>
        </w:rPr>
        <w:t>okto</w:t>
      </w:r>
      <w:r w:rsidRPr="000E0AFA">
        <w:rPr>
          <w:rFonts w:ascii="Times New Roman" w:hAnsi="Times New Roman" w:cs="Times New Roman"/>
          <w:sz w:val="24"/>
          <w:szCs w:val="24"/>
          <w:lang w:val="sv-SE"/>
        </w:rPr>
        <w:t>bra rīkojumu Nr.</w:t>
      </w:r>
      <w:r w:rsidR="008B340C">
        <w:rPr>
          <w:rFonts w:ascii="Times New Roman" w:hAnsi="Times New Roman" w:cs="Times New Roman"/>
          <w:sz w:val="24"/>
          <w:szCs w:val="24"/>
          <w:lang w:val="sv-SE"/>
        </w:rPr>
        <w:t>4.1-07/70</w:t>
      </w:r>
    </w:p>
    <w:p w14:paraId="6DD9344C" w14:textId="77777777" w:rsidR="00403669" w:rsidRPr="000E0AFA" w:rsidRDefault="00403669" w:rsidP="00403669">
      <w:pPr>
        <w:spacing w:after="0"/>
        <w:jc w:val="right"/>
        <w:rPr>
          <w:rFonts w:ascii="Times New Roman" w:hAnsi="Times New Roman" w:cs="Times New Roman"/>
          <w:sz w:val="24"/>
          <w:szCs w:val="24"/>
          <w:lang w:val="sv-SE"/>
        </w:rPr>
      </w:pPr>
    </w:p>
    <w:p w14:paraId="68DE3C69" w14:textId="7DEB3092" w:rsidR="00403669" w:rsidRPr="000E0AFA" w:rsidRDefault="00403669" w:rsidP="004071C3">
      <w:pPr>
        <w:spacing w:after="0"/>
        <w:jc w:val="center"/>
        <w:rPr>
          <w:rFonts w:ascii="Times New Roman" w:hAnsi="Times New Roman" w:cs="Times New Roman"/>
          <w:b/>
          <w:bCs/>
          <w:sz w:val="28"/>
          <w:szCs w:val="28"/>
          <w:lang w:val="sv-SE"/>
        </w:rPr>
      </w:pPr>
      <w:bookmarkStart w:id="0" w:name="_Hlk179200442"/>
      <w:r w:rsidRPr="000E0AFA">
        <w:rPr>
          <w:rFonts w:ascii="Times New Roman" w:hAnsi="Times New Roman" w:cs="Times New Roman"/>
          <w:b/>
          <w:bCs/>
          <w:sz w:val="28"/>
          <w:szCs w:val="28"/>
          <w:lang w:val="sv-SE"/>
        </w:rPr>
        <w:t>XIII Latvijas Skolu jaunatnes dziesmu un deju svētki</w:t>
      </w:r>
    </w:p>
    <w:p w14:paraId="64CE54EB" w14:textId="5C8881F4" w:rsidR="00403669" w:rsidRPr="000E0AFA" w:rsidRDefault="00403669" w:rsidP="00403669">
      <w:pPr>
        <w:spacing w:after="0"/>
        <w:jc w:val="center"/>
        <w:rPr>
          <w:rFonts w:ascii="Times New Roman" w:hAnsi="Times New Roman" w:cs="Times New Roman"/>
          <w:b/>
          <w:bCs/>
          <w:sz w:val="28"/>
          <w:szCs w:val="28"/>
          <w:lang w:val="sv-SE"/>
        </w:rPr>
      </w:pPr>
      <w:r w:rsidRPr="000E0AFA">
        <w:rPr>
          <w:rFonts w:ascii="Times New Roman" w:hAnsi="Times New Roman" w:cs="Times New Roman"/>
          <w:b/>
          <w:bCs/>
          <w:sz w:val="28"/>
          <w:szCs w:val="28"/>
          <w:lang w:val="sv-SE"/>
        </w:rPr>
        <w:t xml:space="preserve">Profesionālās izglītības iestāžu </w:t>
      </w:r>
      <w:r w:rsidR="00197FC7" w:rsidRPr="000E0AFA">
        <w:rPr>
          <w:rFonts w:ascii="Times New Roman" w:hAnsi="Times New Roman" w:cs="Times New Roman"/>
          <w:b/>
          <w:bCs/>
          <w:sz w:val="28"/>
          <w:szCs w:val="28"/>
          <w:lang w:val="sv-SE"/>
        </w:rPr>
        <w:t>audzēkņu</w:t>
      </w:r>
      <w:r w:rsidRPr="000E0AFA">
        <w:rPr>
          <w:rFonts w:ascii="Times New Roman" w:hAnsi="Times New Roman" w:cs="Times New Roman"/>
          <w:b/>
          <w:bCs/>
          <w:sz w:val="28"/>
          <w:szCs w:val="28"/>
          <w:lang w:val="sv-SE"/>
        </w:rPr>
        <w:t xml:space="preserve"> radošais pasākums</w:t>
      </w:r>
    </w:p>
    <w:p w14:paraId="241307B6" w14:textId="771A61CA" w:rsidR="00403669" w:rsidRPr="00403669" w:rsidRDefault="00403669" w:rsidP="00403669">
      <w:pPr>
        <w:spacing w:after="0"/>
        <w:jc w:val="center"/>
        <w:rPr>
          <w:rFonts w:ascii="Times New Roman" w:hAnsi="Times New Roman" w:cs="Times New Roman"/>
          <w:b/>
          <w:bCs/>
          <w:sz w:val="28"/>
          <w:szCs w:val="28"/>
        </w:rPr>
      </w:pPr>
      <w:r w:rsidRPr="00403669">
        <w:rPr>
          <w:rFonts w:ascii="Times New Roman" w:hAnsi="Times New Roman" w:cs="Times New Roman"/>
          <w:b/>
          <w:bCs/>
          <w:sz w:val="28"/>
          <w:szCs w:val="28"/>
        </w:rPr>
        <w:t>“Radi, rādi, raidi! 2025”</w:t>
      </w:r>
    </w:p>
    <w:bookmarkEnd w:id="0"/>
    <w:p w14:paraId="3FE2E378" w14:textId="77777777" w:rsidR="00403669" w:rsidRPr="00403669" w:rsidRDefault="00403669" w:rsidP="00403669">
      <w:pPr>
        <w:spacing w:after="0"/>
        <w:jc w:val="center"/>
        <w:rPr>
          <w:rFonts w:ascii="Times New Roman" w:hAnsi="Times New Roman" w:cs="Times New Roman"/>
          <w:b/>
          <w:bCs/>
          <w:sz w:val="28"/>
          <w:szCs w:val="28"/>
        </w:rPr>
      </w:pPr>
    </w:p>
    <w:p w14:paraId="0D7C9499" w14:textId="4254B725" w:rsidR="00403669" w:rsidRDefault="00403669" w:rsidP="00403669">
      <w:pPr>
        <w:spacing w:after="0"/>
        <w:jc w:val="center"/>
        <w:rPr>
          <w:rFonts w:ascii="Times New Roman" w:hAnsi="Times New Roman" w:cs="Times New Roman"/>
          <w:b/>
          <w:bCs/>
          <w:sz w:val="28"/>
          <w:szCs w:val="28"/>
        </w:rPr>
      </w:pPr>
      <w:r w:rsidRPr="00403669">
        <w:rPr>
          <w:rFonts w:ascii="Times New Roman" w:hAnsi="Times New Roman" w:cs="Times New Roman"/>
          <w:b/>
          <w:bCs/>
          <w:sz w:val="28"/>
          <w:szCs w:val="28"/>
        </w:rPr>
        <w:t>Nolikums</w:t>
      </w:r>
    </w:p>
    <w:p w14:paraId="534B9BCC" w14:textId="7DF89298" w:rsidR="00403669" w:rsidRDefault="00403669" w:rsidP="00403669">
      <w:pPr>
        <w:spacing w:after="0"/>
        <w:jc w:val="both"/>
        <w:rPr>
          <w:rFonts w:ascii="Times New Roman" w:hAnsi="Times New Roman" w:cs="Times New Roman"/>
          <w:b/>
          <w:bCs/>
          <w:sz w:val="28"/>
          <w:szCs w:val="28"/>
        </w:rPr>
      </w:pPr>
      <w:r>
        <w:rPr>
          <w:rFonts w:ascii="Times New Roman" w:hAnsi="Times New Roman" w:cs="Times New Roman"/>
          <w:b/>
          <w:bCs/>
          <w:sz w:val="28"/>
          <w:szCs w:val="28"/>
        </w:rPr>
        <w:t>MĒRĶIS</w:t>
      </w:r>
    </w:p>
    <w:p w14:paraId="1E92A577" w14:textId="5327B0E5" w:rsidR="00403669" w:rsidRPr="004071C3" w:rsidRDefault="00403669" w:rsidP="00A679CF">
      <w:pPr>
        <w:pStyle w:val="ListParagraph"/>
        <w:numPr>
          <w:ilvl w:val="0"/>
          <w:numId w:val="2"/>
        </w:numPr>
        <w:spacing w:after="0" w:line="240" w:lineRule="auto"/>
        <w:ind w:left="0" w:firstLine="709"/>
        <w:jc w:val="both"/>
        <w:rPr>
          <w:rFonts w:ascii="Times New Roman" w:hAnsi="Times New Roman" w:cs="Times New Roman"/>
          <w:sz w:val="24"/>
          <w:szCs w:val="24"/>
          <w:lang w:val="lv-LV"/>
        </w:rPr>
      </w:pPr>
      <w:r w:rsidRPr="004071C3">
        <w:rPr>
          <w:rFonts w:ascii="Times New Roman" w:hAnsi="Times New Roman" w:cs="Times New Roman"/>
          <w:sz w:val="24"/>
          <w:szCs w:val="24"/>
          <w:lang w:val="lv-LV"/>
        </w:rPr>
        <w:t>Sekmēt</w:t>
      </w:r>
      <w:r w:rsidR="00EB1D97" w:rsidRPr="004071C3">
        <w:rPr>
          <w:rFonts w:ascii="Times New Roman" w:hAnsi="Times New Roman" w:cs="Times New Roman"/>
          <w:sz w:val="24"/>
          <w:szCs w:val="24"/>
          <w:lang w:val="lv-LV"/>
        </w:rPr>
        <w:t xml:space="preserve"> </w:t>
      </w:r>
      <w:r w:rsidRPr="004071C3">
        <w:rPr>
          <w:rFonts w:ascii="Times New Roman" w:hAnsi="Times New Roman" w:cs="Times New Roman"/>
          <w:sz w:val="24"/>
          <w:szCs w:val="24"/>
          <w:lang w:val="lv-LV"/>
        </w:rPr>
        <w:t>jauniešu radošo darbību, izaugsmes iespējas un attīstību, līdzdalību</w:t>
      </w:r>
      <w:r w:rsidR="004B03FB" w:rsidRPr="004071C3">
        <w:rPr>
          <w:rFonts w:ascii="Times New Roman" w:hAnsi="Times New Roman" w:cs="Times New Roman"/>
          <w:sz w:val="24"/>
          <w:szCs w:val="24"/>
          <w:lang w:val="lv-LV"/>
        </w:rPr>
        <w:t xml:space="preserve"> Dziesmu un deju svētku tradīciju saglabāšanā, kopšanā un pilnveidē, piedaloties XIII Latvijas Skolu jaunatnes dziesmu un deju svētkos (turpmāk</w:t>
      </w:r>
      <w:r w:rsidR="00EB1D97" w:rsidRPr="004071C3">
        <w:rPr>
          <w:rFonts w:ascii="Times New Roman" w:hAnsi="Times New Roman" w:cs="Times New Roman"/>
          <w:sz w:val="24"/>
          <w:szCs w:val="24"/>
          <w:lang w:val="lv-LV"/>
        </w:rPr>
        <w:t xml:space="preserve"> - </w:t>
      </w:r>
      <w:r w:rsidR="004B03FB" w:rsidRPr="004071C3">
        <w:rPr>
          <w:rFonts w:ascii="Times New Roman" w:hAnsi="Times New Roman" w:cs="Times New Roman"/>
          <w:sz w:val="24"/>
          <w:szCs w:val="24"/>
          <w:lang w:val="lv-LV"/>
        </w:rPr>
        <w:t xml:space="preserve">Svētki). </w:t>
      </w:r>
      <w:r w:rsidRPr="004071C3">
        <w:rPr>
          <w:rFonts w:ascii="Times New Roman" w:hAnsi="Times New Roman" w:cs="Times New Roman"/>
          <w:sz w:val="24"/>
          <w:szCs w:val="24"/>
          <w:lang w:val="lv-LV"/>
        </w:rPr>
        <w:t xml:space="preserve"> </w:t>
      </w:r>
    </w:p>
    <w:p w14:paraId="5108EC1B" w14:textId="77777777" w:rsidR="004B03FB" w:rsidRPr="004071C3" w:rsidRDefault="004B03FB" w:rsidP="00A679CF">
      <w:pPr>
        <w:spacing w:after="0" w:line="240" w:lineRule="auto"/>
        <w:jc w:val="both"/>
        <w:rPr>
          <w:rFonts w:ascii="Times New Roman" w:hAnsi="Times New Roman" w:cs="Times New Roman"/>
          <w:sz w:val="24"/>
          <w:szCs w:val="24"/>
          <w:lang w:val="lv-LV"/>
        </w:rPr>
      </w:pPr>
    </w:p>
    <w:p w14:paraId="7956B8FE" w14:textId="2889FF03" w:rsidR="004B03FB" w:rsidRPr="004071C3" w:rsidRDefault="004B03FB" w:rsidP="00A679CF">
      <w:pPr>
        <w:spacing w:after="0" w:line="240" w:lineRule="auto"/>
        <w:jc w:val="both"/>
        <w:rPr>
          <w:rFonts w:ascii="Times New Roman" w:hAnsi="Times New Roman" w:cs="Times New Roman"/>
          <w:b/>
          <w:bCs/>
          <w:sz w:val="24"/>
          <w:szCs w:val="24"/>
          <w:lang w:val="lv-LV"/>
        </w:rPr>
      </w:pPr>
      <w:r w:rsidRPr="004071C3">
        <w:rPr>
          <w:rFonts w:ascii="Times New Roman" w:hAnsi="Times New Roman" w:cs="Times New Roman"/>
          <w:b/>
          <w:bCs/>
          <w:sz w:val="24"/>
          <w:szCs w:val="24"/>
          <w:lang w:val="lv-LV"/>
        </w:rPr>
        <w:t>UZDEVUMI</w:t>
      </w:r>
    </w:p>
    <w:p w14:paraId="5056B16A" w14:textId="728431C3" w:rsidR="004B03FB" w:rsidRPr="004071C3" w:rsidRDefault="004B03FB" w:rsidP="00A679CF">
      <w:pPr>
        <w:pStyle w:val="ListParagraph"/>
        <w:numPr>
          <w:ilvl w:val="0"/>
          <w:numId w:val="2"/>
        </w:numPr>
        <w:spacing w:after="0" w:line="240" w:lineRule="auto"/>
        <w:ind w:left="0" w:firstLine="720"/>
        <w:jc w:val="both"/>
        <w:rPr>
          <w:rFonts w:ascii="Times New Roman" w:hAnsi="Times New Roman" w:cs="Times New Roman"/>
          <w:sz w:val="24"/>
          <w:szCs w:val="24"/>
          <w:lang w:val="lv-LV"/>
        </w:rPr>
      </w:pPr>
      <w:r w:rsidRPr="004071C3">
        <w:rPr>
          <w:rFonts w:ascii="Times New Roman" w:hAnsi="Times New Roman" w:cs="Times New Roman"/>
          <w:sz w:val="24"/>
          <w:szCs w:val="24"/>
          <w:lang w:val="lv-LV"/>
        </w:rPr>
        <w:t>Veicināt profesionālās izglītības iestāžu audzēkņu radošo darbību un skatuviskās pieredzes bagātināšanu.</w:t>
      </w:r>
    </w:p>
    <w:p w14:paraId="4B4EEE4C" w14:textId="58FB12FE" w:rsidR="004B03FB" w:rsidRPr="004071C3" w:rsidRDefault="004B03FB" w:rsidP="00A679CF">
      <w:pPr>
        <w:pStyle w:val="ListParagraph"/>
        <w:numPr>
          <w:ilvl w:val="0"/>
          <w:numId w:val="2"/>
        </w:numPr>
        <w:spacing w:after="0" w:line="240" w:lineRule="auto"/>
        <w:ind w:left="0" w:firstLine="720"/>
        <w:jc w:val="both"/>
        <w:rPr>
          <w:rFonts w:ascii="Times New Roman" w:hAnsi="Times New Roman" w:cs="Times New Roman"/>
          <w:sz w:val="24"/>
          <w:szCs w:val="24"/>
          <w:lang w:val="lv-LV"/>
        </w:rPr>
      </w:pPr>
      <w:r w:rsidRPr="004071C3">
        <w:rPr>
          <w:rFonts w:ascii="Times New Roman" w:hAnsi="Times New Roman" w:cs="Times New Roman"/>
          <w:sz w:val="24"/>
          <w:szCs w:val="24"/>
          <w:lang w:val="lv-LV"/>
        </w:rPr>
        <w:t>Novērtēt profesionālās izglītības iestāžu audzēkņu, kultūrizglītības kolektīvu/pulciņu sniegumu</w:t>
      </w:r>
      <w:r w:rsidR="00DD7392" w:rsidRPr="004071C3">
        <w:rPr>
          <w:rFonts w:ascii="Times New Roman" w:hAnsi="Times New Roman" w:cs="Times New Roman"/>
          <w:sz w:val="24"/>
          <w:szCs w:val="24"/>
          <w:lang w:val="lv-LV"/>
        </w:rPr>
        <w:t>.</w:t>
      </w:r>
    </w:p>
    <w:p w14:paraId="337DA549" w14:textId="0ECA69D7" w:rsidR="00DD7392" w:rsidRPr="004071C3" w:rsidRDefault="00DD7392" w:rsidP="00A679CF">
      <w:pPr>
        <w:pStyle w:val="ListParagraph"/>
        <w:numPr>
          <w:ilvl w:val="0"/>
          <w:numId w:val="2"/>
        </w:numPr>
        <w:spacing w:after="0" w:line="240" w:lineRule="auto"/>
        <w:jc w:val="both"/>
        <w:rPr>
          <w:rFonts w:ascii="Times New Roman" w:hAnsi="Times New Roman" w:cs="Times New Roman"/>
          <w:sz w:val="24"/>
          <w:szCs w:val="24"/>
          <w:lang w:val="lv-LV"/>
        </w:rPr>
      </w:pPr>
      <w:r w:rsidRPr="004071C3">
        <w:rPr>
          <w:rFonts w:ascii="Times New Roman" w:hAnsi="Times New Roman" w:cs="Times New Roman"/>
          <w:sz w:val="24"/>
          <w:szCs w:val="24"/>
          <w:lang w:val="lv-LV"/>
        </w:rPr>
        <w:t xml:space="preserve">Apzināt Svētku potenciālo dalībnieku kvalitatīvo un kvantitatīvo sastāvu. </w:t>
      </w:r>
    </w:p>
    <w:p w14:paraId="4B6AB6C8" w14:textId="77777777" w:rsidR="00DD7392" w:rsidRPr="002202F8" w:rsidRDefault="00DD7392" w:rsidP="00A679CF">
      <w:pPr>
        <w:pStyle w:val="ListParagraph"/>
        <w:spacing w:after="0" w:line="240" w:lineRule="auto"/>
        <w:ind w:left="1080"/>
        <w:jc w:val="both"/>
        <w:rPr>
          <w:rFonts w:ascii="Times New Roman" w:hAnsi="Times New Roman" w:cs="Times New Roman"/>
          <w:sz w:val="24"/>
          <w:szCs w:val="24"/>
          <w:lang w:val="lv-LV"/>
        </w:rPr>
      </w:pPr>
    </w:p>
    <w:p w14:paraId="09F0087C" w14:textId="5B63B8BF" w:rsidR="00DD7392" w:rsidRPr="004071C3" w:rsidRDefault="00DD7392" w:rsidP="00A679CF">
      <w:pPr>
        <w:spacing w:after="0" w:line="240" w:lineRule="auto"/>
        <w:jc w:val="both"/>
        <w:rPr>
          <w:rFonts w:ascii="Times New Roman" w:hAnsi="Times New Roman" w:cs="Times New Roman"/>
          <w:b/>
          <w:bCs/>
          <w:sz w:val="24"/>
          <w:szCs w:val="24"/>
        </w:rPr>
      </w:pPr>
      <w:r w:rsidRPr="004071C3">
        <w:rPr>
          <w:rFonts w:ascii="Times New Roman" w:hAnsi="Times New Roman" w:cs="Times New Roman"/>
          <w:b/>
          <w:bCs/>
          <w:sz w:val="24"/>
          <w:szCs w:val="24"/>
        </w:rPr>
        <w:t>ORGANIZATORI</w:t>
      </w:r>
    </w:p>
    <w:p w14:paraId="1F7998DF" w14:textId="378A321A" w:rsidR="00DD7392" w:rsidRPr="004071C3" w:rsidRDefault="00DD7392" w:rsidP="00A679CF">
      <w:pPr>
        <w:pStyle w:val="ListParagraph"/>
        <w:numPr>
          <w:ilvl w:val="0"/>
          <w:numId w:val="2"/>
        </w:numPr>
        <w:spacing w:after="0" w:line="240" w:lineRule="auto"/>
        <w:ind w:left="0" w:firstLine="720"/>
        <w:jc w:val="both"/>
        <w:rPr>
          <w:rFonts w:ascii="Times New Roman" w:hAnsi="Times New Roman" w:cs="Times New Roman"/>
          <w:sz w:val="24"/>
          <w:szCs w:val="24"/>
          <w:lang w:val="lv-LV"/>
        </w:rPr>
      </w:pPr>
      <w:r w:rsidRPr="004071C3">
        <w:rPr>
          <w:rFonts w:ascii="Times New Roman" w:hAnsi="Times New Roman" w:cs="Times New Roman"/>
          <w:sz w:val="24"/>
          <w:szCs w:val="24"/>
          <w:lang w:val="lv-LV"/>
        </w:rPr>
        <w:t>Valsts izglītības satura centrs (turpmāk</w:t>
      </w:r>
      <w:r w:rsidR="00EB1D97" w:rsidRPr="004071C3">
        <w:rPr>
          <w:rFonts w:ascii="Times New Roman" w:hAnsi="Times New Roman" w:cs="Times New Roman"/>
          <w:sz w:val="24"/>
          <w:szCs w:val="24"/>
          <w:lang w:val="lv-LV"/>
        </w:rPr>
        <w:t xml:space="preserve"> - </w:t>
      </w:r>
      <w:r w:rsidRPr="004071C3">
        <w:rPr>
          <w:rFonts w:ascii="Times New Roman" w:hAnsi="Times New Roman" w:cs="Times New Roman"/>
          <w:sz w:val="24"/>
          <w:szCs w:val="24"/>
          <w:lang w:val="lv-LV"/>
        </w:rPr>
        <w:t>VISC) sadarbībā ar profesionālās izglītības iestādēm.</w:t>
      </w:r>
    </w:p>
    <w:p w14:paraId="44CE349F" w14:textId="77777777" w:rsidR="00DD7392" w:rsidRPr="004071C3" w:rsidRDefault="00DD7392" w:rsidP="00A679CF">
      <w:pPr>
        <w:spacing w:after="0" w:line="240" w:lineRule="auto"/>
        <w:jc w:val="both"/>
        <w:rPr>
          <w:rFonts w:ascii="Times New Roman" w:hAnsi="Times New Roman" w:cs="Times New Roman"/>
          <w:sz w:val="24"/>
          <w:szCs w:val="24"/>
          <w:lang w:val="lv-LV"/>
        </w:rPr>
      </w:pPr>
    </w:p>
    <w:p w14:paraId="7F21F657" w14:textId="55C62A57" w:rsidR="00DD7392" w:rsidRPr="004071C3" w:rsidRDefault="00DD7392" w:rsidP="00A679CF">
      <w:pPr>
        <w:spacing w:after="0" w:line="240" w:lineRule="auto"/>
        <w:jc w:val="both"/>
        <w:rPr>
          <w:rFonts w:ascii="Times New Roman" w:hAnsi="Times New Roman" w:cs="Times New Roman"/>
          <w:b/>
          <w:bCs/>
          <w:sz w:val="24"/>
          <w:szCs w:val="24"/>
          <w:lang w:val="lv-LV"/>
        </w:rPr>
      </w:pPr>
      <w:r w:rsidRPr="004071C3">
        <w:rPr>
          <w:rFonts w:ascii="Times New Roman" w:hAnsi="Times New Roman" w:cs="Times New Roman"/>
          <w:b/>
          <w:bCs/>
          <w:sz w:val="24"/>
          <w:szCs w:val="24"/>
          <w:lang w:val="lv-LV"/>
        </w:rPr>
        <w:t>DALĪBNIEKI</w:t>
      </w:r>
    </w:p>
    <w:p w14:paraId="49DE34E9" w14:textId="3EF447BB" w:rsidR="00DD7392" w:rsidRPr="004071C3" w:rsidRDefault="00DD7392" w:rsidP="00A679CF">
      <w:pPr>
        <w:pStyle w:val="ListParagraph"/>
        <w:numPr>
          <w:ilvl w:val="0"/>
          <w:numId w:val="2"/>
        </w:numPr>
        <w:spacing w:after="0" w:line="240" w:lineRule="auto"/>
        <w:jc w:val="both"/>
        <w:rPr>
          <w:rFonts w:ascii="Times New Roman" w:hAnsi="Times New Roman" w:cs="Times New Roman"/>
          <w:sz w:val="24"/>
          <w:szCs w:val="24"/>
          <w:lang w:val="lv-LV"/>
        </w:rPr>
      </w:pPr>
      <w:r w:rsidRPr="004071C3">
        <w:rPr>
          <w:rFonts w:ascii="Times New Roman" w:hAnsi="Times New Roman" w:cs="Times New Roman"/>
          <w:sz w:val="24"/>
          <w:szCs w:val="24"/>
          <w:lang w:val="lv-LV"/>
        </w:rPr>
        <w:t xml:space="preserve">Profesionālās izglītības iestāžu audzēkņi. </w:t>
      </w:r>
    </w:p>
    <w:p w14:paraId="4A8D9181" w14:textId="77777777" w:rsidR="00DD7392" w:rsidRPr="004071C3" w:rsidRDefault="00DD7392" w:rsidP="004071C3">
      <w:pPr>
        <w:spacing w:after="0" w:line="240" w:lineRule="auto"/>
        <w:jc w:val="both"/>
        <w:rPr>
          <w:rFonts w:ascii="Times New Roman" w:hAnsi="Times New Roman" w:cs="Times New Roman"/>
          <w:sz w:val="24"/>
          <w:szCs w:val="24"/>
          <w:lang w:val="lv-LV"/>
        </w:rPr>
      </w:pPr>
    </w:p>
    <w:p w14:paraId="5D340D36" w14:textId="77777777" w:rsidR="00DD7392" w:rsidRPr="004071C3" w:rsidRDefault="00DD7392" w:rsidP="004071C3">
      <w:pPr>
        <w:spacing w:after="0" w:line="240" w:lineRule="auto"/>
        <w:jc w:val="both"/>
        <w:rPr>
          <w:rFonts w:ascii="Times New Roman" w:hAnsi="Times New Roman" w:cs="Times New Roman"/>
          <w:b/>
          <w:sz w:val="24"/>
          <w:szCs w:val="24"/>
          <w:lang w:val="lv-LV"/>
        </w:rPr>
      </w:pPr>
      <w:r w:rsidRPr="004071C3">
        <w:rPr>
          <w:rFonts w:ascii="Times New Roman" w:hAnsi="Times New Roman" w:cs="Times New Roman"/>
          <w:b/>
          <w:sz w:val="24"/>
          <w:szCs w:val="24"/>
          <w:lang w:val="lv-LV"/>
        </w:rPr>
        <w:t xml:space="preserve">Dalībnieka personas datu aizsardzības nosacījumi </w:t>
      </w:r>
      <w:r w:rsidRPr="004071C3">
        <w:rPr>
          <w:rFonts w:ascii="Times New Roman" w:hAnsi="Times New Roman" w:cs="Times New Roman"/>
          <w:sz w:val="24"/>
          <w:szCs w:val="24"/>
          <w:lang w:val="lv-LV"/>
        </w:rPr>
        <w:t>(</w:t>
      </w:r>
      <w:r w:rsidRPr="004071C3">
        <w:rPr>
          <w:rFonts w:ascii="Times New Roman" w:hAnsi="Times New Roman" w:cs="Times New Roman"/>
          <w:i/>
          <w:sz w:val="24"/>
          <w:szCs w:val="24"/>
          <w:lang w:val="lv-LV"/>
        </w:rPr>
        <w:t>Pielikums Nr.1</w:t>
      </w:r>
      <w:r w:rsidRPr="004071C3">
        <w:rPr>
          <w:rFonts w:ascii="Times New Roman" w:hAnsi="Times New Roman" w:cs="Times New Roman"/>
          <w:sz w:val="24"/>
          <w:szCs w:val="24"/>
          <w:lang w:val="lv-LV"/>
        </w:rPr>
        <w:t>)</w:t>
      </w:r>
    </w:p>
    <w:p w14:paraId="30EBC6EE" w14:textId="568676DD" w:rsidR="00DD7392" w:rsidRPr="004071C3" w:rsidRDefault="00DD7392" w:rsidP="004071C3">
      <w:pPr>
        <w:spacing w:after="0" w:line="240" w:lineRule="auto"/>
        <w:ind w:firstLine="720"/>
        <w:jc w:val="both"/>
        <w:rPr>
          <w:rFonts w:ascii="Times New Roman" w:hAnsi="Times New Roman" w:cs="Times New Roman"/>
          <w:sz w:val="24"/>
          <w:szCs w:val="24"/>
          <w:lang w:val="lv-LV"/>
        </w:rPr>
      </w:pPr>
      <w:r w:rsidRPr="004071C3">
        <w:rPr>
          <w:rFonts w:ascii="Times New Roman" w:hAnsi="Times New Roman" w:cs="Times New Roman"/>
          <w:sz w:val="24"/>
          <w:szCs w:val="24"/>
          <w:lang w:val="lv-LV"/>
        </w:rPr>
        <w:t>7. Dalībnieki var tikt fotografēti vai filmēti, un fotogrāfijas un audiovizuālais materiāls var tikt publiskots ar mērķi popularizēt jauniešu radošās un mākslinieciskās aktivitātes un atspoguļot to norises sabiedrības interesēs un kultūrvēsturisko liecību saglabāšanā.</w:t>
      </w:r>
    </w:p>
    <w:p w14:paraId="7FCE9441" w14:textId="58A4AB90" w:rsidR="00A2334C" w:rsidRPr="004071C3" w:rsidRDefault="004071C3" w:rsidP="004071C3">
      <w:pPr>
        <w:spacing w:after="0" w:line="24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DD7392" w:rsidRPr="004071C3">
        <w:rPr>
          <w:rFonts w:ascii="Times New Roman" w:hAnsi="Times New Roman" w:cs="Times New Roman"/>
          <w:sz w:val="24"/>
          <w:szCs w:val="24"/>
          <w:lang w:val="lv-LV"/>
        </w:rPr>
        <w:t xml:space="preserve">8. </w:t>
      </w:r>
      <w:r w:rsidRPr="004071C3">
        <w:rPr>
          <w:rFonts w:ascii="Times New Roman" w:hAnsi="Times New Roman" w:cs="Times New Roman"/>
          <w:sz w:val="24"/>
          <w:szCs w:val="24"/>
          <w:lang w:val="lv-LV"/>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1EA6BEFA" w14:textId="77777777" w:rsidR="004071C3" w:rsidRDefault="004071C3" w:rsidP="004071C3">
      <w:pPr>
        <w:spacing w:after="0" w:line="240" w:lineRule="auto"/>
        <w:jc w:val="both"/>
        <w:rPr>
          <w:rFonts w:ascii="Times New Roman" w:hAnsi="Times New Roman" w:cs="Times New Roman"/>
          <w:b/>
          <w:bCs/>
          <w:sz w:val="24"/>
          <w:szCs w:val="24"/>
          <w:lang w:val="lv-LV"/>
        </w:rPr>
      </w:pPr>
    </w:p>
    <w:p w14:paraId="2F6ED182" w14:textId="1F190A24" w:rsidR="00A2334C" w:rsidRPr="004071C3" w:rsidRDefault="00A2334C" w:rsidP="004071C3">
      <w:pPr>
        <w:spacing w:after="0" w:line="240" w:lineRule="auto"/>
        <w:jc w:val="both"/>
        <w:rPr>
          <w:rFonts w:ascii="Times New Roman" w:hAnsi="Times New Roman" w:cs="Times New Roman"/>
          <w:b/>
          <w:bCs/>
          <w:sz w:val="24"/>
          <w:szCs w:val="24"/>
          <w:lang w:val="lv-LV"/>
        </w:rPr>
      </w:pPr>
      <w:r w:rsidRPr="004071C3">
        <w:rPr>
          <w:rFonts w:ascii="Times New Roman" w:hAnsi="Times New Roman" w:cs="Times New Roman"/>
          <w:b/>
          <w:bCs/>
          <w:sz w:val="24"/>
          <w:szCs w:val="24"/>
          <w:lang w:val="lv-LV"/>
        </w:rPr>
        <w:t>NORISES VIETA UN LAIKS</w:t>
      </w:r>
    </w:p>
    <w:p w14:paraId="49683387" w14:textId="75081550" w:rsidR="00A2334C" w:rsidRPr="004071C3" w:rsidRDefault="00A2334C" w:rsidP="004071C3">
      <w:pPr>
        <w:spacing w:after="0" w:line="240" w:lineRule="auto"/>
        <w:ind w:firstLine="720"/>
        <w:jc w:val="both"/>
        <w:rPr>
          <w:rFonts w:ascii="Times New Roman" w:hAnsi="Times New Roman" w:cs="Times New Roman"/>
          <w:sz w:val="24"/>
          <w:szCs w:val="24"/>
          <w:lang w:val="lv-LV"/>
        </w:rPr>
      </w:pPr>
      <w:r w:rsidRPr="004071C3">
        <w:rPr>
          <w:rFonts w:ascii="Times New Roman" w:hAnsi="Times New Roman" w:cs="Times New Roman"/>
          <w:sz w:val="24"/>
          <w:szCs w:val="24"/>
          <w:lang w:val="lv-LV"/>
        </w:rPr>
        <w:t>9.</w:t>
      </w:r>
      <w:r w:rsidRPr="004071C3">
        <w:rPr>
          <w:rFonts w:ascii="Times New Roman" w:hAnsi="Times New Roman" w:cs="Times New Roman"/>
          <w:b/>
          <w:sz w:val="24"/>
          <w:szCs w:val="24"/>
          <w:lang w:val="lv-LV"/>
        </w:rPr>
        <w:t xml:space="preserve"> </w:t>
      </w:r>
      <w:r w:rsidR="004071C3" w:rsidRPr="004071C3">
        <w:rPr>
          <w:rFonts w:ascii="Times New Roman" w:hAnsi="Times New Roman" w:cs="Times New Roman"/>
          <w:bCs/>
          <w:sz w:val="24"/>
          <w:szCs w:val="24"/>
          <w:lang w:val="lv-LV"/>
        </w:rPr>
        <w:t>Radošā pasākuma “Radi, rādi, raidi! 2025”</w:t>
      </w:r>
      <w:r w:rsidR="004071C3">
        <w:rPr>
          <w:rFonts w:ascii="Times New Roman" w:hAnsi="Times New Roman" w:cs="Times New Roman"/>
          <w:b/>
          <w:sz w:val="24"/>
          <w:szCs w:val="24"/>
          <w:lang w:val="lv-LV"/>
        </w:rPr>
        <w:t xml:space="preserve"> </w:t>
      </w:r>
      <w:r w:rsidRPr="004071C3">
        <w:rPr>
          <w:rFonts w:ascii="Times New Roman" w:hAnsi="Times New Roman" w:cs="Times New Roman"/>
          <w:b/>
          <w:sz w:val="24"/>
          <w:szCs w:val="24"/>
          <w:lang w:val="lv-LV"/>
        </w:rPr>
        <w:t>1.posm</w:t>
      </w:r>
      <w:r w:rsidR="004071C3">
        <w:rPr>
          <w:rFonts w:ascii="Times New Roman" w:hAnsi="Times New Roman" w:cs="Times New Roman"/>
          <w:b/>
          <w:sz w:val="24"/>
          <w:szCs w:val="24"/>
          <w:lang w:val="lv-LV"/>
        </w:rPr>
        <w:t>ā</w:t>
      </w:r>
      <w:r w:rsidRPr="004071C3">
        <w:rPr>
          <w:rFonts w:ascii="Times New Roman" w:hAnsi="Times New Roman" w:cs="Times New Roman"/>
          <w:b/>
          <w:sz w:val="24"/>
          <w:szCs w:val="24"/>
          <w:lang w:val="lv-LV"/>
        </w:rPr>
        <w:t xml:space="preserve"> </w:t>
      </w:r>
      <w:r w:rsidRPr="004071C3">
        <w:rPr>
          <w:rFonts w:ascii="Times New Roman" w:hAnsi="Times New Roman" w:cs="Times New Roman"/>
          <w:sz w:val="24"/>
          <w:szCs w:val="24"/>
          <w:lang w:val="lv-LV"/>
        </w:rPr>
        <w:t>notiek audzēkņu priekšnesumu sagatavošana profesionālās izglītības iestādēs līdz 2025.gada</w:t>
      </w:r>
      <w:r w:rsidR="000F793D" w:rsidRPr="004071C3">
        <w:rPr>
          <w:rFonts w:ascii="Times New Roman" w:hAnsi="Times New Roman" w:cs="Times New Roman"/>
          <w:sz w:val="24"/>
          <w:szCs w:val="24"/>
          <w:lang w:val="lv-LV"/>
        </w:rPr>
        <w:t xml:space="preserve"> 22</w:t>
      </w:r>
      <w:r w:rsidRPr="004071C3">
        <w:rPr>
          <w:rFonts w:ascii="Times New Roman" w:hAnsi="Times New Roman" w:cs="Times New Roman"/>
          <w:sz w:val="24"/>
          <w:szCs w:val="24"/>
          <w:lang w:val="lv-LV"/>
        </w:rPr>
        <w:t>.aprīlim.</w:t>
      </w:r>
    </w:p>
    <w:p w14:paraId="3D8DB0F0" w14:textId="19EF706A" w:rsidR="00A2334C" w:rsidRDefault="00A2334C" w:rsidP="004071C3">
      <w:pPr>
        <w:spacing w:after="0" w:line="240" w:lineRule="auto"/>
        <w:ind w:firstLine="720"/>
        <w:jc w:val="both"/>
        <w:rPr>
          <w:rFonts w:ascii="Times New Roman" w:hAnsi="Times New Roman" w:cs="Times New Roman"/>
          <w:sz w:val="24"/>
          <w:szCs w:val="24"/>
          <w:lang w:val="lv-LV"/>
        </w:rPr>
      </w:pPr>
      <w:r w:rsidRPr="004071C3">
        <w:rPr>
          <w:rFonts w:ascii="Times New Roman" w:hAnsi="Times New Roman" w:cs="Times New Roman"/>
          <w:sz w:val="24"/>
          <w:szCs w:val="24"/>
          <w:lang w:val="lv-LV"/>
        </w:rPr>
        <w:t>10.</w:t>
      </w:r>
      <w:r w:rsidRPr="004071C3">
        <w:rPr>
          <w:rFonts w:ascii="Times New Roman" w:hAnsi="Times New Roman" w:cs="Times New Roman"/>
          <w:b/>
          <w:sz w:val="24"/>
          <w:szCs w:val="24"/>
          <w:lang w:val="lv-LV"/>
        </w:rPr>
        <w:t xml:space="preserve"> 2.posm</w:t>
      </w:r>
      <w:r w:rsidR="004071C3">
        <w:rPr>
          <w:rFonts w:ascii="Times New Roman" w:hAnsi="Times New Roman" w:cs="Times New Roman"/>
          <w:b/>
          <w:sz w:val="24"/>
          <w:szCs w:val="24"/>
          <w:lang w:val="lv-LV"/>
        </w:rPr>
        <w:t xml:space="preserve">ā </w:t>
      </w:r>
      <w:r w:rsidR="004071C3" w:rsidRPr="004071C3">
        <w:rPr>
          <w:rFonts w:ascii="Times New Roman" w:hAnsi="Times New Roman" w:cs="Times New Roman"/>
          <w:bCs/>
          <w:sz w:val="24"/>
          <w:szCs w:val="24"/>
          <w:lang w:val="lv-LV"/>
        </w:rPr>
        <w:t>notiek</w:t>
      </w:r>
      <w:r w:rsidR="004071C3">
        <w:rPr>
          <w:rFonts w:ascii="Times New Roman" w:hAnsi="Times New Roman" w:cs="Times New Roman"/>
          <w:b/>
          <w:sz w:val="24"/>
          <w:szCs w:val="24"/>
          <w:lang w:val="lv-LV"/>
        </w:rPr>
        <w:t xml:space="preserve"> </w:t>
      </w:r>
      <w:r w:rsidRPr="004071C3">
        <w:rPr>
          <w:rFonts w:ascii="Times New Roman" w:hAnsi="Times New Roman" w:cs="Times New Roman"/>
          <w:sz w:val="24"/>
          <w:szCs w:val="24"/>
          <w:lang w:val="lv-LV"/>
        </w:rPr>
        <w:t>radošie pasākumi kultūrvēsturiskajos novados (</w:t>
      </w:r>
      <w:r w:rsidRPr="004071C3">
        <w:rPr>
          <w:rFonts w:ascii="Times New Roman" w:hAnsi="Times New Roman" w:cs="Times New Roman"/>
          <w:i/>
          <w:sz w:val="24"/>
          <w:szCs w:val="24"/>
          <w:lang w:val="lv-LV"/>
        </w:rPr>
        <w:t>Pielikums Nr.2</w:t>
      </w:r>
      <w:r w:rsidRPr="004071C3">
        <w:rPr>
          <w:rFonts w:ascii="Times New Roman" w:hAnsi="Times New Roman" w:cs="Times New Roman"/>
          <w:sz w:val="24"/>
          <w:szCs w:val="24"/>
          <w:lang w:val="lv-LV"/>
        </w:rPr>
        <w:t>). Dalībai 2.posmā pieteikuma anketa jānosūta</w:t>
      </w:r>
      <w:r w:rsidR="0086071C" w:rsidRPr="004071C3">
        <w:rPr>
          <w:rFonts w:ascii="Times New Roman" w:hAnsi="Times New Roman" w:cs="Times New Roman"/>
          <w:sz w:val="24"/>
          <w:szCs w:val="24"/>
          <w:lang w:val="lv-LV"/>
        </w:rPr>
        <w:t xml:space="preserve"> elektroniski</w:t>
      </w:r>
      <w:r w:rsidRPr="004071C3">
        <w:rPr>
          <w:rFonts w:ascii="Times New Roman" w:hAnsi="Times New Roman" w:cs="Times New Roman"/>
          <w:sz w:val="24"/>
          <w:szCs w:val="24"/>
          <w:lang w:val="lv-LV"/>
        </w:rPr>
        <w:t xml:space="preserve"> attiecīgā kultūrvēsturiskā novada kontaktpersonai</w:t>
      </w:r>
      <w:r w:rsidR="0086071C" w:rsidRPr="004071C3">
        <w:rPr>
          <w:rFonts w:ascii="Times New Roman" w:hAnsi="Times New Roman" w:cs="Times New Roman"/>
          <w:sz w:val="24"/>
          <w:szCs w:val="24"/>
          <w:lang w:val="lv-LV"/>
        </w:rPr>
        <w:t xml:space="preserve">. Elektronisko pieteikuma anketu sagatavos attiecīgā kultūrvēsturiskā novada kontaktpersona un saite tiks nosūtīta </w:t>
      </w:r>
      <w:r w:rsidRPr="004071C3">
        <w:rPr>
          <w:rFonts w:ascii="Times New Roman" w:hAnsi="Times New Roman" w:cs="Times New Roman"/>
          <w:sz w:val="24"/>
          <w:szCs w:val="24"/>
          <w:lang w:val="lv-LV"/>
        </w:rPr>
        <w:t xml:space="preserve"> ne vēlāk kā 20 darba dienas pirms pasākuma.</w:t>
      </w:r>
    </w:p>
    <w:p w14:paraId="59F27591" w14:textId="77777777" w:rsidR="004071C3" w:rsidRDefault="004071C3" w:rsidP="004071C3">
      <w:pPr>
        <w:spacing w:after="0" w:line="240" w:lineRule="auto"/>
        <w:ind w:firstLine="720"/>
        <w:jc w:val="both"/>
        <w:rPr>
          <w:rFonts w:ascii="Times New Roman" w:hAnsi="Times New Roman" w:cs="Times New Roman"/>
          <w:sz w:val="24"/>
          <w:szCs w:val="24"/>
          <w:lang w:val="lv-LV"/>
        </w:rPr>
      </w:pPr>
    </w:p>
    <w:p w14:paraId="2FF14CBA" w14:textId="77777777" w:rsidR="004071C3" w:rsidRPr="004071C3" w:rsidRDefault="004071C3" w:rsidP="004071C3">
      <w:pPr>
        <w:spacing w:after="0" w:line="240" w:lineRule="auto"/>
        <w:ind w:firstLine="720"/>
        <w:jc w:val="both"/>
        <w:rPr>
          <w:rFonts w:ascii="Times New Roman" w:hAnsi="Times New Roman" w:cs="Times New Roman"/>
          <w:sz w:val="24"/>
          <w:szCs w:val="24"/>
          <w:lang w:val="lv-LV"/>
        </w:rPr>
      </w:pPr>
    </w:p>
    <w:tbl>
      <w:tblPr>
        <w:tblW w:w="10491" w:type="dxa"/>
        <w:tblInd w:w="-431" w:type="dxa"/>
        <w:tblLayout w:type="fixed"/>
        <w:tblCellMar>
          <w:left w:w="10" w:type="dxa"/>
          <w:right w:w="10" w:type="dxa"/>
        </w:tblCellMar>
        <w:tblLook w:val="04A0" w:firstRow="1" w:lastRow="0" w:firstColumn="1" w:lastColumn="0" w:noHBand="0" w:noVBand="1"/>
      </w:tblPr>
      <w:tblGrid>
        <w:gridCol w:w="1277"/>
        <w:gridCol w:w="1417"/>
        <w:gridCol w:w="2142"/>
        <w:gridCol w:w="3060"/>
        <w:gridCol w:w="2595"/>
      </w:tblGrid>
      <w:tr w:rsidR="00A2334C" w:rsidRPr="004071C3" w14:paraId="316B8348" w14:textId="77777777" w:rsidTr="002202F8">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BA6E" w14:textId="77777777" w:rsidR="00A2334C" w:rsidRPr="004071C3" w:rsidRDefault="00A2334C" w:rsidP="0000022C">
            <w:pPr>
              <w:pStyle w:val="Parasts1"/>
              <w:jc w:val="both"/>
              <w:rPr>
                <w:b/>
                <w:sz w:val="24"/>
                <w:szCs w:val="24"/>
              </w:rPr>
            </w:pPr>
            <w:bookmarkStart w:id="1" w:name="_Hlk14341580"/>
            <w:r w:rsidRPr="004071C3">
              <w:rPr>
                <w:b/>
                <w:sz w:val="24"/>
                <w:szCs w:val="24"/>
              </w:rPr>
              <w:lastRenderedPageBreak/>
              <w:t>Kultūrvēsturiskais</w:t>
            </w:r>
          </w:p>
          <w:p w14:paraId="79020698" w14:textId="77777777" w:rsidR="00A2334C" w:rsidRPr="004071C3" w:rsidRDefault="00A2334C" w:rsidP="0000022C">
            <w:pPr>
              <w:pStyle w:val="Parasts1"/>
              <w:jc w:val="both"/>
              <w:rPr>
                <w:b/>
                <w:sz w:val="24"/>
                <w:szCs w:val="24"/>
              </w:rPr>
            </w:pPr>
            <w:r w:rsidRPr="004071C3">
              <w:rPr>
                <w:b/>
                <w:sz w:val="24"/>
                <w:szCs w:val="24"/>
              </w:rPr>
              <w:t xml:space="preserve">novads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3E024" w14:textId="77777777" w:rsidR="00A2334C" w:rsidRPr="004071C3" w:rsidRDefault="00A2334C" w:rsidP="0000022C">
            <w:pPr>
              <w:pStyle w:val="Parasts1"/>
              <w:jc w:val="both"/>
              <w:rPr>
                <w:b/>
                <w:sz w:val="24"/>
                <w:szCs w:val="24"/>
              </w:rPr>
            </w:pPr>
            <w:r w:rsidRPr="004071C3">
              <w:rPr>
                <w:b/>
                <w:sz w:val="24"/>
                <w:szCs w:val="24"/>
              </w:rPr>
              <w:t>Datums, diena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A6B6" w14:textId="77777777" w:rsidR="00A2334C" w:rsidRPr="004071C3" w:rsidRDefault="00A2334C" w:rsidP="0000022C">
            <w:pPr>
              <w:pStyle w:val="Parasts1"/>
              <w:jc w:val="both"/>
              <w:rPr>
                <w:b/>
                <w:sz w:val="24"/>
                <w:szCs w:val="24"/>
              </w:rPr>
            </w:pPr>
            <w:r w:rsidRPr="004071C3">
              <w:rPr>
                <w:b/>
                <w:sz w:val="24"/>
                <w:szCs w:val="24"/>
              </w:rPr>
              <w:t xml:space="preserve">Izglītības iestāde, kura nodrošina pasākuma īstenošanu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6199" w14:textId="77777777" w:rsidR="00A2334C" w:rsidRPr="004071C3" w:rsidRDefault="00A2334C" w:rsidP="0000022C">
            <w:pPr>
              <w:pStyle w:val="Parasts1"/>
              <w:jc w:val="both"/>
              <w:rPr>
                <w:b/>
                <w:sz w:val="24"/>
                <w:szCs w:val="24"/>
              </w:rPr>
            </w:pPr>
            <w:r w:rsidRPr="004071C3">
              <w:rPr>
                <w:b/>
                <w:sz w:val="24"/>
                <w:szCs w:val="24"/>
              </w:rPr>
              <w:t>Atbildīgā kontaktpersona</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ED703" w14:textId="77777777" w:rsidR="00A2334C" w:rsidRPr="004071C3" w:rsidRDefault="00A2334C" w:rsidP="0000022C">
            <w:pPr>
              <w:pStyle w:val="Parasts1"/>
              <w:jc w:val="both"/>
              <w:rPr>
                <w:b/>
                <w:sz w:val="24"/>
                <w:szCs w:val="24"/>
              </w:rPr>
            </w:pPr>
            <w:r w:rsidRPr="004071C3">
              <w:rPr>
                <w:b/>
                <w:sz w:val="24"/>
                <w:szCs w:val="24"/>
              </w:rPr>
              <w:t xml:space="preserve">Kontaktinformācija </w:t>
            </w:r>
          </w:p>
        </w:tc>
      </w:tr>
      <w:tr w:rsidR="00A2334C" w:rsidRPr="004071C3" w14:paraId="2F548C2C" w14:textId="77777777" w:rsidTr="002202F8">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82EF0" w14:textId="77777777" w:rsidR="00A2334C" w:rsidRPr="004071C3" w:rsidRDefault="00A2334C" w:rsidP="0000022C">
            <w:pPr>
              <w:pStyle w:val="Parasts1"/>
              <w:jc w:val="both"/>
              <w:rPr>
                <w:sz w:val="24"/>
                <w:szCs w:val="24"/>
              </w:rPr>
            </w:pPr>
            <w:r w:rsidRPr="004071C3">
              <w:rPr>
                <w:sz w:val="24"/>
                <w:szCs w:val="24"/>
              </w:rPr>
              <w:t xml:space="preserve">Kurzeme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D4F21" w14:textId="04D484A7" w:rsidR="00A2334C" w:rsidRPr="004071C3" w:rsidRDefault="0086071C" w:rsidP="0000022C">
            <w:pPr>
              <w:pStyle w:val="Parasts1"/>
              <w:jc w:val="both"/>
              <w:rPr>
                <w:sz w:val="24"/>
                <w:szCs w:val="24"/>
              </w:rPr>
            </w:pPr>
            <w:r w:rsidRPr="004071C3">
              <w:rPr>
                <w:rStyle w:val="Noklusjumarindkopasfonts1"/>
                <w:sz w:val="24"/>
                <w:szCs w:val="24"/>
              </w:rPr>
              <w:t>23</w:t>
            </w:r>
            <w:r w:rsidR="00A2334C" w:rsidRPr="004071C3">
              <w:rPr>
                <w:rStyle w:val="Noklusjumarindkopasfonts1"/>
                <w:sz w:val="24"/>
                <w:szCs w:val="24"/>
              </w:rPr>
              <w:t xml:space="preserve">.aprīlis, </w:t>
            </w:r>
            <w:r w:rsidRPr="004071C3">
              <w:rPr>
                <w:rStyle w:val="Noklusjumarindkopasfonts1"/>
                <w:sz w:val="24"/>
                <w:szCs w:val="24"/>
              </w:rPr>
              <w:t>trešdiena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89B0" w14:textId="32676BD7" w:rsidR="00A2334C" w:rsidRPr="004071C3" w:rsidRDefault="0086071C" w:rsidP="0000022C">
            <w:pPr>
              <w:pStyle w:val="Parasts1"/>
              <w:rPr>
                <w:sz w:val="24"/>
                <w:szCs w:val="24"/>
              </w:rPr>
            </w:pPr>
            <w:r w:rsidRPr="004071C3">
              <w:rPr>
                <w:rStyle w:val="Noklusjumarindkopasfonts1"/>
                <w:sz w:val="24"/>
                <w:szCs w:val="24"/>
              </w:rPr>
              <w:t>Ventspils tehnikums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80AC7" w14:textId="77777777" w:rsidR="00EB1D97" w:rsidRPr="004071C3" w:rsidRDefault="000F793D" w:rsidP="0000022C">
            <w:pPr>
              <w:pStyle w:val="Parasts1"/>
              <w:rPr>
                <w:sz w:val="24"/>
                <w:szCs w:val="24"/>
              </w:rPr>
            </w:pPr>
            <w:r w:rsidRPr="004071C3">
              <w:rPr>
                <w:sz w:val="24"/>
                <w:szCs w:val="24"/>
              </w:rPr>
              <w:t xml:space="preserve">Dina Dāvida, </w:t>
            </w:r>
          </w:p>
          <w:p w14:paraId="5C6C29EF" w14:textId="6AB8E78D" w:rsidR="00A2334C" w:rsidRPr="004071C3" w:rsidRDefault="007B7E90" w:rsidP="0000022C">
            <w:pPr>
              <w:pStyle w:val="Parasts1"/>
              <w:rPr>
                <w:sz w:val="24"/>
                <w:szCs w:val="24"/>
              </w:rPr>
            </w:pPr>
            <w:r w:rsidRPr="004071C3">
              <w:rPr>
                <w:sz w:val="24"/>
                <w:szCs w:val="24"/>
              </w:rPr>
              <w:t>izglītojamo personības izaugsmes un kultūrizglītības struktūrvienības vadītāja</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19F8C" w14:textId="6CAD37BD" w:rsidR="00A2334C" w:rsidRPr="004071C3" w:rsidRDefault="000F793D" w:rsidP="0000022C">
            <w:pPr>
              <w:pStyle w:val="Parasts1"/>
              <w:jc w:val="both"/>
              <w:rPr>
                <w:sz w:val="24"/>
                <w:szCs w:val="24"/>
              </w:rPr>
            </w:pPr>
            <w:r w:rsidRPr="004071C3">
              <w:rPr>
                <w:rStyle w:val="Noklusjumarindkopasfonts1"/>
                <w:sz w:val="24"/>
                <w:szCs w:val="24"/>
              </w:rPr>
              <w:t>22113798</w:t>
            </w:r>
          </w:p>
          <w:p w14:paraId="39A2A303" w14:textId="46459A0D" w:rsidR="00A2334C" w:rsidRPr="004071C3" w:rsidRDefault="000F793D" w:rsidP="0000022C">
            <w:pPr>
              <w:pStyle w:val="Parasts1"/>
              <w:jc w:val="both"/>
              <w:rPr>
                <w:sz w:val="24"/>
                <w:szCs w:val="24"/>
              </w:rPr>
            </w:pPr>
            <w:hyperlink r:id="rId5" w:history="1">
              <w:r w:rsidRPr="004071C3">
                <w:rPr>
                  <w:rStyle w:val="Hyperlink"/>
                  <w:sz w:val="24"/>
                  <w:szCs w:val="24"/>
                </w:rPr>
                <w:t>aktuali@ventspilstehnikums.lv</w:t>
              </w:r>
            </w:hyperlink>
            <w:r w:rsidRPr="004071C3">
              <w:rPr>
                <w:rStyle w:val="Hipersaite1"/>
                <w:sz w:val="24"/>
                <w:szCs w:val="24"/>
              </w:rPr>
              <w:t xml:space="preserve"> </w:t>
            </w:r>
            <w:r w:rsidR="00A2334C" w:rsidRPr="004071C3">
              <w:rPr>
                <w:rStyle w:val="Noklusjumarindkopasfonts1"/>
                <w:color w:val="000000"/>
                <w:sz w:val="24"/>
                <w:szCs w:val="24"/>
              </w:rPr>
              <w:t xml:space="preserve"> </w:t>
            </w:r>
          </w:p>
        </w:tc>
      </w:tr>
      <w:tr w:rsidR="000F793D" w:rsidRPr="004071C3" w14:paraId="4067C06F" w14:textId="77777777" w:rsidTr="002202F8">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7B4" w14:textId="04B2919F" w:rsidR="000F793D" w:rsidRPr="004071C3" w:rsidRDefault="000F793D" w:rsidP="000F793D">
            <w:pPr>
              <w:pStyle w:val="Parasts1"/>
              <w:jc w:val="both"/>
              <w:rPr>
                <w:sz w:val="24"/>
                <w:szCs w:val="24"/>
              </w:rPr>
            </w:pPr>
            <w:r w:rsidRPr="004071C3">
              <w:rPr>
                <w:sz w:val="24"/>
                <w:szCs w:val="24"/>
              </w:rPr>
              <w:t xml:space="preserve">Zemgale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3018" w14:textId="009E9ACF" w:rsidR="000F793D" w:rsidRPr="004071C3" w:rsidRDefault="000F793D" w:rsidP="000F793D">
            <w:pPr>
              <w:pStyle w:val="Parasts1"/>
              <w:jc w:val="both"/>
              <w:rPr>
                <w:rStyle w:val="Noklusjumarindkopasfonts1"/>
                <w:sz w:val="24"/>
                <w:szCs w:val="24"/>
              </w:rPr>
            </w:pPr>
            <w:r w:rsidRPr="004071C3">
              <w:rPr>
                <w:rStyle w:val="Noklusjumarindkopasfonts1"/>
                <w:sz w:val="24"/>
                <w:szCs w:val="24"/>
              </w:rPr>
              <w:t>24.aprīlis, ceturtdiena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304A7" w14:textId="62790354" w:rsidR="000F793D" w:rsidRPr="004071C3" w:rsidRDefault="00B62123" w:rsidP="000F793D">
            <w:pPr>
              <w:pStyle w:val="Parasts1"/>
              <w:rPr>
                <w:sz w:val="24"/>
                <w:szCs w:val="24"/>
              </w:rPr>
            </w:pPr>
            <w:r w:rsidRPr="004071C3">
              <w:rPr>
                <w:rStyle w:val="Noklusjumarindkopasfonts1"/>
                <w:sz w:val="24"/>
                <w:szCs w:val="24"/>
              </w:rPr>
              <w:t>Jelgavas</w:t>
            </w:r>
            <w:r w:rsidR="000F793D" w:rsidRPr="004071C3">
              <w:rPr>
                <w:rStyle w:val="Noklusjumarindkopasfonts1"/>
                <w:sz w:val="24"/>
                <w:szCs w:val="24"/>
              </w:rPr>
              <w:t xml:space="preserve"> tehnikums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3EEE" w14:textId="419D87A0" w:rsidR="000F793D" w:rsidRPr="004071C3" w:rsidRDefault="00C041C9" w:rsidP="000F793D">
            <w:pPr>
              <w:pStyle w:val="Parasts1"/>
              <w:rPr>
                <w:sz w:val="24"/>
                <w:szCs w:val="24"/>
                <w:highlight w:val="yellow"/>
              </w:rPr>
            </w:pPr>
            <w:r w:rsidRPr="004071C3">
              <w:rPr>
                <w:sz w:val="24"/>
                <w:szCs w:val="24"/>
              </w:rPr>
              <w:t>Nadežda Bergfelde, direktora vietniece audzināšanas jomā</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D724E" w14:textId="77777777" w:rsidR="000F793D" w:rsidRPr="004071C3" w:rsidRDefault="000F793D" w:rsidP="000F793D">
            <w:pPr>
              <w:pStyle w:val="Parasts1"/>
              <w:jc w:val="both"/>
              <w:rPr>
                <w:rStyle w:val="Noklusjumarindkopasfonts1"/>
                <w:sz w:val="24"/>
                <w:szCs w:val="24"/>
              </w:rPr>
            </w:pPr>
            <w:r w:rsidRPr="004071C3">
              <w:rPr>
                <w:rStyle w:val="Noklusjumarindkopasfonts1"/>
                <w:sz w:val="24"/>
                <w:szCs w:val="24"/>
              </w:rPr>
              <w:t xml:space="preserve"> </w:t>
            </w:r>
            <w:r w:rsidR="00C041C9" w:rsidRPr="004071C3">
              <w:rPr>
                <w:rStyle w:val="Noklusjumarindkopasfonts1"/>
                <w:sz w:val="24"/>
                <w:szCs w:val="24"/>
              </w:rPr>
              <w:t>29637031</w:t>
            </w:r>
          </w:p>
          <w:p w14:paraId="0AD8F626" w14:textId="6DAA1B4B" w:rsidR="00C041C9" w:rsidRPr="004071C3" w:rsidRDefault="00C041C9" w:rsidP="000F793D">
            <w:pPr>
              <w:pStyle w:val="Parasts1"/>
              <w:jc w:val="both"/>
              <w:rPr>
                <w:sz w:val="24"/>
                <w:szCs w:val="24"/>
                <w:highlight w:val="yellow"/>
              </w:rPr>
            </w:pPr>
            <w:hyperlink r:id="rId6" w:history="1">
              <w:r w:rsidRPr="004071C3">
                <w:rPr>
                  <w:rStyle w:val="Hyperlink"/>
                  <w:sz w:val="24"/>
                  <w:szCs w:val="24"/>
                </w:rPr>
                <w:t>nadezda.bergfelde@jelgavastehnikums.lv</w:t>
              </w:r>
            </w:hyperlink>
            <w:r w:rsidRPr="004071C3">
              <w:rPr>
                <w:rStyle w:val="Noklusjumarindkopasfonts1"/>
                <w:sz w:val="24"/>
                <w:szCs w:val="24"/>
              </w:rPr>
              <w:t xml:space="preserve"> </w:t>
            </w:r>
          </w:p>
        </w:tc>
      </w:tr>
      <w:tr w:rsidR="000F793D" w:rsidRPr="004071C3" w14:paraId="292E2ABD" w14:textId="77777777" w:rsidTr="002202F8">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244E8" w14:textId="77777777" w:rsidR="000F793D" w:rsidRPr="004071C3" w:rsidRDefault="000F793D" w:rsidP="000F793D">
            <w:pPr>
              <w:pStyle w:val="Parasts1"/>
              <w:jc w:val="both"/>
              <w:rPr>
                <w:sz w:val="24"/>
                <w:szCs w:val="24"/>
              </w:rPr>
            </w:pPr>
            <w:r w:rsidRPr="004071C3">
              <w:rPr>
                <w:sz w:val="24"/>
                <w:szCs w:val="24"/>
              </w:rPr>
              <w:t>Vidzeme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58B6" w14:textId="29D9319E" w:rsidR="000F793D" w:rsidRPr="004071C3" w:rsidRDefault="000F793D" w:rsidP="000F793D">
            <w:pPr>
              <w:pStyle w:val="Parasts1"/>
              <w:jc w:val="both"/>
              <w:rPr>
                <w:sz w:val="24"/>
                <w:szCs w:val="24"/>
              </w:rPr>
            </w:pPr>
            <w:r w:rsidRPr="004071C3">
              <w:rPr>
                <w:rStyle w:val="Noklusjumarindkopasfonts1"/>
                <w:sz w:val="24"/>
                <w:szCs w:val="24"/>
              </w:rPr>
              <w:t xml:space="preserve">29.aprīlis, otrdiena </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A358E" w14:textId="609F3494" w:rsidR="000F793D" w:rsidRPr="004071C3" w:rsidRDefault="000F793D" w:rsidP="000F793D">
            <w:pPr>
              <w:pStyle w:val="Parasts1"/>
              <w:rPr>
                <w:sz w:val="24"/>
                <w:szCs w:val="24"/>
              </w:rPr>
            </w:pPr>
            <w:r w:rsidRPr="004071C3">
              <w:rPr>
                <w:sz w:val="24"/>
                <w:szCs w:val="24"/>
              </w:rPr>
              <w:t>Ogres tehnikums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55097" w14:textId="5B785DA1" w:rsidR="000F793D" w:rsidRPr="004071C3" w:rsidRDefault="00901461" w:rsidP="000F793D">
            <w:pPr>
              <w:pStyle w:val="Parasts1"/>
              <w:rPr>
                <w:sz w:val="24"/>
                <w:szCs w:val="24"/>
              </w:rPr>
            </w:pPr>
            <w:r w:rsidRPr="004071C3">
              <w:rPr>
                <w:sz w:val="24"/>
                <w:szCs w:val="24"/>
              </w:rPr>
              <w:t>Armanda Auziņa</w:t>
            </w:r>
            <w:r w:rsidR="000F793D" w:rsidRPr="004071C3">
              <w:rPr>
                <w:sz w:val="24"/>
                <w:szCs w:val="24"/>
              </w:rPr>
              <w:t xml:space="preserve">, direktores vietniece </w:t>
            </w:r>
            <w:r w:rsidRPr="004071C3">
              <w:rPr>
                <w:sz w:val="24"/>
                <w:szCs w:val="24"/>
              </w:rPr>
              <w:t xml:space="preserve">audzināšanas un </w:t>
            </w:r>
            <w:r w:rsidR="000F793D" w:rsidRPr="004071C3">
              <w:rPr>
                <w:sz w:val="24"/>
                <w:szCs w:val="24"/>
              </w:rPr>
              <w:t>kultūrizglītības jomā</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1A00C" w14:textId="3ABE93A0" w:rsidR="000F793D" w:rsidRPr="004071C3" w:rsidRDefault="00901461" w:rsidP="000F793D">
            <w:pPr>
              <w:pStyle w:val="Parasts1"/>
              <w:jc w:val="both"/>
              <w:rPr>
                <w:sz w:val="24"/>
                <w:szCs w:val="24"/>
              </w:rPr>
            </w:pPr>
            <w:r w:rsidRPr="004071C3">
              <w:rPr>
                <w:sz w:val="24"/>
                <w:szCs w:val="24"/>
              </w:rPr>
              <w:t>26491379</w:t>
            </w:r>
          </w:p>
          <w:p w14:paraId="0BD5DB7B" w14:textId="1FBB8B12" w:rsidR="000F793D" w:rsidRPr="004071C3" w:rsidRDefault="00901461" w:rsidP="000F793D">
            <w:pPr>
              <w:pStyle w:val="Parasts1"/>
              <w:jc w:val="both"/>
              <w:rPr>
                <w:sz w:val="24"/>
                <w:szCs w:val="24"/>
              </w:rPr>
            </w:pPr>
            <w:hyperlink r:id="rId7" w:history="1">
              <w:r w:rsidRPr="004071C3">
                <w:rPr>
                  <w:rStyle w:val="Hyperlink"/>
                  <w:rFonts w:eastAsiaTheme="majorEastAsia"/>
                  <w:sz w:val="24"/>
                  <w:szCs w:val="24"/>
                </w:rPr>
                <w:t>armanda.auzina@ovt.lv</w:t>
              </w:r>
            </w:hyperlink>
          </w:p>
          <w:p w14:paraId="2651BF8C" w14:textId="77777777" w:rsidR="000F793D" w:rsidRPr="004071C3" w:rsidRDefault="000F793D" w:rsidP="000F793D">
            <w:pPr>
              <w:pStyle w:val="Parasts1"/>
              <w:jc w:val="both"/>
              <w:rPr>
                <w:sz w:val="24"/>
                <w:szCs w:val="24"/>
              </w:rPr>
            </w:pPr>
            <w:r w:rsidRPr="004071C3">
              <w:rPr>
                <w:rStyle w:val="Noklusjumarindkopasfonts1"/>
                <w:sz w:val="24"/>
                <w:szCs w:val="24"/>
              </w:rPr>
              <w:t xml:space="preserve"> </w:t>
            </w:r>
          </w:p>
        </w:tc>
      </w:tr>
      <w:tr w:rsidR="000F793D" w:rsidRPr="008B340C" w14:paraId="20790130" w14:textId="77777777" w:rsidTr="002202F8">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4F2DD" w14:textId="77777777" w:rsidR="000F793D" w:rsidRPr="004071C3" w:rsidRDefault="000F793D" w:rsidP="000F793D">
            <w:pPr>
              <w:pStyle w:val="Parasts1"/>
              <w:jc w:val="both"/>
              <w:rPr>
                <w:sz w:val="24"/>
                <w:szCs w:val="24"/>
              </w:rPr>
            </w:pPr>
            <w:r w:rsidRPr="004071C3">
              <w:rPr>
                <w:sz w:val="24"/>
                <w:szCs w:val="24"/>
              </w:rPr>
              <w:t xml:space="preserve">Latgale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5F10A" w14:textId="7A6B0483" w:rsidR="000F793D" w:rsidRPr="004071C3" w:rsidRDefault="000F793D" w:rsidP="000F793D">
            <w:pPr>
              <w:pStyle w:val="Parasts1"/>
              <w:jc w:val="both"/>
              <w:rPr>
                <w:sz w:val="24"/>
                <w:szCs w:val="24"/>
              </w:rPr>
            </w:pPr>
            <w:r w:rsidRPr="004071C3">
              <w:rPr>
                <w:rStyle w:val="Noklusjumarindkopasfonts1"/>
                <w:sz w:val="24"/>
                <w:szCs w:val="24"/>
              </w:rPr>
              <w:t>7.maijs, otrdiena</w:t>
            </w:r>
          </w:p>
          <w:p w14:paraId="2FACBD90" w14:textId="77777777" w:rsidR="000F793D" w:rsidRPr="004071C3" w:rsidRDefault="000F793D" w:rsidP="000F793D">
            <w:pPr>
              <w:pStyle w:val="Parasts1"/>
              <w:jc w:val="both"/>
              <w:rPr>
                <w:b/>
                <w:bCs/>
                <w:sz w:val="24"/>
                <w:szCs w:val="24"/>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1083E" w14:textId="77777777" w:rsidR="000F793D" w:rsidRPr="004071C3" w:rsidRDefault="000F793D" w:rsidP="000F793D">
            <w:pPr>
              <w:pStyle w:val="Parasts1"/>
              <w:rPr>
                <w:sz w:val="24"/>
                <w:szCs w:val="24"/>
              </w:rPr>
            </w:pPr>
            <w:r w:rsidRPr="004071C3">
              <w:rPr>
                <w:rStyle w:val="Noklusjumarindkopasfonts1"/>
                <w:bCs/>
                <w:sz w:val="24"/>
                <w:szCs w:val="24"/>
                <w:shd w:val="clear" w:color="auto" w:fill="FFFFFF"/>
              </w:rPr>
              <w:t xml:space="preserve">Balvu </w:t>
            </w:r>
            <w:r w:rsidRPr="004071C3">
              <w:rPr>
                <w:rStyle w:val="Noklusjumarindkopasfonts1"/>
                <w:sz w:val="24"/>
                <w:szCs w:val="24"/>
                <w:shd w:val="clear" w:color="auto" w:fill="FFFFFF"/>
              </w:rPr>
              <w:t>profesionālā un vispārizglītojošā vidusskola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FE94" w14:textId="7E1D457A" w:rsidR="000F793D" w:rsidRPr="004071C3" w:rsidRDefault="00A90056" w:rsidP="000F793D">
            <w:pPr>
              <w:pStyle w:val="Parasts1"/>
              <w:rPr>
                <w:sz w:val="24"/>
                <w:szCs w:val="24"/>
              </w:rPr>
            </w:pPr>
            <w:r w:rsidRPr="004071C3">
              <w:rPr>
                <w:sz w:val="24"/>
                <w:szCs w:val="24"/>
              </w:rPr>
              <w:t>Benita Urtāne</w:t>
            </w:r>
            <w:r w:rsidR="000F793D" w:rsidRPr="004071C3">
              <w:rPr>
                <w:sz w:val="24"/>
                <w:szCs w:val="24"/>
              </w:rPr>
              <w:t>,</w:t>
            </w:r>
          </w:p>
          <w:p w14:paraId="71943540" w14:textId="70CDC782" w:rsidR="000F793D" w:rsidRPr="004071C3" w:rsidRDefault="00CE7E90" w:rsidP="000F793D">
            <w:pPr>
              <w:pStyle w:val="Parasts1"/>
              <w:rPr>
                <w:sz w:val="24"/>
                <w:szCs w:val="24"/>
              </w:rPr>
            </w:pPr>
            <w:r w:rsidRPr="004071C3">
              <w:rPr>
                <w:sz w:val="24"/>
                <w:szCs w:val="24"/>
              </w:rPr>
              <w:t>direk</w:t>
            </w:r>
            <w:r w:rsidR="00E572D4" w:rsidRPr="004071C3">
              <w:rPr>
                <w:sz w:val="24"/>
                <w:szCs w:val="24"/>
              </w:rPr>
              <w:t>t</w:t>
            </w:r>
            <w:r w:rsidRPr="004071C3">
              <w:rPr>
                <w:sz w:val="24"/>
                <w:szCs w:val="24"/>
              </w:rPr>
              <w:t>ores vietniece metodiskajā darbā</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B5761" w14:textId="77777777" w:rsidR="00CE7E90" w:rsidRPr="004071C3" w:rsidRDefault="000F793D" w:rsidP="000F793D">
            <w:pPr>
              <w:pStyle w:val="Parasts1"/>
              <w:jc w:val="both"/>
              <w:rPr>
                <w:sz w:val="24"/>
                <w:szCs w:val="24"/>
              </w:rPr>
            </w:pPr>
            <w:r w:rsidRPr="004071C3">
              <w:rPr>
                <w:sz w:val="24"/>
                <w:szCs w:val="24"/>
              </w:rPr>
              <w:t>2</w:t>
            </w:r>
            <w:r w:rsidR="00CE7E90" w:rsidRPr="004071C3">
              <w:rPr>
                <w:sz w:val="24"/>
                <w:szCs w:val="24"/>
              </w:rPr>
              <w:t>6380481</w:t>
            </w:r>
          </w:p>
          <w:p w14:paraId="6ED17C2E" w14:textId="0EF2AA35" w:rsidR="000F793D" w:rsidRPr="004071C3" w:rsidRDefault="00CE7E90" w:rsidP="000F793D">
            <w:pPr>
              <w:pStyle w:val="Parasts1"/>
              <w:jc w:val="both"/>
              <w:rPr>
                <w:sz w:val="24"/>
                <w:szCs w:val="24"/>
              </w:rPr>
            </w:pPr>
            <w:r w:rsidRPr="004071C3">
              <w:rPr>
                <w:rStyle w:val="Hipersaite1"/>
                <w:sz w:val="24"/>
                <w:szCs w:val="24"/>
              </w:rPr>
              <w:t>benita.urtane@inbox.lv</w:t>
            </w:r>
          </w:p>
          <w:p w14:paraId="7595E599" w14:textId="77777777" w:rsidR="000F793D" w:rsidRPr="004071C3" w:rsidRDefault="000F793D" w:rsidP="000F793D">
            <w:pPr>
              <w:pStyle w:val="Parasts1"/>
              <w:jc w:val="both"/>
              <w:rPr>
                <w:sz w:val="24"/>
                <w:szCs w:val="24"/>
              </w:rPr>
            </w:pPr>
            <w:hyperlink r:id="rId8" w:history="1">
              <w:r w:rsidRPr="004071C3">
                <w:rPr>
                  <w:rStyle w:val="Hipersaite1"/>
                  <w:sz w:val="24"/>
                  <w:szCs w:val="24"/>
                </w:rPr>
                <w:t>biruta.vizule@balvi.lv</w:t>
              </w:r>
            </w:hyperlink>
          </w:p>
          <w:p w14:paraId="12960636" w14:textId="77777777" w:rsidR="000F793D" w:rsidRPr="004071C3" w:rsidRDefault="000F793D" w:rsidP="000F793D">
            <w:pPr>
              <w:pStyle w:val="Parasts1"/>
              <w:jc w:val="both"/>
              <w:rPr>
                <w:sz w:val="24"/>
                <w:szCs w:val="24"/>
              </w:rPr>
            </w:pPr>
          </w:p>
        </w:tc>
      </w:tr>
      <w:bookmarkEnd w:id="1"/>
    </w:tbl>
    <w:p w14:paraId="3284B1B0" w14:textId="77777777" w:rsidR="001B7E34" w:rsidRDefault="001B7E34" w:rsidP="00197FC7">
      <w:pPr>
        <w:keepNext/>
        <w:jc w:val="both"/>
        <w:rPr>
          <w:rFonts w:ascii="Times New Roman" w:hAnsi="Times New Roman" w:cs="Times New Roman"/>
          <w:b/>
          <w:bCs/>
          <w:caps/>
          <w:sz w:val="24"/>
          <w:szCs w:val="24"/>
          <w:lang w:val="lv-LV"/>
        </w:rPr>
      </w:pPr>
    </w:p>
    <w:p w14:paraId="35E96034" w14:textId="5E77BC6E" w:rsidR="00197FC7" w:rsidRPr="004071C3" w:rsidRDefault="00197FC7" w:rsidP="00197FC7">
      <w:pPr>
        <w:keepNext/>
        <w:jc w:val="both"/>
        <w:rPr>
          <w:rFonts w:ascii="Times New Roman" w:hAnsi="Times New Roman" w:cs="Times New Roman"/>
          <w:b/>
          <w:bCs/>
          <w:caps/>
          <w:sz w:val="24"/>
          <w:szCs w:val="24"/>
          <w:lang w:val="lv-LV"/>
        </w:rPr>
      </w:pPr>
      <w:r w:rsidRPr="004071C3">
        <w:rPr>
          <w:rFonts w:ascii="Times New Roman" w:hAnsi="Times New Roman" w:cs="Times New Roman"/>
          <w:b/>
          <w:bCs/>
          <w:caps/>
          <w:sz w:val="24"/>
          <w:szCs w:val="24"/>
          <w:lang w:val="lv-LV"/>
        </w:rPr>
        <w:t xml:space="preserve">Vērtēšana </w:t>
      </w:r>
    </w:p>
    <w:p w14:paraId="551C8002" w14:textId="03705E7D" w:rsidR="00197FC7" w:rsidRPr="004071C3" w:rsidRDefault="00197FC7" w:rsidP="00197FC7">
      <w:pPr>
        <w:ind w:firstLine="720"/>
        <w:jc w:val="both"/>
        <w:rPr>
          <w:rFonts w:ascii="Times New Roman" w:hAnsi="Times New Roman" w:cs="Times New Roman"/>
          <w:sz w:val="24"/>
          <w:szCs w:val="24"/>
          <w:lang w:val="lv-LV"/>
        </w:rPr>
      </w:pPr>
      <w:r w:rsidRPr="004071C3">
        <w:rPr>
          <w:rFonts w:ascii="Times New Roman" w:hAnsi="Times New Roman" w:cs="Times New Roman"/>
          <w:sz w:val="24"/>
          <w:szCs w:val="24"/>
          <w:lang w:val="lv-LV"/>
        </w:rPr>
        <w:t xml:space="preserve">11. 2.posmā katru priekšnesumu vērtē VISC apstiprināta vērtēšanas komisija pēc šādiem kritērijiem: </w:t>
      </w:r>
    </w:p>
    <w:tbl>
      <w:tblPr>
        <w:tblW w:w="982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7997"/>
        <w:gridCol w:w="1316"/>
      </w:tblGrid>
      <w:tr w:rsidR="00197FC7" w:rsidRPr="001B7E34" w14:paraId="714EE81E" w14:textId="77777777" w:rsidTr="0000022C">
        <w:tc>
          <w:tcPr>
            <w:tcW w:w="238" w:type="dxa"/>
            <w:tcBorders>
              <w:top w:val="single" w:sz="4" w:space="0" w:color="auto"/>
              <w:left w:val="single" w:sz="4" w:space="0" w:color="auto"/>
              <w:bottom w:val="single" w:sz="4" w:space="0" w:color="auto"/>
              <w:right w:val="single" w:sz="4" w:space="0" w:color="auto"/>
            </w:tcBorders>
            <w:shd w:val="clear" w:color="auto" w:fill="auto"/>
          </w:tcPr>
          <w:p w14:paraId="4167B3C1"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Nr.</w:t>
            </w:r>
          </w:p>
        </w:tc>
        <w:tc>
          <w:tcPr>
            <w:tcW w:w="8241" w:type="dxa"/>
            <w:tcBorders>
              <w:top w:val="single" w:sz="4" w:space="0" w:color="auto"/>
              <w:left w:val="single" w:sz="4" w:space="0" w:color="auto"/>
              <w:bottom w:val="single" w:sz="4" w:space="0" w:color="auto"/>
              <w:right w:val="single" w:sz="4" w:space="0" w:color="auto"/>
            </w:tcBorders>
            <w:shd w:val="clear" w:color="auto" w:fill="auto"/>
          </w:tcPr>
          <w:p w14:paraId="4267C396"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Vērtēšanas kritēriji</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1C72E7B"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1-10 p.</w:t>
            </w:r>
          </w:p>
        </w:tc>
      </w:tr>
      <w:tr w:rsidR="00197FC7" w:rsidRPr="008B340C" w14:paraId="2D9E9447" w14:textId="77777777" w:rsidTr="0000022C">
        <w:tc>
          <w:tcPr>
            <w:tcW w:w="238" w:type="dxa"/>
            <w:tcBorders>
              <w:top w:val="single" w:sz="4" w:space="0" w:color="auto"/>
              <w:left w:val="single" w:sz="4" w:space="0" w:color="auto"/>
              <w:bottom w:val="single" w:sz="4" w:space="0" w:color="auto"/>
              <w:right w:val="single" w:sz="4" w:space="0" w:color="auto"/>
            </w:tcBorders>
            <w:shd w:val="clear" w:color="auto" w:fill="auto"/>
          </w:tcPr>
          <w:p w14:paraId="7B2BB304"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1.</w:t>
            </w:r>
          </w:p>
        </w:tc>
        <w:tc>
          <w:tcPr>
            <w:tcW w:w="8241" w:type="dxa"/>
            <w:tcBorders>
              <w:top w:val="single" w:sz="4" w:space="0" w:color="auto"/>
              <w:left w:val="single" w:sz="4" w:space="0" w:color="auto"/>
              <w:bottom w:val="single" w:sz="4" w:space="0" w:color="auto"/>
              <w:right w:val="single" w:sz="4" w:space="0" w:color="auto"/>
            </w:tcBorders>
            <w:shd w:val="clear" w:color="auto" w:fill="auto"/>
          </w:tcPr>
          <w:p w14:paraId="567FA4DA"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Tehniskais izpildījums un aktiermeistarība</w:t>
            </w:r>
          </w:p>
          <w:p w14:paraId="79E41788" w14:textId="77777777" w:rsidR="00197FC7" w:rsidRPr="001B7E34" w:rsidRDefault="00197FC7" w:rsidP="0000022C">
            <w:pPr>
              <w:rPr>
                <w:rFonts w:ascii="Times New Roman" w:hAnsi="Times New Roman" w:cs="Times New Roman"/>
                <w:i/>
                <w:sz w:val="24"/>
                <w:szCs w:val="24"/>
                <w:lang w:val="lv-LV"/>
              </w:rPr>
            </w:pPr>
            <w:r w:rsidRPr="001B7E34">
              <w:rPr>
                <w:rFonts w:ascii="Times New Roman" w:hAnsi="Times New Roman" w:cs="Times New Roman"/>
                <w:i/>
                <w:sz w:val="24"/>
                <w:szCs w:val="24"/>
                <w:lang w:val="lv-LV"/>
              </w:rPr>
              <w:t>(skaļums, intonācija, dikcija, izteiksme)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E67C287" w14:textId="77777777" w:rsidR="00197FC7" w:rsidRPr="001B7E34" w:rsidRDefault="00197FC7" w:rsidP="0000022C">
            <w:pPr>
              <w:rPr>
                <w:rFonts w:ascii="Times New Roman" w:hAnsi="Times New Roman" w:cs="Times New Roman"/>
                <w:sz w:val="24"/>
                <w:szCs w:val="24"/>
                <w:lang w:val="lv-LV"/>
              </w:rPr>
            </w:pPr>
          </w:p>
        </w:tc>
      </w:tr>
      <w:tr w:rsidR="00197FC7" w:rsidRPr="001B7E34" w14:paraId="04C075C7" w14:textId="77777777" w:rsidTr="0000022C">
        <w:tc>
          <w:tcPr>
            <w:tcW w:w="238" w:type="dxa"/>
            <w:tcBorders>
              <w:top w:val="single" w:sz="4" w:space="0" w:color="auto"/>
              <w:left w:val="single" w:sz="4" w:space="0" w:color="auto"/>
              <w:bottom w:val="single" w:sz="4" w:space="0" w:color="auto"/>
              <w:right w:val="single" w:sz="4" w:space="0" w:color="auto"/>
            </w:tcBorders>
            <w:shd w:val="clear" w:color="auto" w:fill="auto"/>
          </w:tcPr>
          <w:p w14:paraId="37AB3C76"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2.</w:t>
            </w:r>
          </w:p>
        </w:tc>
        <w:tc>
          <w:tcPr>
            <w:tcW w:w="8241" w:type="dxa"/>
            <w:tcBorders>
              <w:top w:val="single" w:sz="4" w:space="0" w:color="auto"/>
              <w:left w:val="single" w:sz="4" w:space="0" w:color="auto"/>
              <w:bottom w:val="single" w:sz="4" w:space="0" w:color="auto"/>
              <w:right w:val="single" w:sz="4" w:space="0" w:color="auto"/>
            </w:tcBorders>
            <w:shd w:val="clear" w:color="auto" w:fill="auto"/>
          </w:tcPr>
          <w:p w14:paraId="3F3B5E72"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 xml:space="preserve">Skatuves kultūra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A3249D" w14:textId="77777777" w:rsidR="00197FC7" w:rsidRPr="001B7E34" w:rsidRDefault="00197FC7" w:rsidP="0000022C">
            <w:pPr>
              <w:rPr>
                <w:rFonts w:ascii="Times New Roman" w:hAnsi="Times New Roman" w:cs="Times New Roman"/>
                <w:sz w:val="24"/>
                <w:szCs w:val="24"/>
                <w:lang w:val="lv-LV"/>
              </w:rPr>
            </w:pPr>
          </w:p>
        </w:tc>
      </w:tr>
      <w:tr w:rsidR="00197FC7" w:rsidRPr="008B340C" w14:paraId="4C03F200" w14:textId="77777777" w:rsidTr="0000022C">
        <w:tc>
          <w:tcPr>
            <w:tcW w:w="238" w:type="dxa"/>
            <w:tcBorders>
              <w:top w:val="single" w:sz="4" w:space="0" w:color="auto"/>
              <w:left w:val="single" w:sz="4" w:space="0" w:color="auto"/>
              <w:bottom w:val="single" w:sz="4" w:space="0" w:color="auto"/>
              <w:right w:val="single" w:sz="4" w:space="0" w:color="auto"/>
            </w:tcBorders>
            <w:shd w:val="clear" w:color="auto" w:fill="auto"/>
          </w:tcPr>
          <w:p w14:paraId="6673057E"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3.</w:t>
            </w:r>
          </w:p>
        </w:tc>
        <w:tc>
          <w:tcPr>
            <w:tcW w:w="8241" w:type="dxa"/>
            <w:tcBorders>
              <w:top w:val="single" w:sz="4" w:space="0" w:color="auto"/>
              <w:left w:val="single" w:sz="4" w:space="0" w:color="auto"/>
              <w:bottom w:val="single" w:sz="4" w:space="0" w:color="auto"/>
              <w:right w:val="single" w:sz="4" w:space="0" w:color="auto"/>
            </w:tcBorders>
            <w:shd w:val="clear" w:color="auto" w:fill="auto"/>
          </w:tcPr>
          <w:p w14:paraId="65A6A76F"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 xml:space="preserve">Sadarbība ar skatītājiem, publikas iesaistīšana </w:t>
            </w:r>
            <w:r w:rsidRPr="001B7E34">
              <w:rPr>
                <w:rFonts w:ascii="Times New Roman" w:hAnsi="Times New Roman" w:cs="Times New Roman"/>
                <w:i/>
                <w:sz w:val="24"/>
                <w:szCs w:val="24"/>
                <w:lang w:val="lv-LV"/>
              </w:rPr>
              <w:t xml:space="preserve">(atraktivitāte)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5724669" w14:textId="77777777" w:rsidR="00197FC7" w:rsidRPr="001B7E34" w:rsidRDefault="00197FC7" w:rsidP="0000022C">
            <w:pPr>
              <w:rPr>
                <w:rFonts w:ascii="Times New Roman" w:hAnsi="Times New Roman" w:cs="Times New Roman"/>
                <w:sz w:val="24"/>
                <w:szCs w:val="24"/>
                <w:lang w:val="lv-LV"/>
              </w:rPr>
            </w:pPr>
          </w:p>
        </w:tc>
      </w:tr>
      <w:tr w:rsidR="00197FC7" w:rsidRPr="001B7E34" w14:paraId="33EC0AE0" w14:textId="77777777" w:rsidTr="0000022C">
        <w:tc>
          <w:tcPr>
            <w:tcW w:w="238" w:type="dxa"/>
            <w:tcBorders>
              <w:top w:val="single" w:sz="4" w:space="0" w:color="auto"/>
              <w:left w:val="single" w:sz="4" w:space="0" w:color="auto"/>
              <w:bottom w:val="single" w:sz="4" w:space="0" w:color="auto"/>
              <w:right w:val="single" w:sz="4" w:space="0" w:color="auto"/>
            </w:tcBorders>
            <w:shd w:val="clear" w:color="auto" w:fill="auto"/>
          </w:tcPr>
          <w:p w14:paraId="4E67CB42"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4.</w:t>
            </w:r>
          </w:p>
        </w:tc>
        <w:tc>
          <w:tcPr>
            <w:tcW w:w="8241" w:type="dxa"/>
            <w:tcBorders>
              <w:top w:val="single" w:sz="4" w:space="0" w:color="auto"/>
              <w:left w:val="single" w:sz="4" w:space="0" w:color="auto"/>
              <w:bottom w:val="single" w:sz="4" w:space="0" w:color="auto"/>
              <w:right w:val="single" w:sz="4" w:space="0" w:color="auto"/>
            </w:tcBorders>
            <w:shd w:val="clear" w:color="auto" w:fill="auto"/>
          </w:tcPr>
          <w:p w14:paraId="7EED73F8"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Mākslinieciskais izpildījums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686FEDB" w14:textId="77777777" w:rsidR="00197FC7" w:rsidRPr="001B7E34" w:rsidRDefault="00197FC7" w:rsidP="0000022C">
            <w:pPr>
              <w:rPr>
                <w:rFonts w:ascii="Times New Roman" w:hAnsi="Times New Roman" w:cs="Times New Roman"/>
                <w:sz w:val="24"/>
                <w:szCs w:val="24"/>
                <w:lang w:val="lv-LV"/>
              </w:rPr>
            </w:pPr>
          </w:p>
        </w:tc>
      </w:tr>
      <w:tr w:rsidR="00197FC7" w:rsidRPr="001B7E34" w14:paraId="32BED219" w14:textId="77777777" w:rsidTr="0000022C">
        <w:tc>
          <w:tcPr>
            <w:tcW w:w="238" w:type="dxa"/>
            <w:tcBorders>
              <w:top w:val="single" w:sz="4" w:space="0" w:color="auto"/>
              <w:left w:val="single" w:sz="4" w:space="0" w:color="auto"/>
              <w:bottom w:val="single" w:sz="4" w:space="0" w:color="auto"/>
              <w:right w:val="single" w:sz="4" w:space="0" w:color="auto"/>
            </w:tcBorders>
            <w:shd w:val="clear" w:color="auto" w:fill="auto"/>
          </w:tcPr>
          <w:p w14:paraId="0169FBD6"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5.</w:t>
            </w:r>
          </w:p>
        </w:tc>
        <w:tc>
          <w:tcPr>
            <w:tcW w:w="8241" w:type="dxa"/>
            <w:tcBorders>
              <w:top w:val="single" w:sz="4" w:space="0" w:color="auto"/>
              <w:left w:val="single" w:sz="4" w:space="0" w:color="auto"/>
              <w:bottom w:val="single" w:sz="4" w:space="0" w:color="auto"/>
              <w:right w:val="single" w:sz="4" w:space="0" w:color="auto"/>
            </w:tcBorders>
            <w:shd w:val="clear" w:color="auto" w:fill="auto"/>
          </w:tcPr>
          <w:p w14:paraId="59EEE6A8" w14:textId="77777777" w:rsidR="00197FC7" w:rsidRPr="001B7E34" w:rsidRDefault="00197FC7" w:rsidP="0000022C">
            <w:pPr>
              <w:rPr>
                <w:rFonts w:ascii="Times New Roman" w:hAnsi="Times New Roman" w:cs="Times New Roman"/>
                <w:sz w:val="24"/>
                <w:szCs w:val="24"/>
                <w:lang w:val="lv-LV"/>
              </w:rPr>
            </w:pPr>
            <w:r w:rsidRPr="001B7E34">
              <w:rPr>
                <w:rFonts w:ascii="Times New Roman" w:hAnsi="Times New Roman" w:cs="Times New Roman"/>
                <w:sz w:val="24"/>
                <w:szCs w:val="24"/>
                <w:lang w:val="lv-LV"/>
              </w:rPr>
              <w:t xml:space="preserve">Kopiespaids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D13916D" w14:textId="77777777" w:rsidR="00197FC7" w:rsidRPr="001B7E34" w:rsidRDefault="00197FC7" w:rsidP="0000022C">
            <w:pPr>
              <w:rPr>
                <w:rFonts w:ascii="Times New Roman" w:hAnsi="Times New Roman" w:cs="Times New Roman"/>
                <w:sz w:val="24"/>
                <w:szCs w:val="24"/>
                <w:lang w:val="lv-LV"/>
              </w:rPr>
            </w:pPr>
          </w:p>
        </w:tc>
      </w:tr>
    </w:tbl>
    <w:p w14:paraId="4C093BE6" w14:textId="4ABD1EED" w:rsidR="00197FC7" w:rsidRPr="001B7E34" w:rsidRDefault="00197FC7" w:rsidP="001B7E34">
      <w:pPr>
        <w:spacing w:after="0" w:line="240" w:lineRule="auto"/>
        <w:ind w:firstLine="720"/>
        <w:jc w:val="both"/>
        <w:rPr>
          <w:rFonts w:ascii="Times New Roman" w:hAnsi="Times New Roman" w:cs="Times New Roman"/>
          <w:sz w:val="24"/>
          <w:szCs w:val="24"/>
          <w:lang w:val="lv-LV"/>
        </w:rPr>
      </w:pPr>
      <w:r w:rsidRPr="004071C3">
        <w:rPr>
          <w:rFonts w:ascii="Times New Roman" w:hAnsi="Times New Roman" w:cs="Times New Roman"/>
          <w:sz w:val="24"/>
          <w:szCs w:val="24"/>
        </w:rPr>
        <w:t>12</w:t>
      </w:r>
      <w:r w:rsidRPr="001B7E34">
        <w:rPr>
          <w:rFonts w:ascii="Times New Roman" w:hAnsi="Times New Roman" w:cs="Times New Roman"/>
          <w:sz w:val="24"/>
          <w:szCs w:val="24"/>
          <w:lang w:val="lv-LV"/>
        </w:rPr>
        <w:t xml:space="preserve">. Kultūrvēsturisko novadu radošo priekšnesumu vērtēšanas </w:t>
      </w:r>
      <w:r w:rsidR="00A90D67" w:rsidRPr="001B7E34">
        <w:rPr>
          <w:rFonts w:ascii="Times New Roman" w:hAnsi="Times New Roman" w:cs="Times New Roman"/>
          <w:sz w:val="24"/>
          <w:szCs w:val="24"/>
          <w:lang w:val="lv-LV"/>
        </w:rPr>
        <w:t>sistēma</w:t>
      </w:r>
      <w:r w:rsidRPr="001B7E34">
        <w:rPr>
          <w:rFonts w:ascii="Times New Roman" w:hAnsi="Times New Roman" w:cs="Times New Roman"/>
          <w:sz w:val="24"/>
          <w:szCs w:val="24"/>
          <w:lang w:val="lv-LV"/>
        </w:rPr>
        <w:t>:</w:t>
      </w:r>
    </w:p>
    <w:p w14:paraId="571F57C9" w14:textId="045FA243" w:rsidR="00A90D67" w:rsidRPr="001B7E34" w:rsidRDefault="00197FC7" w:rsidP="001B7E34">
      <w:pPr>
        <w:spacing w:after="0" w:line="240" w:lineRule="auto"/>
        <w:jc w:val="both"/>
        <w:rPr>
          <w:rFonts w:ascii="Times New Roman" w:hAnsi="Times New Roman" w:cs="Times New Roman"/>
          <w:color w:val="000000"/>
          <w:sz w:val="24"/>
          <w:szCs w:val="24"/>
          <w:lang w:val="lv-LV"/>
        </w:rPr>
      </w:pPr>
      <w:r w:rsidRPr="001B7E34">
        <w:rPr>
          <w:rFonts w:ascii="Times New Roman" w:hAnsi="Times New Roman" w:cs="Times New Roman"/>
          <w:sz w:val="24"/>
          <w:szCs w:val="24"/>
          <w:lang w:val="lv-LV"/>
        </w:rPr>
        <w:t xml:space="preserve">(kopā 50 punkti: </w:t>
      </w:r>
      <w:r w:rsidRPr="001B7E34">
        <w:rPr>
          <w:rFonts w:ascii="Times New Roman" w:hAnsi="Times New Roman" w:cs="Times New Roman"/>
          <w:i/>
          <w:sz w:val="24"/>
          <w:szCs w:val="24"/>
          <w:lang w:val="lv-LV"/>
        </w:rPr>
        <w:t>10-izcili, 9-</w:t>
      </w:r>
      <w:r w:rsidRPr="001B7E34">
        <w:rPr>
          <w:rFonts w:ascii="Times New Roman" w:hAnsi="Times New Roman" w:cs="Times New Roman"/>
          <w:i/>
          <w:color w:val="000000"/>
          <w:sz w:val="24"/>
          <w:szCs w:val="24"/>
          <w:lang w:val="lv-LV"/>
        </w:rPr>
        <w:t>teicami, 8-ļoti labi, 7- labi, 6- gandrīz labi, 5-viduvēji, 4-apmierinoši, 3-gandrīz apmierinoši, 2-vāji, 1-ļoti vāji</w:t>
      </w:r>
      <w:r w:rsidRPr="001B7E34">
        <w:rPr>
          <w:rFonts w:ascii="Times New Roman" w:hAnsi="Times New Roman" w:cs="Times New Roman"/>
          <w:color w:val="000000"/>
          <w:sz w:val="24"/>
          <w:szCs w:val="24"/>
          <w:lang w:val="lv-LV"/>
        </w:rPr>
        <w:t>).</w:t>
      </w:r>
    </w:p>
    <w:p w14:paraId="156C734A" w14:textId="078BCB16" w:rsidR="002202F8" w:rsidRDefault="00A90D67" w:rsidP="006D2042">
      <w:pPr>
        <w:spacing w:after="0" w:line="240" w:lineRule="auto"/>
        <w:jc w:val="both"/>
        <w:rPr>
          <w:rFonts w:ascii="Times New Roman" w:hAnsi="Times New Roman" w:cs="Times New Roman"/>
          <w:color w:val="000000"/>
          <w:sz w:val="24"/>
          <w:szCs w:val="24"/>
          <w:lang w:val="lv-LV"/>
        </w:rPr>
      </w:pPr>
      <w:r w:rsidRPr="001B7E34">
        <w:rPr>
          <w:rFonts w:ascii="Times New Roman" w:hAnsi="Times New Roman" w:cs="Times New Roman"/>
          <w:color w:val="000000"/>
          <w:sz w:val="24"/>
          <w:szCs w:val="24"/>
          <w:lang w:val="lv-LV"/>
        </w:rPr>
        <w:tab/>
        <w:t xml:space="preserve">13. Svētkiem Vērmanes dārzā izvirzītie dalībnieki tiek paziņoti līdz 2025.gada 28. maijam. </w:t>
      </w:r>
    </w:p>
    <w:p w14:paraId="68413E0E" w14:textId="77777777" w:rsidR="006D2042" w:rsidRPr="006D2042" w:rsidRDefault="006D2042" w:rsidP="006D2042">
      <w:pPr>
        <w:spacing w:after="0" w:line="240" w:lineRule="auto"/>
        <w:jc w:val="both"/>
        <w:rPr>
          <w:rFonts w:ascii="Times New Roman" w:hAnsi="Times New Roman" w:cs="Times New Roman"/>
          <w:color w:val="000000"/>
          <w:sz w:val="24"/>
          <w:szCs w:val="24"/>
          <w:lang w:val="lv-LV"/>
        </w:rPr>
      </w:pPr>
    </w:p>
    <w:p w14:paraId="3EF0379B" w14:textId="6472712B" w:rsidR="00197FC7" w:rsidRPr="001B7E34" w:rsidRDefault="004071C3" w:rsidP="00197FC7">
      <w:pPr>
        <w:rPr>
          <w:rFonts w:ascii="Times New Roman" w:hAnsi="Times New Roman" w:cs="Times New Roman"/>
          <w:b/>
          <w:bCs/>
          <w:color w:val="000000"/>
          <w:sz w:val="24"/>
          <w:szCs w:val="24"/>
          <w:lang w:val="lv-LV"/>
        </w:rPr>
      </w:pPr>
      <w:r w:rsidRPr="00A679CF">
        <w:rPr>
          <w:rFonts w:ascii="Times New Roman" w:hAnsi="Times New Roman" w:cs="Times New Roman"/>
          <w:b/>
          <w:bCs/>
          <w:color w:val="000000"/>
          <w:sz w:val="24"/>
          <w:szCs w:val="24"/>
          <w:lang w:val="lv-LV"/>
        </w:rPr>
        <w:t xml:space="preserve">DALĪBA </w:t>
      </w:r>
      <w:r w:rsidR="00197FC7" w:rsidRPr="00A679CF">
        <w:rPr>
          <w:rFonts w:ascii="Times New Roman" w:hAnsi="Times New Roman" w:cs="Times New Roman"/>
          <w:b/>
          <w:bCs/>
          <w:color w:val="000000"/>
          <w:sz w:val="24"/>
          <w:szCs w:val="24"/>
          <w:lang w:val="lv-LV"/>
        </w:rPr>
        <w:t>SVĒTKU DALĪBNIEKU GĀJIEN</w:t>
      </w:r>
      <w:r w:rsidRPr="00A679CF">
        <w:rPr>
          <w:rFonts w:ascii="Times New Roman" w:hAnsi="Times New Roman" w:cs="Times New Roman"/>
          <w:b/>
          <w:bCs/>
          <w:color w:val="000000"/>
          <w:sz w:val="24"/>
          <w:szCs w:val="24"/>
          <w:lang w:val="lv-LV"/>
        </w:rPr>
        <w:t>Ā</w:t>
      </w:r>
    </w:p>
    <w:p w14:paraId="5BF01D7A" w14:textId="5433DB57" w:rsidR="007C66EC" w:rsidRPr="001B7E34" w:rsidRDefault="00197FC7" w:rsidP="001B7E34">
      <w:pPr>
        <w:ind w:firstLine="720"/>
        <w:jc w:val="both"/>
        <w:rPr>
          <w:rFonts w:ascii="Times New Roman" w:hAnsi="Times New Roman" w:cs="Times New Roman"/>
          <w:sz w:val="24"/>
          <w:szCs w:val="24"/>
          <w:lang w:val="lv-LV"/>
        </w:rPr>
      </w:pPr>
      <w:r w:rsidRPr="001B7E34">
        <w:rPr>
          <w:rFonts w:ascii="Times New Roman" w:hAnsi="Times New Roman" w:cs="Times New Roman"/>
          <w:color w:val="000000"/>
          <w:sz w:val="24"/>
          <w:szCs w:val="24"/>
          <w:lang w:val="lv-LV"/>
        </w:rPr>
        <w:t>1</w:t>
      </w:r>
      <w:r w:rsidR="00A90D67" w:rsidRPr="001B7E34">
        <w:rPr>
          <w:rFonts w:ascii="Times New Roman" w:hAnsi="Times New Roman" w:cs="Times New Roman"/>
          <w:color w:val="000000"/>
          <w:sz w:val="24"/>
          <w:szCs w:val="24"/>
          <w:lang w:val="lv-LV"/>
        </w:rPr>
        <w:t>4</w:t>
      </w:r>
      <w:r w:rsidRPr="001B7E34">
        <w:rPr>
          <w:rFonts w:ascii="Times New Roman" w:hAnsi="Times New Roman" w:cs="Times New Roman"/>
          <w:color w:val="000000"/>
          <w:sz w:val="24"/>
          <w:szCs w:val="24"/>
          <w:lang w:val="lv-LV"/>
        </w:rPr>
        <w:t>. Svētku dalībnieku gājienā Rīgā var piedalīties visu profesionāl</w:t>
      </w:r>
      <w:r w:rsidR="002202F8">
        <w:rPr>
          <w:rFonts w:ascii="Times New Roman" w:hAnsi="Times New Roman" w:cs="Times New Roman"/>
          <w:color w:val="000000"/>
          <w:sz w:val="24"/>
          <w:szCs w:val="24"/>
          <w:lang w:val="lv-LV"/>
        </w:rPr>
        <w:t>ās</w:t>
      </w:r>
      <w:r w:rsidRPr="001B7E34">
        <w:rPr>
          <w:rFonts w:ascii="Times New Roman" w:hAnsi="Times New Roman" w:cs="Times New Roman"/>
          <w:color w:val="000000"/>
          <w:sz w:val="24"/>
          <w:szCs w:val="24"/>
          <w:lang w:val="lv-LV"/>
        </w:rPr>
        <w:t xml:space="preserve"> izglītības iestāžu dalībnieki, kuri piedalījušies </w:t>
      </w:r>
      <w:r w:rsidRPr="001B7E34">
        <w:rPr>
          <w:rFonts w:ascii="Times New Roman" w:hAnsi="Times New Roman" w:cs="Times New Roman"/>
          <w:sz w:val="24"/>
          <w:szCs w:val="24"/>
          <w:lang w:val="lv-LV"/>
        </w:rPr>
        <w:t xml:space="preserve">radošajos pasākumos kultūrvēsturiskajos novados. Izdevumus, kas saistīti ar dalību Svētku dalībnieku gājienā, finansē profesionālās izglītības iestādes. </w:t>
      </w:r>
      <w:r w:rsidR="00A90D67" w:rsidRPr="001B7E34">
        <w:rPr>
          <w:rFonts w:ascii="Times New Roman" w:hAnsi="Times New Roman" w:cs="Times New Roman"/>
          <w:sz w:val="24"/>
          <w:szCs w:val="24"/>
          <w:lang w:val="lv-LV"/>
        </w:rPr>
        <w:lastRenderedPageBreak/>
        <w:t>Profesionālās izglītības iestāžu dalībnieki Svētku gājienā dodas ar pašvaldību, kuras teritorijā atrodas konkrēt</w:t>
      </w:r>
      <w:r w:rsidR="007C66EC" w:rsidRPr="001B7E34">
        <w:rPr>
          <w:rFonts w:ascii="Times New Roman" w:hAnsi="Times New Roman" w:cs="Times New Roman"/>
          <w:sz w:val="24"/>
          <w:szCs w:val="24"/>
          <w:lang w:val="lv-LV"/>
        </w:rPr>
        <w:t>ā profesionālās izglītības iestāde.</w:t>
      </w:r>
    </w:p>
    <w:p w14:paraId="2EFE5B4B" w14:textId="70368DAD" w:rsidR="007C66EC" w:rsidRPr="001B7E34" w:rsidRDefault="007C66EC" w:rsidP="001B7E34">
      <w:pPr>
        <w:spacing w:after="0" w:line="240" w:lineRule="auto"/>
        <w:jc w:val="both"/>
        <w:rPr>
          <w:rFonts w:ascii="Times New Roman" w:hAnsi="Times New Roman" w:cs="Times New Roman"/>
          <w:b/>
          <w:bCs/>
          <w:sz w:val="24"/>
          <w:szCs w:val="24"/>
          <w:lang w:val="lv-LV"/>
        </w:rPr>
      </w:pPr>
      <w:r w:rsidRPr="001B7E34">
        <w:rPr>
          <w:rFonts w:ascii="Times New Roman" w:hAnsi="Times New Roman" w:cs="Times New Roman"/>
          <w:b/>
          <w:bCs/>
          <w:sz w:val="24"/>
          <w:szCs w:val="24"/>
          <w:lang w:val="lv-LV"/>
        </w:rPr>
        <w:t>FINANSĒJUMS</w:t>
      </w:r>
    </w:p>
    <w:p w14:paraId="295E7CD4" w14:textId="793CDA8C" w:rsidR="007C66EC" w:rsidRPr="001B7E34" w:rsidRDefault="007C66EC" w:rsidP="001B7E34">
      <w:pPr>
        <w:spacing w:after="0" w:line="240" w:lineRule="auto"/>
        <w:ind w:firstLine="720"/>
        <w:jc w:val="both"/>
        <w:rPr>
          <w:rFonts w:ascii="Times New Roman" w:hAnsi="Times New Roman" w:cs="Times New Roman"/>
          <w:sz w:val="24"/>
          <w:szCs w:val="24"/>
          <w:lang w:val="lv-LV"/>
        </w:rPr>
      </w:pPr>
      <w:r w:rsidRPr="001B7E34">
        <w:rPr>
          <w:rFonts w:ascii="Times New Roman" w:hAnsi="Times New Roman" w:cs="Times New Roman"/>
          <w:sz w:val="24"/>
          <w:szCs w:val="24"/>
          <w:lang w:val="lv-LV"/>
        </w:rPr>
        <w:t>15. Pasākuma 1.posmu finansē profesionālās izglītības iestādes.</w:t>
      </w:r>
    </w:p>
    <w:p w14:paraId="66C75D64" w14:textId="1A40CA4B" w:rsidR="001B7E34" w:rsidRPr="001B7E34" w:rsidRDefault="007C66EC" w:rsidP="001B7E34">
      <w:pPr>
        <w:spacing w:after="0" w:line="240" w:lineRule="auto"/>
        <w:ind w:firstLine="720"/>
        <w:jc w:val="both"/>
        <w:rPr>
          <w:rFonts w:ascii="Times New Roman" w:hAnsi="Times New Roman" w:cs="Times New Roman"/>
          <w:sz w:val="24"/>
          <w:szCs w:val="24"/>
          <w:lang w:val="lv-LV"/>
        </w:rPr>
      </w:pPr>
      <w:r w:rsidRPr="001B7E34">
        <w:rPr>
          <w:rFonts w:ascii="Times New Roman" w:hAnsi="Times New Roman" w:cs="Times New Roman"/>
          <w:sz w:val="24"/>
          <w:szCs w:val="24"/>
          <w:lang w:val="lv-LV"/>
        </w:rPr>
        <w:t>16. Pasākuma 2.posm</w:t>
      </w:r>
      <w:r w:rsidR="001B7E34">
        <w:rPr>
          <w:rFonts w:ascii="Times New Roman" w:hAnsi="Times New Roman" w:cs="Times New Roman"/>
          <w:sz w:val="24"/>
          <w:szCs w:val="24"/>
          <w:lang w:val="lv-LV"/>
        </w:rPr>
        <w:t>a</w:t>
      </w:r>
      <w:r w:rsidRPr="001B7E34">
        <w:rPr>
          <w:rFonts w:ascii="Times New Roman" w:hAnsi="Times New Roman" w:cs="Times New Roman"/>
          <w:sz w:val="24"/>
          <w:szCs w:val="24"/>
          <w:lang w:val="lv-LV"/>
        </w:rPr>
        <w:t xml:space="preserve"> norisi daļēji finansē no valsts budžeta 42.03.apakšprogrammas „Skolu jaunatnes dziesmu un deju svētki”. Dalībnieku transporta izdevumus un ēdināšanu finansē profesionālās izglītības iestāde</w:t>
      </w:r>
      <w:r w:rsidR="001B7E34">
        <w:rPr>
          <w:rFonts w:ascii="Times New Roman" w:hAnsi="Times New Roman" w:cs="Times New Roman"/>
          <w:sz w:val="24"/>
          <w:szCs w:val="24"/>
          <w:lang w:val="lv-LV"/>
        </w:rPr>
        <w:t>.</w:t>
      </w:r>
    </w:p>
    <w:p w14:paraId="65E07AA6" w14:textId="77777777" w:rsidR="002202F8" w:rsidRPr="00427798" w:rsidRDefault="002202F8" w:rsidP="001B7E34">
      <w:pPr>
        <w:spacing w:after="0" w:line="240" w:lineRule="auto"/>
        <w:jc w:val="both"/>
        <w:rPr>
          <w:rFonts w:ascii="Times New Roman" w:hAnsi="Times New Roman" w:cs="Times New Roman"/>
          <w:sz w:val="24"/>
          <w:szCs w:val="24"/>
          <w:lang w:val="lv-LV"/>
        </w:rPr>
      </w:pPr>
    </w:p>
    <w:p w14:paraId="335FE1D5" w14:textId="2BAEA443" w:rsidR="001B7E34" w:rsidRPr="00427798" w:rsidRDefault="007C66EC" w:rsidP="001B7E34">
      <w:pPr>
        <w:spacing w:after="0" w:line="240" w:lineRule="auto"/>
        <w:jc w:val="both"/>
        <w:rPr>
          <w:rFonts w:ascii="Times New Roman" w:hAnsi="Times New Roman" w:cs="Times New Roman"/>
          <w:b/>
          <w:bCs/>
          <w:sz w:val="24"/>
          <w:szCs w:val="24"/>
          <w:lang w:val="lv-LV"/>
        </w:rPr>
      </w:pPr>
      <w:r w:rsidRPr="00427798">
        <w:rPr>
          <w:rFonts w:ascii="Times New Roman" w:hAnsi="Times New Roman" w:cs="Times New Roman"/>
          <w:b/>
          <w:bCs/>
          <w:sz w:val="24"/>
          <w:szCs w:val="24"/>
          <w:lang w:val="lv-LV"/>
        </w:rPr>
        <w:t>PROJEKTA VADĪTĀJA</w:t>
      </w:r>
    </w:p>
    <w:p w14:paraId="7EA59574" w14:textId="2CEDA1AB" w:rsidR="007C66EC" w:rsidRPr="002202F8" w:rsidRDefault="007C66EC" w:rsidP="001B7E34">
      <w:pPr>
        <w:spacing w:after="0" w:line="240" w:lineRule="auto"/>
        <w:jc w:val="both"/>
        <w:rPr>
          <w:rFonts w:ascii="Times New Roman" w:hAnsi="Times New Roman" w:cs="Times New Roman"/>
          <w:b/>
          <w:bCs/>
          <w:sz w:val="24"/>
          <w:szCs w:val="24"/>
          <w:lang w:val="sv-SE"/>
        </w:rPr>
      </w:pPr>
      <w:r w:rsidRPr="00427798">
        <w:rPr>
          <w:rFonts w:ascii="Times New Roman" w:hAnsi="Times New Roman" w:cs="Times New Roman"/>
          <w:b/>
          <w:bCs/>
          <w:sz w:val="24"/>
          <w:szCs w:val="24"/>
          <w:lang w:val="lv-LV"/>
        </w:rPr>
        <w:tab/>
      </w:r>
      <w:r w:rsidRPr="004071C3">
        <w:rPr>
          <w:rFonts w:ascii="Times New Roman" w:hAnsi="Times New Roman" w:cs="Times New Roman"/>
          <w:sz w:val="24"/>
          <w:szCs w:val="24"/>
          <w:lang w:val="sv-SE"/>
        </w:rPr>
        <w:t xml:space="preserve">Kristīne Bulka, tālr.: 29828035, e-pasts: </w:t>
      </w:r>
      <w:hyperlink r:id="rId9" w:history="1">
        <w:r w:rsidRPr="004071C3">
          <w:rPr>
            <w:rStyle w:val="Hyperlink"/>
            <w:rFonts w:ascii="Times New Roman" w:hAnsi="Times New Roman" w:cs="Times New Roman"/>
            <w:sz w:val="24"/>
            <w:szCs w:val="24"/>
            <w:lang w:val="sv-SE"/>
          </w:rPr>
          <w:t>kristinebulka@gmail.com</w:t>
        </w:r>
      </w:hyperlink>
      <w:r w:rsidRPr="004071C3">
        <w:rPr>
          <w:rFonts w:ascii="Times New Roman" w:hAnsi="Times New Roman" w:cs="Times New Roman"/>
          <w:sz w:val="24"/>
          <w:szCs w:val="24"/>
          <w:lang w:val="sv-SE"/>
        </w:rPr>
        <w:t xml:space="preserve"> </w:t>
      </w:r>
    </w:p>
    <w:p w14:paraId="6DD94A00" w14:textId="77777777" w:rsidR="007C66EC" w:rsidRPr="004071C3" w:rsidRDefault="007C66EC" w:rsidP="007C66EC">
      <w:pPr>
        <w:jc w:val="both"/>
        <w:rPr>
          <w:rFonts w:ascii="Times New Roman" w:hAnsi="Times New Roman" w:cs="Times New Roman"/>
          <w:sz w:val="24"/>
          <w:szCs w:val="24"/>
          <w:lang w:val="sv-SE"/>
        </w:rPr>
      </w:pPr>
    </w:p>
    <w:p w14:paraId="705174CD" w14:textId="77777777" w:rsidR="007C66EC" w:rsidRPr="004071C3" w:rsidRDefault="007C66EC">
      <w:pPr>
        <w:rPr>
          <w:rFonts w:ascii="Times New Roman" w:hAnsi="Times New Roman" w:cs="Times New Roman"/>
          <w:sz w:val="24"/>
          <w:szCs w:val="24"/>
          <w:lang w:val="sv-SE"/>
        </w:rPr>
      </w:pPr>
      <w:r w:rsidRPr="004071C3">
        <w:rPr>
          <w:rFonts w:ascii="Times New Roman" w:hAnsi="Times New Roman" w:cs="Times New Roman"/>
          <w:sz w:val="24"/>
          <w:szCs w:val="24"/>
          <w:lang w:val="sv-SE"/>
        </w:rPr>
        <w:br w:type="page"/>
      </w:r>
    </w:p>
    <w:p w14:paraId="782CE892" w14:textId="67603155" w:rsidR="007C66EC" w:rsidRPr="000E0AFA" w:rsidRDefault="007C66EC" w:rsidP="007C66EC">
      <w:pPr>
        <w:spacing w:after="0"/>
        <w:jc w:val="right"/>
        <w:rPr>
          <w:rFonts w:ascii="Times New Roman" w:hAnsi="Times New Roman" w:cs="Times New Roman"/>
          <w:i/>
          <w:iCs/>
          <w:lang w:val="sv-SE"/>
        </w:rPr>
      </w:pPr>
      <w:r w:rsidRPr="000E0AFA">
        <w:rPr>
          <w:rFonts w:ascii="Times New Roman" w:hAnsi="Times New Roman" w:cs="Times New Roman"/>
          <w:i/>
          <w:iCs/>
          <w:lang w:val="sv-SE"/>
        </w:rPr>
        <w:lastRenderedPageBreak/>
        <w:t>Pielikums Nr.1</w:t>
      </w:r>
    </w:p>
    <w:p w14:paraId="6DE313F6" w14:textId="77777777" w:rsidR="007C66EC" w:rsidRPr="000E0AFA" w:rsidRDefault="007C66EC" w:rsidP="007C66EC">
      <w:pPr>
        <w:spacing w:after="0"/>
        <w:jc w:val="both"/>
        <w:rPr>
          <w:rFonts w:ascii="Times New Roman" w:hAnsi="Times New Roman" w:cs="Times New Roman"/>
          <w:lang w:val="sv-SE"/>
        </w:rPr>
      </w:pPr>
    </w:p>
    <w:p w14:paraId="3B81A600" w14:textId="77777777" w:rsidR="007C66EC" w:rsidRPr="000E0AFA" w:rsidRDefault="007C66EC" w:rsidP="007C66EC">
      <w:pPr>
        <w:spacing w:after="0"/>
        <w:jc w:val="center"/>
        <w:rPr>
          <w:rFonts w:ascii="Times New Roman" w:hAnsi="Times New Roman" w:cs="Times New Roman"/>
          <w:b/>
          <w:bCs/>
          <w:lang w:val="sv-SE"/>
        </w:rPr>
      </w:pPr>
      <w:r w:rsidRPr="000E0AFA">
        <w:rPr>
          <w:rFonts w:ascii="Times New Roman" w:hAnsi="Times New Roman" w:cs="Times New Roman"/>
          <w:b/>
          <w:bCs/>
          <w:lang w:val="sv-SE"/>
        </w:rPr>
        <w:t>Dalībnieka personas datu aizsardzības nosacījumi</w:t>
      </w:r>
    </w:p>
    <w:p w14:paraId="77CA1B8C" w14:textId="77777777" w:rsidR="007C66EC" w:rsidRPr="000E0AFA" w:rsidRDefault="007C66EC" w:rsidP="007C66EC">
      <w:pPr>
        <w:spacing w:after="0"/>
        <w:jc w:val="both"/>
        <w:rPr>
          <w:rFonts w:ascii="Times New Roman" w:hAnsi="Times New Roman" w:cs="Times New Roman"/>
          <w:lang w:val="sv-SE"/>
        </w:rPr>
      </w:pPr>
    </w:p>
    <w:p w14:paraId="1F8FC9FD"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Pielikumā lietoti termini:</w:t>
      </w:r>
    </w:p>
    <w:p w14:paraId="6A44B9C3" w14:textId="7B7812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1.</w:t>
      </w:r>
      <w:r w:rsidRPr="000E0AFA">
        <w:rPr>
          <w:rFonts w:ascii="Times New Roman" w:hAnsi="Times New Roman" w:cs="Times New Roman"/>
          <w:lang w:val="sv-SE"/>
        </w:rPr>
        <w:tab/>
        <w:t>Dalībnieks – fiziska persona, kura piedalās XIII Latvijas skolu jaunatnes dziesmu un deju svētku sagatavošanas pasākumā (konkursā, skatē, mēģinājumā, koncertā, radošajā darbnīcā u.c.) un svētku norisē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vai bāriņtiesas ieceltais aizbildnis. Par pasākuma dalībnieku nevar kļūt, ja nav rakstiskas piekrišanas.</w:t>
      </w:r>
    </w:p>
    <w:p w14:paraId="69975949"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2.</w:t>
      </w:r>
      <w:r w:rsidRPr="000E0AFA">
        <w:rPr>
          <w:rFonts w:ascii="Times New Roman" w:hAnsi="Times New Roman" w:cs="Times New Roman"/>
          <w:lang w:val="sv-SE"/>
        </w:rPr>
        <w:tab/>
        <w:t>Pārzinis – Valsts izglītības satura centrs, kas nosaka personas datu apstrādes mērķus un apstrādes līdzekļus, kā arī atbild par personas datu apstrādi atbilstoši normatīvo aktu prasībām.</w:t>
      </w:r>
    </w:p>
    <w:p w14:paraId="6E49317D"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3.</w:t>
      </w:r>
      <w:r w:rsidRPr="000E0AFA">
        <w:rPr>
          <w:rFonts w:ascii="Times New Roman" w:hAnsi="Times New Roman" w:cs="Times New Roman"/>
          <w:lang w:val="sv-SE"/>
        </w:rPr>
        <w:tab/>
        <w:t>Personas dati – jebkura informācija, kas attiecas uz identificētu vai identificējamu fizisku personu.</w:t>
      </w:r>
    </w:p>
    <w:p w14:paraId="08FC7ECD" w14:textId="041F409D"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4.</w:t>
      </w:r>
      <w:r w:rsidRPr="000E0AFA">
        <w:rPr>
          <w:rFonts w:ascii="Times New Roman" w:hAnsi="Times New Roman" w:cs="Times New Roman"/>
          <w:lang w:val="sv-SE"/>
        </w:rPr>
        <w:tab/>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0" w:history="1">
        <w:r w:rsidR="00B62D73" w:rsidRPr="000E0AFA">
          <w:rPr>
            <w:rStyle w:val="Hyperlink"/>
            <w:rFonts w:ascii="Times New Roman" w:hAnsi="Times New Roman" w:cs="Times New Roman"/>
            <w:lang w:val="sv-SE"/>
          </w:rPr>
          <w:t>http://data.europa.eu/eli/reg/2016/679/2016-05-04</w:t>
        </w:r>
      </w:hyperlink>
      <w:r w:rsidRPr="000E0AFA">
        <w:rPr>
          <w:rFonts w:ascii="Times New Roman" w:hAnsi="Times New Roman" w:cs="Times New Roman"/>
          <w:lang w:val="sv-SE"/>
        </w:rPr>
        <w:t>)</w:t>
      </w:r>
      <w:r w:rsidR="00B62D73" w:rsidRPr="000E0AFA">
        <w:rPr>
          <w:rFonts w:ascii="Times New Roman" w:hAnsi="Times New Roman" w:cs="Times New Roman"/>
          <w:lang w:val="sv-SE"/>
        </w:rPr>
        <w:t xml:space="preserve"> </w:t>
      </w:r>
      <w:r w:rsidRPr="000E0AFA">
        <w:rPr>
          <w:rFonts w:ascii="Times New Roman" w:hAnsi="Times New Roman" w:cs="Times New Roman"/>
          <w:lang w:val="sv-SE"/>
        </w:rPr>
        <w:t>.</w:t>
      </w:r>
    </w:p>
    <w:p w14:paraId="599931A6"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5.</w:t>
      </w:r>
      <w:r w:rsidRPr="000E0AFA">
        <w:rPr>
          <w:rFonts w:ascii="Times New Roman" w:hAnsi="Times New Roman" w:cs="Times New Roman"/>
          <w:lang w:val="sv-SE"/>
        </w:rPr>
        <w:tab/>
        <w:t xml:space="preserve">Pasākums – bērnu un jauniešu radošās un mākslinieciskās aktivitātes (Finālskate, festivāls, salidojums, konkurss, sarīkojums, izrāžu parāde, izstāde, sacensības u.c.). </w:t>
      </w:r>
    </w:p>
    <w:p w14:paraId="65128977"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6.</w:t>
      </w:r>
      <w:r w:rsidRPr="000E0AFA">
        <w:rPr>
          <w:rFonts w:ascii="Times New Roman" w:hAnsi="Times New Roman" w:cs="Times New Roman"/>
          <w:lang w:val="sv-SE"/>
        </w:rPr>
        <w:tab/>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1330841B"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7.</w:t>
      </w:r>
      <w:r w:rsidRPr="000E0AFA">
        <w:rPr>
          <w:rFonts w:ascii="Times New Roman" w:hAnsi="Times New Roman" w:cs="Times New Roman"/>
          <w:lang w:val="sv-SE"/>
        </w:rPr>
        <w:tab/>
        <w:t>Apstrādātājs – fiziska vai juridiska persona, publiska iestāde, aģentūra vai cita struktūra, kura pārziņa vārdā un uzdevumā apstrādā personas datus.</w:t>
      </w:r>
    </w:p>
    <w:p w14:paraId="4748CC89" w14:textId="77777777" w:rsidR="007C66EC" w:rsidRPr="000E0AFA" w:rsidRDefault="007C66EC" w:rsidP="00B62D73">
      <w:pPr>
        <w:spacing w:after="0" w:line="240" w:lineRule="auto"/>
        <w:jc w:val="both"/>
        <w:rPr>
          <w:rFonts w:ascii="Times New Roman" w:hAnsi="Times New Roman" w:cs="Times New Roman"/>
          <w:lang w:val="sv-SE"/>
        </w:rPr>
      </w:pPr>
    </w:p>
    <w:p w14:paraId="4EDB7D9C" w14:textId="77777777" w:rsidR="007C66EC" w:rsidRPr="000E0AFA" w:rsidRDefault="007C66EC" w:rsidP="00B62D73">
      <w:pPr>
        <w:spacing w:after="0" w:line="240" w:lineRule="auto"/>
        <w:jc w:val="both"/>
        <w:rPr>
          <w:rFonts w:ascii="Times New Roman" w:hAnsi="Times New Roman" w:cs="Times New Roman"/>
          <w:b/>
          <w:bCs/>
          <w:lang w:val="sv-SE"/>
        </w:rPr>
      </w:pPr>
      <w:r w:rsidRPr="000E0AFA">
        <w:rPr>
          <w:rFonts w:ascii="Times New Roman" w:hAnsi="Times New Roman" w:cs="Times New Roman"/>
          <w:b/>
          <w:bCs/>
          <w:lang w:val="sv-SE"/>
        </w:rPr>
        <w:t>AUDIO, AUDIOVIZUĀLĀS UN FOTO FIKSĀCIJA</w:t>
      </w:r>
    </w:p>
    <w:p w14:paraId="556E9B58"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1.</w:t>
      </w:r>
      <w:r w:rsidRPr="000E0AFA">
        <w:rPr>
          <w:rFonts w:ascii="Times New Roman" w:hAnsi="Times New Roman" w:cs="Times New Roman"/>
          <w:lang w:val="sv-SE"/>
        </w:rPr>
        <w:tab/>
        <w:t>Šīs sadaļas mērķis ir sniegt informāciju dalībniekam Regulas 13.pantā noteikto informāciju par pasākuma fiksāciju audio, audiovizuālā un fotogrāfiju veidā.</w:t>
      </w:r>
    </w:p>
    <w:p w14:paraId="0F4A585D"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2.</w:t>
      </w:r>
      <w:r w:rsidRPr="000E0AFA">
        <w:rPr>
          <w:rFonts w:ascii="Times New Roman" w:hAnsi="Times New Roman" w:cs="Times New Roman"/>
          <w:lang w:val="sv-SE"/>
        </w:rPr>
        <w:tab/>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322C8FA6"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3.</w:t>
      </w:r>
      <w:r w:rsidRPr="000E0AFA">
        <w:rPr>
          <w:rFonts w:ascii="Times New Roman" w:hAnsi="Times New Roman" w:cs="Times New Roman"/>
          <w:lang w:val="sv-SE"/>
        </w:rPr>
        <w:tab/>
        <w:t xml:space="preserve">Pasākuma norises audio, audiovizuālās fiksēšanas un fotografēšanas rezultātā iegūtais materiāls neierobežotu laiku tiks saglabāts un publiskots iepriekš norādītajam nolūkam. </w:t>
      </w:r>
    </w:p>
    <w:p w14:paraId="728F9F0E"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4.</w:t>
      </w:r>
      <w:r w:rsidRPr="000E0AFA">
        <w:rPr>
          <w:rFonts w:ascii="Times New Roman" w:hAnsi="Times New Roman" w:cs="Times New Roman"/>
          <w:lang w:val="sv-SE"/>
        </w:rPr>
        <w:tab/>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0AD5CE6E"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5.</w:t>
      </w:r>
      <w:r w:rsidRPr="000E0AFA">
        <w:rPr>
          <w:rFonts w:ascii="Times New Roman" w:hAnsi="Times New Roman" w:cs="Times New Roman"/>
          <w:lang w:val="sv-SE"/>
        </w:rPr>
        <w:tab/>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475D0CA1"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6.</w:t>
      </w:r>
      <w:r w:rsidRPr="000E0AFA">
        <w:rPr>
          <w:rFonts w:ascii="Times New Roman" w:hAnsi="Times New Roman" w:cs="Times New Roman"/>
          <w:lang w:val="sv-SE"/>
        </w:rPr>
        <w:tab/>
        <w:t xml:space="preserve">Pasākumā esošie plašsaziņas līdzekļi darbojas saskaņā ar to profesionālo darbību regulējošajiem likumiem un atbild par personas datu apstrādi atbilstoši normatīvo aktu prasībām. </w:t>
      </w:r>
    </w:p>
    <w:p w14:paraId="57BA5EF1" w14:textId="77777777" w:rsidR="007C66EC" w:rsidRPr="000E0AFA" w:rsidRDefault="007C66EC" w:rsidP="00B62D73">
      <w:pPr>
        <w:spacing w:after="0" w:line="240" w:lineRule="auto"/>
        <w:jc w:val="both"/>
        <w:rPr>
          <w:rFonts w:ascii="Times New Roman" w:hAnsi="Times New Roman" w:cs="Times New Roman"/>
          <w:lang w:val="sv-SE"/>
        </w:rPr>
      </w:pPr>
    </w:p>
    <w:p w14:paraId="75BCB36E" w14:textId="77777777" w:rsidR="00B62D73" w:rsidRPr="000E0AFA" w:rsidRDefault="00B62D73" w:rsidP="00B62D73">
      <w:pPr>
        <w:spacing w:after="0" w:line="240" w:lineRule="auto"/>
        <w:jc w:val="both"/>
        <w:rPr>
          <w:rFonts w:ascii="Times New Roman" w:hAnsi="Times New Roman" w:cs="Times New Roman"/>
          <w:b/>
          <w:bCs/>
          <w:lang w:val="sv-SE"/>
        </w:rPr>
      </w:pPr>
    </w:p>
    <w:p w14:paraId="23D93751" w14:textId="2AC22972" w:rsidR="007C66EC" w:rsidRPr="00B62D73" w:rsidRDefault="007C66EC" w:rsidP="00B62D73">
      <w:pPr>
        <w:spacing w:after="0" w:line="240" w:lineRule="auto"/>
        <w:jc w:val="both"/>
        <w:rPr>
          <w:rFonts w:ascii="Times New Roman" w:hAnsi="Times New Roman" w:cs="Times New Roman"/>
          <w:b/>
          <w:bCs/>
        </w:rPr>
      </w:pPr>
      <w:r w:rsidRPr="00B62D73">
        <w:rPr>
          <w:rFonts w:ascii="Times New Roman" w:hAnsi="Times New Roman" w:cs="Times New Roman"/>
          <w:b/>
          <w:bCs/>
        </w:rPr>
        <w:lastRenderedPageBreak/>
        <w:t>PASĀKUMA PERSONAS DATU APSTRĀDE, TO DROŠĪBA UN AIZSARDZĪBA</w:t>
      </w:r>
    </w:p>
    <w:p w14:paraId="5F2BEA40" w14:textId="77777777" w:rsidR="007C66EC" w:rsidRPr="001B7E34" w:rsidRDefault="007C66EC" w:rsidP="00B62D73">
      <w:pPr>
        <w:spacing w:after="0" w:line="240" w:lineRule="auto"/>
        <w:jc w:val="both"/>
        <w:rPr>
          <w:rFonts w:ascii="Times New Roman" w:hAnsi="Times New Roman" w:cs="Times New Roman"/>
          <w:lang w:val="lv-LV"/>
        </w:rPr>
      </w:pPr>
      <w:r w:rsidRPr="00B62D73">
        <w:rPr>
          <w:rFonts w:ascii="Times New Roman" w:hAnsi="Times New Roman" w:cs="Times New Roman"/>
        </w:rPr>
        <w:t>1.</w:t>
      </w:r>
      <w:r w:rsidRPr="00B62D73">
        <w:rPr>
          <w:rFonts w:ascii="Times New Roman" w:hAnsi="Times New Roman" w:cs="Times New Roman"/>
        </w:rPr>
        <w:tab/>
      </w:r>
      <w:r w:rsidRPr="001B7E34">
        <w:rPr>
          <w:rFonts w:ascii="Times New Roman" w:hAnsi="Times New Roman" w:cs="Times New Roman"/>
          <w:lang w:val="lv-LV"/>
        </w:rPr>
        <w:t>Šīs sadaļas mērķis ir sniegt pilnīgu informāciju dalībniekam par tās personas datu apstrādes mērķiem, tiesisko pamatu un sniegt informāciju dalībniekam par personas datu apstrādes pārzini.</w:t>
      </w:r>
    </w:p>
    <w:p w14:paraId="32C6928F" w14:textId="77777777" w:rsidR="007C66EC" w:rsidRPr="001B7E34" w:rsidRDefault="007C66EC" w:rsidP="00B62D73">
      <w:pPr>
        <w:spacing w:after="0" w:line="240" w:lineRule="auto"/>
        <w:jc w:val="both"/>
        <w:rPr>
          <w:rFonts w:ascii="Times New Roman" w:hAnsi="Times New Roman" w:cs="Times New Roman"/>
          <w:lang w:val="lv-LV"/>
        </w:rPr>
      </w:pPr>
      <w:r w:rsidRPr="001B7E34">
        <w:rPr>
          <w:rFonts w:ascii="Times New Roman" w:hAnsi="Times New Roman" w:cs="Times New Roman"/>
          <w:lang w:val="lv-LV"/>
        </w:rPr>
        <w:t>2.</w:t>
      </w:r>
      <w:r w:rsidRPr="001B7E34">
        <w:rPr>
          <w:rFonts w:ascii="Times New Roman" w:hAnsi="Times New Roman" w:cs="Times New Roman"/>
          <w:lang w:val="lv-LV"/>
        </w:rPr>
        <w:tab/>
        <w:t>Dalībnieka personas dati tiek iegūti un apstrādāti, pamatojoties uz Ministru kabineta 2009.gada 30.jūnija noteikumiem Nr.682 „Valsts izglītības satura centra nolikums”. Saskaņā ar Regulas 6.panta pirmās daļas c) apakšpunktu personas datu apstrāde tiek veikta, lai nodrošinātu noteiktās prasības.</w:t>
      </w:r>
    </w:p>
    <w:p w14:paraId="06F154B7" w14:textId="77777777" w:rsidR="007C66EC" w:rsidRPr="001B7E34" w:rsidRDefault="007C66EC" w:rsidP="00B62D73">
      <w:pPr>
        <w:spacing w:after="0" w:line="240" w:lineRule="auto"/>
        <w:jc w:val="both"/>
        <w:rPr>
          <w:rFonts w:ascii="Times New Roman" w:hAnsi="Times New Roman" w:cs="Times New Roman"/>
          <w:lang w:val="lv-LV"/>
        </w:rPr>
      </w:pPr>
      <w:r w:rsidRPr="001B7E34">
        <w:rPr>
          <w:rFonts w:ascii="Times New Roman" w:hAnsi="Times New Roman" w:cs="Times New Roman"/>
          <w:lang w:val="lv-LV"/>
        </w:rPr>
        <w:t>3.</w:t>
      </w:r>
      <w:r w:rsidRPr="001B7E34">
        <w:rPr>
          <w:rFonts w:ascii="Times New Roman" w:hAnsi="Times New Roman" w:cs="Times New Roman"/>
          <w:lang w:val="lv-LV"/>
        </w:rPr>
        <w:tab/>
        <w:t>Dalībnieka datu apstrādes mērķi:</w:t>
      </w:r>
    </w:p>
    <w:p w14:paraId="734B9F02" w14:textId="77777777" w:rsidR="007C66EC" w:rsidRPr="001B7E34" w:rsidRDefault="007C66EC" w:rsidP="00B62D73">
      <w:pPr>
        <w:spacing w:after="0" w:line="240" w:lineRule="auto"/>
        <w:jc w:val="both"/>
        <w:rPr>
          <w:rFonts w:ascii="Times New Roman" w:hAnsi="Times New Roman" w:cs="Times New Roman"/>
          <w:lang w:val="lv-LV"/>
        </w:rPr>
      </w:pPr>
      <w:r w:rsidRPr="001B7E34">
        <w:rPr>
          <w:rFonts w:ascii="Times New Roman" w:hAnsi="Times New Roman" w:cs="Times New Roman"/>
          <w:lang w:val="lv-LV"/>
        </w:rPr>
        <w:t>3.1. pasākuma popularizēšana, pasākuma atspoguļošana, sabiedrības informēšana par pasākuma norisi,</w:t>
      </w:r>
    </w:p>
    <w:p w14:paraId="37200836" w14:textId="77777777" w:rsidR="007C66EC" w:rsidRPr="001B7E34" w:rsidRDefault="007C66EC" w:rsidP="00B62D73">
      <w:pPr>
        <w:spacing w:after="0" w:line="240" w:lineRule="auto"/>
        <w:jc w:val="both"/>
        <w:rPr>
          <w:rFonts w:ascii="Times New Roman" w:hAnsi="Times New Roman" w:cs="Times New Roman"/>
          <w:lang w:val="lv-LV"/>
        </w:rPr>
      </w:pPr>
      <w:r w:rsidRPr="001B7E34">
        <w:rPr>
          <w:rFonts w:ascii="Times New Roman" w:hAnsi="Times New Roman" w:cs="Times New Roman"/>
          <w:lang w:val="lv-LV"/>
        </w:rPr>
        <w:t>3.2. dalībnieka personu datu glabāšana arhivēšanas nolūkiem sabiedrības interesēs un statistikas nolūkiem.</w:t>
      </w:r>
    </w:p>
    <w:p w14:paraId="62E7DC74" w14:textId="77777777" w:rsidR="007C66EC" w:rsidRPr="001B7E34" w:rsidRDefault="007C66EC" w:rsidP="00B62D73">
      <w:pPr>
        <w:spacing w:after="0" w:line="240" w:lineRule="auto"/>
        <w:jc w:val="both"/>
        <w:rPr>
          <w:rFonts w:ascii="Times New Roman" w:hAnsi="Times New Roman" w:cs="Times New Roman"/>
          <w:lang w:val="lv-LV"/>
        </w:rPr>
      </w:pPr>
      <w:r w:rsidRPr="001B7E34">
        <w:rPr>
          <w:rFonts w:ascii="Times New Roman" w:hAnsi="Times New Roman" w:cs="Times New Roman"/>
          <w:lang w:val="lv-LV"/>
        </w:rPr>
        <w:t>4.</w:t>
      </w:r>
      <w:r w:rsidRPr="001B7E34">
        <w:rPr>
          <w:rFonts w:ascii="Times New Roman" w:hAnsi="Times New Roman" w:cs="Times New Roman"/>
          <w:lang w:val="lv-LV"/>
        </w:rPr>
        <w:tab/>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74012A00" w14:textId="77777777" w:rsidR="007C66EC" w:rsidRPr="001B7E34" w:rsidRDefault="007C66EC" w:rsidP="00B62D73">
      <w:pPr>
        <w:spacing w:after="0" w:line="240" w:lineRule="auto"/>
        <w:jc w:val="both"/>
        <w:rPr>
          <w:rFonts w:ascii="Times New Roman" w:hAnsi="Times New Roman" w:cs="Times New Roman"/>
          <w:lang w:val="lv-LV"/>
        </w:rPr>
      </w:pPr>
      <w:r w:rsidRPr="001B7E34">
        <w:rPr>
          <w:rFonts w:ascii="Times New Roman" w:hAnsi="Times New Roman" w:cs="Times New Roman"/>
          <w:lang w:val="lv-LV"/>
        </w:rPr>
        <w:t>5.</w:t>
      </w:r>
      <w:r w:rsidRPr="001B7E34">
        <w:rPr>
          <w:rFonts w:ascii="Times New Roman" w:hAnsi="Times New Roman" w:cs="Times New Roman"/>
          <w:lang w:val="lv-LV"/>
        </w:rPr>
        <w:tab/>
        <w:t>Dalībnieka tiesības:</w:t>
      </w:r>
    </w:p>
    <w:p w14:paraId="6BB5365C" w14:textId="77777777" w:rsidR="007C66EC" w:rsidRPr="002202F8" w:rsidRDefault="007C66EC" w:rsidP="00B62D73">
      <w:pPr>
        <w:spacing w:after="0" w:line="240" w:lineRule="auto"/>
        <w:jc w:val="both"/>
        <w:rPr>
          <w:rFonts w:ascii="Times New Roman" w:hAnsi="Times New Roman" w:cs="Times New Roman"/>
          <w:lang w:val="lv-LV"/>
        </w:rPr>
      </w:pPr>
      <w:r w:rsidRPr="001B7E34">
        <w:rPr>
          <w:rFonts w:ascii="Times New Roman" w:hAnsi="Times New Roman" w:cs="Times New Roman"/>
          <w:lang w:val="lv-LV"/>
        </w:rPr>
        <w:t>5.1. pieprasīt VISC piekļuvi dalībnieka personas datiem</w:t>
      </w:r>
      <w:r w:rsidRPr="002202F8">
        <w:rPr>
          <w:rFonts w:ascii="Times New Roman" w:hAnsi="Times New Roman" w:cs="Times New Roman"/>
          <w:lang w:val="lv-LV"/>
        </w:rPr>
        <w:t>;</w:t>
      </w:r>
    </w:p>
    <w:p w14:paraId="21F36B13" w14:textId="77777777" w:rsidR="007C66EC" w:rsidRPr="002202F8" w:rsidRDefault="007C66EC" w:rsidP="00B62D73">
      <w:pPr>
        <w:spacing w:after="0" w:line="240" w:lineRule="auto"/>
        <w:jc w:val="both"/>
        <w:rPr>
          <w:rFonts w:ascii="Times New Roman" w:hAnsi="Times New Roman" w:cs="Times New Roman"/>
          <w:lang w:val="lv-LV"/>
        </w:rPr>
      </w:pPr>
      <w:r w:rsidRPr="002202F8">
        <w:rPr>
          <w:rFonts w:ascii="Times New Roman" w:hAnsi="Times New Roman" w:cs="Times New Roman"/>
          <w:lang w:val="lv-LV"/>
        </w:rPr>
        <w:t>5.2. pieprasīt VISC dalībnieka personas datu labošanu vai dzēšanu, vai apstrādes ierobežošanu attiecībā uz dalībnieku, vai tiesības iebilst pret apstrādi;</w:t>
      </w:r>
    </w:p>
    <w:p w14:paraId="125F70ED" w14:textId="77777777" w:rsidR="007C66EC" w:rsidRPr="002202F8" w:rsidRDefault="007C66EC" w:rsidP="00B62D73">
      <w:pPr>
        <w:spacing w:after="0" w:line="240" w:lineRule="auto"/>
        <w:jc w:val="both"/>
        <w:rPr>
          <w:rFonts w:ascii="Times New Roman" w:hAnsi="Times New Roman" w:cs="Times New Roman"/>
          <w:lang w:val="lv-LV"/>
        </w:rPr>
      </w:pPr>
      <w:r w:rsidRPr="002202F8">
        <w:rPr>
          <w:rFonts w:ascii="Times New Roman" w:hAnsi="Times New Roman" w:cs="Times New Roman"/>
          <w:lang w:val="lv-LV"/>
        </w:rPr>
        <w:t>5.3. iesniegt sūdzību uzraudzības iestādei – Datu valsts inspekcijai.</w:t>
      </w:r>
    </w:p>
    <w:p w14:paraId="727BF056"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6.</w:t>
      </w:r>
      <w:r w:rsidRPr="000E0AFA">
        <w:rPr>
          <w:rFonts w:ascii="Times New Roman" w:hAnsi="Times New Roman" w:cs="Times New Roman"/>
          <w:lang w:val="sv-SE"/>
        </w:rPr>
        <w:tab/>
        <w:t>Dalībnieka personas datu apstrādes ietvaros VISC nodrošina:</w:t>
      </w:r>
    </w:p>
    <w:p w14:paraId="17C014F2"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6.1. informācijas sniegšanu dalībniekam saskaņā ar Regulas 13.pantu;</w:t>
      </w:r>
    </w:p>
    <w:p w14:paraId="3EF04B93"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6.2. tehnisko un organizatorisko pasākumu veikšanu dalībnieka personas datu drošības un aizsardzības nodrošināšanai;</w:t>
      </w:r>
    </w:p>
    <w:p w14:paraId="23902111"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6.3. iespēju dalībniekam labot, dzēst tā sniegtos personas datus, ierobežot un iebilst pret dalībnieka personas datu apstrādi tiktāl, cik tas nav pretrunā ar VISC pienākumiem un tiesībām, kas izriet no normatīvajiem aktiem un šo pielikumu.</w:t>
      </w:r>
    </w:p>
    <w:p w14:paraId="6B515AC5"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7.</w:t>
      </w:r>
      <w:r w:rsidRPr="000E0AFA">
        <w:rPr>
          <w:rFonts w:ascii="Times New Roman" w:hAnsi="Times New Roman" w:cs="Times New Roman"/>
          <w:lang w:val="sv-SE"/>
        </w:rPr>
        <w:tab/>
        <w:t>VISC apņemas bez nepamatotas kavēšanās paziņot dalībniekam par personas datu aizsardzības pārkāpumu gadījumā, ja dalībnieka personas datu aizsardzības pārkāpums varētu radīt augstu risku dalībnieka tiesībām un brīvībām.</w:t>
      </w:r>
    </w:p>
    <w:p w14:paraId="2B14305A" w14:textId="66A51FC3"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8.</w:t>
      </w:r>
      <w:r w:rsidRPr="000E0AFA">
        <w:rPr>
          <w:rFonts w:ascii="Times New Roman" w:hAnsi="Times New Roman" w:cs="Times New Roman"/>
          <w:lang w:val="sv-SE"/>
        </w:rPr>
        <w:tab/>
        <w:t xml:space="preserve">Dalībnieks var īstenot savas tiesības, tostarp tiesības uzdot VISC jautājumus, rakstiski sazinoties ar VISC: </w:t>
      </w:r>
      <w:hyperlink r:id="rId11" w:history="1">
        <w:r w:rsidR="00B62D73" w:rsidRPr="000E0AFA">
          <w:rPr>
            <w:rStyle w:val="Hyperlink"/>
            <w:rFonts w:ascii="Times New Roman" w:hAnsi="Times New Roman" w:cs="Times New Roman"/>
            <w:lang w:val="sv-SE"/>
          </w:rPr>
          <w:t>visc@visc.gov.lv</w:t>
        </w:r>
      </w:hyperlink>
      <w:r w:rsidR="00B62D73" w:rsidRPr="000E0AFA">
        <w:rPr>
          <w:rFonts w:ascii="Times New Roman" w:hAnsi="Times New Roman" w:cs="Times New Roman"/>
          <w:lang w:val="sv-SE"/>
        </w:rPr>
        <w:t xml:space="preserve"> </w:t>
      </w:r>
      <w:r w:rsidRPr="000E0AFA">
        <w:rPr>
          <w:rFonts w:ascii="Times New Roman" w:hAnsi="Times New Roman" w:cs="Times New Roman"/>
          <w:lang w:val="sv-SE"/>
        </w:rPr>
        <w:t>.</w:t>
      </w:r>
    </w:p>
    <w:p w14:paraId="408FBF0B"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9.</w:t>
      </w:r>
      <w:r w:rsidRPr="000E0AFA">
        <w:rPr>
          <w:rFonts w:ascii="Times New Roman" w:hAnsi="Times New Roman" w:cs="Times New Roman"/>
          <w:lang w:val="sv-SE"/>
        </w:rPr>
        <w:tab/>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65A0D45F"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10.</w:t>
      </w:r>
      <w:r w:rsidRPr="000E0AFA">
        <w:rPr>
          <w:rFonts w:ascii="Times New Roman" w:hAnsi="Times New Roman" w:cs="Times New Roman"/>
          <w:lang w:val="sv-SE"/>
        </w:rPr>
        <w:tab/>
        <w:t>Informācija par personas datu apstrādes pārzini:</w:t>
      </w:r>
    </w:p>
    <w:p w14:paraId="6600365F"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Valsts izglītības satura centrs, reģistrācijas Nr. 90009115938,</w:t>
      </w:r>
    </w:p>
    <w:p w14:paraId="3132D000"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Juridiskā adrese: Vaļņu iela 2, Rīga, LV-1050</w:t>
      </w:r>
    </w:p>
    <w:p w14:paraId="056262A6" w14:textId="7577F91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 xml:space="preserve">E-pasta adrese: </w:t>
      </w:r>
      <w:hyperlink r:id="rId12" w:history="1">
        <w:r w:rsidR="00B62D73" w:rsidRPr="000E0AFA">
          <w:rPr>
            <w:rStyle w:val="Hyperlink"/>
            <w:rFonts w:ascii="Times New Roman" w:hAnsi="Times New Roman" w:cs="Times New Roman"/>
            <w:lang w:val="sv-SE"/>
          </w:rPr>
          <w:t>visc@visc.gov.lv</w:t>
        </w:r>
      </w:hyperlink>
      <w:r w:rsidR="00B62D73" w:rsidRPr="000E0AFA">
        <w:rPr>
          <w:rFonts w:ascii="Times New Roman" w:hAnsi="Times New Roman" w:cs="Times New Roman"/>
          <w:lang w:val="sv-SE"/>
        </w:rPr>
        <w:t xml:space="preserve"> </w:t>
      </w:r>
    </w:p>
    <w:p w14:paraId="2A6F3B32" w14:textId="5B2276D3"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 xml:space="preserve">Datu aizsardzības speciālista kontaktinformācija: e-pasta adrese: </w:t>
      </w:r>
      <w:hyperlink r:id="rId13" w:history="1">
        <w:r w:rsidR="00B62D73" w:rsidRPr="000E0AFA">
          <w:rPr>
            <w:rStyle w:val="Hyperlink"/>
            <w:rFonts w:ascii="Times New Roman" w:hAnsi="Times New Roman" w:cs="Times New Roman"/>
            <w:lang w:val="sv-SE"/>
          </w:rPr>
          <w:t>datuspecialists@visc.gov.lv</w:t>
        </w:r>
      </w:hyperlink>
      <w:r w:rsidR="00B62D73" w:rsidRPr="000E0AFA">
        <w:rPr>
          <w:rFonts w:ascii="Times New Roman" w:hAnsi="Times New Roman" w:cs="Times New Roman"/>
          <w:lang w:val="sv-SE"/>
        </w:rPr>
        <w:t xml:space="preserve"> </w:t>
      </w:r>
      <w:r w:rsidRPr="000E0AFA">
        <w:rPr>
          <w:rFonts w:ascii="Times New Roman" w:hAnsi="Times New Roman" w:cs="Times New Roman"/>
          <w:lang w:val="sv-SE"/>
        </w:rPr>
        <w:t xml:space="preserve"> </w:t>
      </w:r>
    </w:p>
    <w:p w14:paraId="083EAC2F" w14:textId="77777777" w:rsidR="007C66EC" w:rsidRPr="000E0AFA" w:rsidRDefault="007C66EC" w:rsidP="00B62D73">
      <w:pPr>
        <w:spacing w:after="0" w:line="240" w:lineRule="auto"/>
        <w:jc w:val="both"/>
        <w:rPr>
          <w:rFonts w:ascii="Times New Roman" w:hAnsi="Times New Roman" w:cs="Times New Roman"/>
          <w:lang w:val="sv-SE"/>
        </w:rPr>
      </w:pPr>
      <w:r w:rsidRPr="000E0AFA">
        <w:rPr>
          <w:rFonts w:ascii="Times New Roman" w:hAnsi="Times New Roman" w:cs="Times New Roman"/>
          <w:lang w:val="sv-SE"/>
        </w:rPr>
        <w:t>11.</w:t>
      </w:r>
      <w:r w:rsidRPr="000E0AFA">
        <w:rPr>
          <w:rFonts w:ascii="Times New Roman" w:hAnsi="Times New Roman" w:cs="Times New Roman"/>
          <w:lang w:val="sv-SE"/>
        </w:rPr>
        <w:tab/>
        <w:t>Pasākuma organizēšanas un rīkošanas gaitā VISC var piesaistīt citus personas datu apstrādātājus, atbilstoši papildinot ar šo informāciju šo pielikumu.</w:t>
      </w:r>
    </w:p>
    <w:p w14:paraId="3DAEC651" w14:textId="77777777" w:rsidR="007C66EC" w:rsidRPr="000E0AFA" w:rsidRDefault="007C66EC" w:rsidP="00B62D73">
      <w:pPr>
        <w:spacing w:line="240" w:lineRule="auto"/>
        <w:jc w:val="both"/>
        <w:rPr>
          <w:rFonts w:ascii="Times New Roman" w:hAnsi="Times New Roman" w:cs="Times New Roman"/>
          <w:lang w:val="sv-SE"/>
        </w:rPr>
      </w:pPr>
    </w:p>
    <w:p w14:paraId="32418DCC" w14:textId="77777777" w:rsidR="000108E4" w:rsidRPr="000E0AFA" w:rsidRDefault="000108E4" w:rsidP="00B62D73">
      <w:pPr>
        <w:spacing w:line="240" w:lineRule="auto"/>
        <w:jc w:val="both"/>
        <w:rPr>
          <w:rFonts w:ascii="Times New Roman" w:hAnsi="Times New Roman" w:cs="Times New Roman"/>
          <w:lang w:val="sv-SE"/>
        </w:rPr>
      </w:pPr>
    </w:p>
    <w:p w14:paraId="37C82C66" w14:textId="77777777" w:rsidR="000108E4" w:rsidRPr="000E0AFA" w:rsidRDefault="000108E4">
      <w:pPr>
        <w:rPr>
          <w:i/>
          <w:sz w:val="24"/>
          <w:szCs w:val="24"/>
          <w:lang w:val="sv-SE"/>
        </w:rPr>
      </w:pPr>
      <w:r w:rsidRPr="000E0AFA">
        <w:rPr>
          <w:i/>
          <w:sz w:val="24"/>
          <w:szCs w:val="24"/>
          <w:lang w:val="sv-SE"/>
        </w:rPr>
        <w:br w:type="page"/>
      </w:r>
    </w:p>
    <w:p w14:paraId="78F09AC4" w14:textId="65C0FD74" w:rsidR="000108E4" w:rsidRPr="000E0AFA" w:rsidRDefault="000108E4" w:rsidP="000108E4">
      <w:pPr>
        <w:spacing w:after="0"/>
        <w:ind w:right="4"/>
        <w:jc w:val="right"/>
        <w:rPr>
          <w:rFonts w:ascii="Times New Roman" w:hAnsi="Times New Roman" w:cs="Times New Roman"/>
          <w:i/>
          <w:lang w:val="sv-SE"/>
        </w:rPr>
      </w:pPr>
      <w:r w:rsidRPr="000E0AFA">
        <w:rPr>
          <w:rFonts w:ascii="Times New Roman" w:hAnsi="Times New Roman" w:cs="Times New Roman"/>
          <w:i/>
          <w:lang w:val="sv-SE"/>
        </w:rPr>
        <w:lastRenderedPageBreak/>
        <w:t>Pielikums Nr. 2</w:t>
      </w:r>
    </w:p>
    <w:p w14:paraId="416E57C6" w14:textId="77777777" w:rsidR="000108E4" w:rsidRPr="000E0AFA" w:rsidRDefault="000108E4" w:rsidP="000108E4">
      <w:pPr>
        <w:spacing w:after="0"/>
        <w:rPr>
          <w:rFonts w:ascii="Times New Roman" w:hAnsi="Times New Roman" w:cs="Times New Roman"/>
          <w:sz w:val="28"/>
          <w:szCs w:val="28"/>
          <w:lang w:val="sv-SE"/>
        </w:rPr>
      </w:pPr>
    </w:p>
    <w:p w14:paraId="412A2976" w14:textId="77777777" w:rsidR="000108E4" w:rsidRPr="000E0AFA" w:rsidRDefault="000108E4" w:rsidP="000108E4">
      <w:pPr>
        <w:spacing w:after="0"/>
        <w:jc w:val="center"/>
        <w:rPr>
          <w:rFonts w:ascii="Times New Roman" w:hAnsi="Times New Roman" w:cs="Times New Roman"/>
          <w:b/>
          <w:bCs/>
          <w:sz w:val="24"/>
          <w:szCs w:val="24"/>
          <w:lang w:val="sv-SE"/>
        </w:rPr>
      </w:pPr>
      <w:r w:rsidRPr="000E0AFA">
        <w:rPr>
          <w:rFonts w:ascii="Times New Roman" w:hAnsi="Times New Roman" w:cs="Times New Roman"/>
          <w:b/>
          <w:bCs/>
          <w:sz w:val="24"/>
          <w:szCs w:val="24"/>
          <w:lang w:val="sv-SE"/>
        </w:rPr>
        <w:t>Profesionālās izglītības iestādes kultūrvēsturiskajos novados:</w:t>
      </w:r>
    </w:p>
    <w:p w14:paraId="0985683D" w14:textId="77777777" w:rsidR="000108E4" w:rsidRPr="000E0AFA" w:rsidRDefault="000108E4" w:rsidP="000108E4">
      <w:pPr>
        <w:spacing w:after="0"/>
        <w:rPr>
          <w:rFonts w:ascii="Times New Roman" w:hAnsi="Times New Roman" w:cs="Times New Roman"/>
          <w:sz w:val="24"/>
          <w:szCs w:val="24"/>
          <w:lang w:val="sv-SE"/>
        </w:rPr>
      </w:pPr>
    </w:p>
    <w:tbl>
      <w:tblPr>
        <w:tblW w:w="99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8100"/>
      </w:tblGrid>
      <w:tr w:rsidR="000108E4" w:rsidRPr="00AF450D" w14:paraId="6DE21292" w14:textId="77777777" w:rsidTr="00AF450D">
        <w:tc>
          <w:tcPr>
            <w:tcW w:w="1890" w:type="dxa"/>
            <w:shd w:val="clear" w:color="auto" w:fill="auto"/>
          </w:tcPr>
          <w:p w14:paraId="5DFCB3DD" w14:textId="77777777" w:rsidR="000108E4" w:rsidRPr="00AF450D" w:rsidRDefault="000108E4" w:rsidP="000108E4">
            <w:pPr>
              <w:spacing w:after="0"/>
              <w:rPr>
                <w:rFonts w:ascii="Times New Roman" w:hAnsi="Times New Roman" w:cs="Times New Roman"/>
                <w:sz w:val="24"/>
                <w:szCs w:val="24"/>
              </w:rPr>
            </w:pPr>
            <w:r w:rsidRPr="00AF450D">
              <w:rPr>
                <w:rFonts w:ascii="Times New Roman" w:hAnsi="Times New Roman" w:cs="Times New Roman"/>
                <w:b/>
                <w:sz w:val="24"/>
                <w:szCs w:val="24"/>
              </w:rPr>
              <w:t>Kurzeme</w:t>
            </w:r>
          </w:p>
          <w:p w14:paraId="428D1EF8" w14:textId="77777777" w:rsidR="000108E4" w:rsidRPr="00AF450D" w:rsidRDefault="000108E4" w:rsidP="000108E4">
            <w:pPr>
              <w:spacing w:after="0"/>
              <w:rPr>
                <w:rFonts w:ascii="Times New Roman" w:hAnsi="Times New Roman" w:cs="Times New Roman"/>
                <w:sz w:val="24"/>
                <w:szCs w:val="24"/>
              </w:rPr>
            </w:pPr>
          </w:p>
        </w:tc>
        <w:tc>
          <w:tcPr>
            <w:tcW w:w="8100" w:type="dxa"/>
            <w:shd w:val="clear" w:color="auto" w:fill="auto"/>
          </w:tcPr>
          <w:p w14:paraId="13EDAC25" w14:textId="684D7F85" w:rsidR="00FC4EAF" w:rsidRPr="00AF450D" w:rsidRDefault="00FC4EAF" w:rsidP="00FC4EAF">
            <w:pPr>
              <w:widowControl w:val="0"/>
              <w:numPr>
                <w:ilvl w:val="0"/>
                <w:numId w:val="5"/>
              </w:numPr>
              <w:overflowPunct w:val="0"/>
              <w:adjustRightInd w:val="0"/>
              <w:spacing w:after="0" w:line="240" w:lineRule="auto"/>
              <w:rPr>
                <w:rFonts w:ascii="Times New Roman" w:hAnsi="Times New Roman" w:cs="Times New Roman"/>
                <w:bCs/>
                <w:sz w:val="24"/>
                <w:szCs w:val="24"/>
              </w:rPr>
            </w:pPr>
            <w:r w:rsidRPr="00AF450D">
              <w:rPr>
                <w:rFonts w:ascii="Times New Roman" w:hAnsi="Times New Roman" w:cs="Times New Roman"/>
                <w:b/>
                <w:sz w:val="24"/>
                <w:szCs w:val="24"/>
              </w:rPr>
              <w:t>Ventspils tehnikums</w:t>
            </w:r>
            <w:r w:rsidRPr="00AF450D">
              <w:rPr>
                <w:rFonts w:ascii="Times New Roman" w:hAnsi="Times New Roman" w:cs="Times New Roman"/>
                <w:bCs/>
                <w:sz w:val="24"/>
                <w:szCs w:val="24"/>
              </w:rPr>
              <w:t xml:space="preserve"> </w:t>
            </w:r>
            <w:r w:rsidRPr="00AF450D">
              <w:rPr>
                <w:rFonts w:ascii="Times New Roman" w:hAnsi="Times New Roman" w:cs="Times New Roman"/>
                <w:b/>
                <w:sz w:val="24"/>
                <w:szCs w:val="24"/>
              </w:rPr>
              <w:t>(atbildīgie)</w:t>
            </w:r>
          </w:p>
          <w:p w14:paraId="3AE9E955" w14:textId="334E0D94" w:rsidR="000108E4" w:rsidRPr="00AF450D" w:rsidRDefault="000108E4" w:rsidP="000108E4">
            <w:pPr>
              <w:widowControl w:val="0"/>
              <w:numPr>
                <w:ilvl w:val="0"/>
                <w:numId w:val="5"/>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Kandavas Lauksaimniecības tehnikums</w:t>
            </w:r>
            <w:r w:rsidR="00FC4EAF" w:rsidRPr="00AF450D">
              <w:rPr>
                <w:rFonts w:ascii="Times New Roman" w:hAnsi="Times New Roman" w:cs="Times New Roman"/>
                <w:sz w:val="24"/>
                <w:szCs w:val="24"/>
              </w:rPr>
              <w:t xml:space="preserve"> </w:t>
            </w:r>
          </w:p>
          <w:p w14:paraId="3AA94888" w14:textId="4DD98ACC" w:rsidR="000108E4" w:rsidRPr="00AF450D" w:rsidRDefault="000108E4" w:rsidP="000108E4">
            <w:pPr>
              <w:widowControl w:val="0"/>
              <w:numPr>
                <w:ilvl w:val="0"/>
                <w:numId w:val="5"/>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 xml:space="preserve">Liepājas Valsts tehnikums </w:t>
            </w:r>
          </w:p>
          <w:p w14:paraId="0B505D68" w14:textId="6F5B63AF" w:rsidR="000108E4" w:rsidRPr="00AF450D" w:rsidRDefault="000108E4" w:rsidP="000108E4">
            <w:pPr>
              <w:widowControl w:val="0"/>
              <w:numPr>
                <w:ilvl w:val="0"/>
                <w:numId w:val="5"/>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Kuldīgas Tehnoloģiju un tūrisma tehnikums</w:t>
            </w:r>
          </w:p>
          <w:p w14:paraId="3EC4B8DE" w14:textId="7E45C7F9" w:rsidR="000108E4" w:rsidRPr="00AF450D" w:rsidRDefault="000108E4" w:rsidP="000108E4">
            <w:pPr>
              <w:widowControl w:val="0"/>
              <w:numPr>
                <w:ilvl w:val="0"/>
                <w:numId w:val="5"/>
              </w:numPr>
              <w:overflowPunct w:val="0"/>
              <w:adjustRightInd w:val="0"/>
              <w:spacing w:after="0" w:line="240" w:lineRule="auto"/>
              <w:rPr>
                <w:rFonts w:ascii="Times New Roman" w:hAnsi="Times New Roman" w:cs="Times New Roman"/>
                <w:bCs/>
                <w:sz w:val="24"/>
                <w:szCs w:val="24"/>
              </w:rPr>
            </w:pPr>
            <w:r w:rsidRPr="00AF450D">
              <w:rPr>
                <w:rFonts w:ascii="Times New Roman" w:hAnsi="Times New Roman" w:cs="Times New Roman"/>
                <w:bCs/>
                <w:sz w:val="24"/>
                <w:szCs w:val="24"/>
              </w:rPr>
              <w:t xml:space="preserve">Rīgas </w:t>
            </w:r>
            <w:r w:rsidR="00FC4EAF" w:rsidRPr="00AF450D">
              <w:rPr>
                <w:rFonts w:ascii="Times New Roman" w:hAnsi="Times New Roman" w:cs="Times New Roman"/>
                <w:bCs/>
                <w:sz w:val="24"/>
                <w:szCs w:val="24"/>
              </w:rPr>
              <w:t>Būvniecības</w:t>
            </w:r>
            <w:r w:rsidRPr="00AF450D">
              <w:rPr>
                <w:rFonts w:ascii="Times New Roman" w:hAnsi="Times New Roman" w:cs="Times New Roman"/>
                <w:bCs/>
                <w:sz w:val="24"/>
                <w:szCs w:val="24"/>
              </w:rPr>
              <w:t xml:space="preserve"> koledža</w:t>
            </w:r>
          </w:p>
          <w:p w14:paraId="1BF4F404" w14:textId="3FB21A72" w:rsidR="000108E4" w:rsidRPr="00AF450D" w:rsidRDefault="000108E4" w:rsidP="000108E4">
            <w:pPr>
              <w:widowControl w:val="0"/>
              <w:numPr>
                <w:ilvl w:val="0"/>
                <w:numId w:val="5"/>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Rīgas Valsts tehnikums</w:t>
            </w:r>
          </w:p>
          <w:p w14:paraId="1F420F5A" w14:textId="75A13B2C" w:rsidR="000108E4" w:rsidRPr="00AF450D" w:rsidRDefault="000108E4" w:rsidP="000108E4">
            <w:pPr>
              <w:widowControl w:val="0"/>
              <w:numPr>
                <w:ilvl w:val="0"/>
                <w:numId w:val="5"/>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 xml:space="preserve">Saldus tehnikums </w:t>
            </w:r>
          </w:p>
          <w:p w14:paraId="4453B7A0" w14:textId="57AA7735" w:rsidR="000108E4" w:rsidRPr="00AF450D" w:rsidRDefault="000108E4" w:rsidP="000108E4">
            <w:pPr>
              <w:widowControl w:val="0"/>
              <w:numPr>
                <w:ilvl w:val="0"/>
                <w:numId w:val="5"/>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 xml:space="preserve">Bulduru </w:t>
            </w:r>
            <w:r w:rsidR="00EC34E8" w:rsidRPr="00AF450D">
              <w:rPr>
                <w:rFonts w:ascii="Times New Roman" w:hAnsi="Times New Roman" w:cs="Times New Roman"/>
                <w:sz w:val="24"/>
                <w:szCs w:val="24"/>
              </w:rPr>
              <w:t>Tehnikums</w:t>
            </w:r>
          </w:p>
          <w:p w14:paraId="5AB85D59" w14:textId="77777777" w:rsidR="000108E4" w:rsidRPr="00AF450D" w:rsidRDefault="000108E4" w:rsidP="000108E4">
            <w:pPr>
              <w:widowControl w:val="0"/>
              <w:numPr>
                <w:ilvl w:val="0"/>
                <w:numId w:val="5"/>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Sociālās integrācijas valsts aģentūra</w:t>
            </w:r>
          </w:p>
        </w:tc>
      </w:tr>
      <w:tr w:rsidR="000108E4" w:rsidRPr="008B340C" w14:paraId="46E59BCB" w14:textId="77777777" w:rsidTr="00AF450D">
        <w:tc>
          <w:tcPr>
            <w:tcW w:w="1890" w:type="dxa"/>
            <w:shd w:val="clear" w:color="auto" w:fill="auto"/>
          </w:tcPr>
          <w:p w14:paraId="14EF52D1" w14:textId="77777777" w:rsidR="000108E4" w:rsidRPr="00AF450D" w:rsidRDefault="000108E4" w:rsidP="000108E4">
            <w:pPr>
              <w:spacing w:after="0"/>
              <w:rPr>
                <w:rFonts w:ascii="Times New Roman" w:hAnsi="Times New Roman" w:cs="Times New Roman"/>
                <w:sz w:val="24"/>
                <w:szCs w:val="24"/>
              </w:rPr>
            </w:pPr>
            <w:r w:rsidRPr="00AF450D">
              <w:rPr>
                <w:rFonts w:ascii="Times New Roman" w:hAnsi="Times New Roman" w:cs="Times New Roman"/>
                <w:b/>
                <w:sz w:val="24"/>
                <w:szCs w:val="24"/>
              </w:rPr>
              <w:t>Vidzeme</w:t>
            </w:r>
            <w:r w:rsidRPr="00AF450D">
              <w:rPr>
                <w:rFonts w:ascii="Times New Roman" w:hAnsi="Times New Roman" w:cs="Times New Roman"/>
                <w:sz w:val="24"/>
                <w:szCs w:val="24"/>
              </w:rPr>
              <w:t xml:space="preserve"> </w:t>
            </w:r>
          </w:p>
        </w:tc>
        <w:tc>
          <w:tcPr>
            <w:tcW w:w="8100" w:type="dxa"/>
            <w:shd w:val="clear" w:color="auto" w:fill="auto"/>
          </w:tcPr>
          <w:p w14:paraId="3C48E56E" w14:textId="3C25B3EF" w:rsidR="000108E4" w:rsidRPr="00AF450D" w:rsidRDefault="000108E4" w:rsidP="000108E4">
            <w:pPr>
              <w:widowControl w:val="0"/>
              <w:numPr>
                <w:ilvl w:val="0"/>
                <w:numId w:val="4"/>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b/>
                <w:sz w:val="24"/>
                <w:szCs w:val="24"/>
              </w:rPr>
              <w:t>Ogres tehnikums (atbildīgie)</w:t>
            </w:r>
          </w:p>
          <w:p w14:paraId="53968E11" w14:textId="695BD6E8" w:rsidR="000108E4" w:rsidRPr="00AF450D" w:rsidRDefault="000108E4" w:rsidP="000108E4">
            <w:pPr>
              <w:widowControl w:val="0"/>
              <w:numPr>
                <w:ilvl w:val="0"/>
                <w:numId w:val="4"/>
              </w:numPr>
              <w:overflowPunct w:val="0"/>
              <w:adjustRightInd w:val="0"/>
              <w:spacing w:after="0" w:line="240" w:lineRule="auto"/>
              <w:rPr>
                <w:rFonts w:ascii="Times New Roman" w:hAnsi="Times New Roman" w:cs="Times New Roman"/>
                <w:bCs/>
                <w:sz w:val="24"/>
                <w:szCs w:val="24"/>
              </w:rPr>
            </w:pPr>
            <w:r w:rsidRPr="00AF450D">
              <w:rPr>
                <w:rFonts w:ascii="Times New Roman" w:hAnsi="Times New Roman" w:cs="Times New Roman"/>
                <w:bCs/>
                <w:sz w:val="24"/>
                <w:szCs w:val="24"/>
              </w:rPr>
              <w:t xml:space="preserve">Smiltenes tehnikums </w:t>
            </w:r>
          </w:p>
          <w:p w14:paraId="51D50B99" w14:textId="4A30C9D2" w:rsidR="000108E4" w:rsidRPr="00AF450D" w:rsidRDefault="000108E4" w:rsidP="000108E4">
            <w:pPr>
              <w:widowControl w:val="0"/>
              <w:numPr>
                <w:ilvl w:val="0"/>
                <w:numId w:val="4"/>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 xml:space="preserve">Vidzemes Tehnoloģiju un dizaina tehnikums </w:t>
            </w:r>
          </w:p>
          <w:p w14:paraId="752ADC39" w14:textId="28CAF5FF" w:rsidR="000108E4" w:rsidRPr="00AF450D" w:rsidRDefault="000108E4" w:rsidP="000108E4">
            <w:pPr>
              <w:widowControl w:val="0"/>
              <w:numPr>
                <w:ilvl w:val="0"/>
                <w:numId w:val="4"/>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 xml:space="preserve">Valmieras tehnikums  </w:t>
            </w:r>
          </w:p>
          <w:p w14:paraId="084F6947" w14:textId="77777777" w:rsidR="000108E4" w:rsidRPr="00AF450D" w:rsidRDefault="000108E4" w:rsidP="000108E4">
            <w:pPr>
              <w:widowControl w:val="0"/>
              <w:numPr>
                <w:ilvl w:val="0"/>
                <w:numId w:val="4"/>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Latvijas Jūras akadēmijas Jūrskola</w:t>
            </w:r>
          </w:p>
          <w:p w14:paraId="698671ED" w14:textId="62EE3508" w:rsidR="000108E4" w:rsidRPr="00AF450D" w:rsidRDefault="000108E4" w:rsidP="000108E4">
            <w:pPr>
              <w:widowControl w:val="0"/>
              <w:numPr>
                <w:ilvl w:val="0"/>
                <w:numId w:val="4"/>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 xml:space="preserve">Rīgas </w:t>
            </w:r>
            <w:r w:rsidR="00EC34E8" w:rsidRPr="00AF450D">
              <w:rPr>
                <w:rFonts w:ascii="Times New Roman" w:hAnsi="Times New Roman" w:cs="Times New Roman"/>
                <w:sz w:val="24"/>
                <w:szCs w:val="24"/>
              </w:rPr>
              <w:t>Metālapstrādes profesionālā vidusskola</w:t>
            </w:r>
          </w:p>
          <w:p w14:paraId="65CD8695" w14:textId="1FBB25DE" w:rsidR="000108E4" w:rsidRPr="00AF450D" w:rsidRDefault="000108E4" w:rsidP="000108E4">
            <w:pPr>
              <w:widowControl w:val="0"/>
              <w:numPr>
                <w:ilvl w:val="0"/>
                <w:numId w:val="4"/>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Rīgas Stila un modes tehnikums</w:t>
            </w:r>
          </w:p>
          <w:p w14:paraId="18B0FB24" w14:textId="77777777" w:rsidR="000108E4" w:rsidRPr="00AF450D" w:rsidRDefault="000108E4" w:rsidP="000108E4">
            <w:pPr>
              <w:widowControl w:val="0"/>
              <w:numPr>
                <w:ilvl w:val="0"/>
                <w:numId w:val="4"/>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Rīgas Tirdzniecības Profesionālā vidusskola</w:t>
            </w:r>
          </w:p>
          <w:p w14:paraId="589F54F7" w14:textId="6C0B1233" w:rsidR="000108E4" w:rsidRPr="00AF450D" w:rsidRDefault="000108E4" w:rsidP="000108E4">
            <w:pPr>
              <w:widowControl w:val="0"/>
              <w:numPr>
                <w:ilvl w:val="0"/>
                <w:numId w:val="4"/>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Rīgas Tehniskā koledža</w:t>
            </w:r>
          </w:p>
          <w:p w14:paraId="738B6D1B" w14:textId="006305FB" w:rsidR="000108E4" w:rsidRPr="000E0AFA" w:rsidRDefault="000108E4" w:rsidP="000108E4">
            <w:pPr>
              <w:widowControl w:val="0"/>
              <w:numPr>
                <w:ilvl w:val="0"/>
                <w:numId w:val="4"/>
              </w:numPr>
              <w:overflowPunct w:val="0"/>
              <w:adjustRightInd w:val="0"/>
              <w:spacing w:after="0" w:line="240" w:lineRule="auto"/>
              <w:rPr>
                <w:rFonts w:ascii="Times New Roman" w:hAnsi="Times New Roman" w:cs="Times New Roman"/>
                <w:sz w:val="24"/>
                <w:szCs w:val="24"/>
                <w:lang w:val="sv-SE"/>
              </w:rPr>
            </w:pPr>
            <w:r w:rsidRPr="000E0AFA">
              <w:rPr>
                <w:rFonts w:ascii="Times New Roman" w:hAnsi="Times New Roman" w:cs="Times New Roman"/>
                <w:sz w:val="24"/>
                <w:szCs w:val="24"/>
                <w:lang w:val="sv-SE"/>
              </w:rPr>
              <w:t>Valsts SIA „Rīgas Tūrisma un radošās industrijas tehnikums”</w:t>
            </w:r>
          </w:p>
        </w:tc>
      </w:tr>
      <w:tr w:rsidR="000108E4" w:rsidRPr="008B340C" w14:paraId="7DC610C0" w14:textId="77777777" w:rsidTr="00AF450D">
        <w:tc>
          <w:tcPr>
            <w:tcW w:w="1890" w:type="dxa"/>
            <w:shd w:val="clear" w:color="auto" w:fill="auto"/>
          </w:tcPr>
          <w:p w14:paraId="7196A5AB" w14:textId="77777777" w:rsidR="000108E4" w:rsidRPr="00AF450D" w:rsidRDefault="000108E4" w:rsidP="000108E4">
            <w:pPr>
              <w:spacing w:after="0"/>
              <w:rPr>
                <w:rFonts w:ascii="Times New Roman" w:hAnsi="Times New Roman" w:cs="Times New Roman"/>
                <w:sz w:val="24"/>
                <w:szCs w:val="24"/>
              </w:rPr>
            </w:pPr>
            <w:r w:rsidRPr="00AF450D">
              <w:rPr>
                <w:rFonts w:ascii="Times New Roman" w:hAnsi="Times New Roman" w:cs="Times New Roman"/>
                <w:b/>
                <w:sz w:val="24"/>
                <w:szCs w:val="24"/>
              </w:rPr>
              <w:t>Latgale</w:t>
            </w:r>
          </w:p>
        </w:tc>
        <w:tc>
          <w:tcPr>
            <w:tcW w:w="8100" w:type="dxa"/>
            <w:shd w:val="clear" w:color="auto" w:fill="auto"/>
          </w:tcPr>
          <w:p w14:paraId="3B5E72AE" w14:textId="77777777" w:rsidR="000108E4" w:rsidRPr="00AF450D" w:rsidRDefault="000108E4" w:rsidP="000108E4">
            <w:pPr>
              <w:widowControl w:val="0"/>
              <w:numPr>
                <w:ilvl w:val="0"/>
                <w:numId w:val="6"/>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b/>
                <w:bCs/>
                <w:sz w:val="24"/>
                <w:szCs w:val="24"/>
              </w:rPr>
              <w:t>Balvu profesionālā un vispārizglītojošā vidusskola</w:t>
            </w:r>
            <w:r w:rsidRPr="00AF450D">
              <w:rPr>
                <w:rFonts w:ascii="Times New Roman" w:hAnsi="Times New Roman" w:cs="Times New Roman"/>
                <w:sz w:val="24"/>
                <w:szCs w:val="24"/>
              </w:rPr>
              <w:t xml:space="preserve"> </w:t>
            </w:r>
            <w:r w:rsidRPr="00AF450D">
              <w:rPr>
                <w:rFonts w:ascii="Times New Roman" w:hAnsi="Times New Roman" w:cs="Times New Roman"/>
                <w:b/>
                <w:sz w:val="24"/>
                <w:szCs w:val="24"/>
              </w:rPr>
              <w:t>(atbildīgie)</w:t>
            </w:r>
          </w:p>
          <w:p w14:paraId="316243DF" w14:textId="3B6EEAB8" w:rsidR="000108E4" w:rsidRPr="00AF450D" w:rsidRDefault="000108E4" w:rsidP="000108E4">
            <w:pPr>
              <w:widowControl w:val="0"/>
              <w:numPr>
                <w:ilvl w:val="0"/>
                <w:numId w:val="6"/>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 xml:space="preserve">Rēzeknes tehnikums </w:t>
            </w:r>
          </w:p>
          <w:p w14:paraId="21D28081" w14:textId="77777777" w:rsidR="000108E4" w:rsidRPr="00AF450D" w:rsidRDefault="000108E4" w:rsidP="000108E4">
            <w:pPr>
              <w:widowControl w:val="0"/>
              <w:numPr>
                <w:ilvl w:val="0"/>
                <w:numId w:val="6"/>
              </w:numPr>
              <w:overflowPunct w:val="0"/>
              <w:adjustRightInd w:val="0"/>
              <w:spacing w:after="0" w:line="240" w:lineRule="auto"/>
              <w:rPr>
                <w:rFonts w:ascii="Times New Roman" w:hAnsi="Times New Roman" w:cs="Times New Roman"/>
                <w:bCs/>
                <w:sz w:val="24"/>
                <w:szCs w:val="24"/>
              </w:rPr>
            </w:pPr>
            <w:r w:rsidRPr="00AF450D">
              <w:rPr>
                <w:rFonts w:ascii="Times New Roman" w:hAnsi="Times New Roman" w:cs="Times New Roman"/>
                <w:bCs/>
                <w:sz w:val="24"/>
                <w:szCs w:val="24"/>
              </w:rPr>
              <w:t>Malnavas koledža</w:t>
            </w:r>
          </w:p>
          <w:p w14:paraId="23989B13" w14:textId="4AFA7A62" w:rsidR="000108E4" w:rsidRPr="00AF450D" w:rsidRDefault="000108E4" w:rsidP="000108E4">
            <w:pPr>
              <w:widowControl w:val="0"/>
              <w:numPr>
                <w:ilvl w:val="0"/>
                <w:numId w:val="6"/>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 xml:space="preserve">Daugavpils </w:t>
            </w:r>
            <w:r w:rsidR="00EC34E8" w:rsidRPr="00AF450D">
              <w:rPr>
                <w:rFonts w:ascii="Times New Roman" w:hAnsi="Times New Roman" w:cs="Times New Roman"/>
                <w:sz w:val="24"/>
                <w:szCs w:val="24"/>
              </w:rPr>
              <w:t>Tehnoloģiju un tūrisma tehnikums</w:t>
            </w:r>
          </w:p>
          <w:p w14:paraId="3081E2F2" w14:textId="46EAD718" w:rsidR="000108E4" w:rsidRPr="00AF450D" w:rsidRDefault="000108E4" w:rsidP="000108E4">
            <w:pPr>
              <w:spacing w:after="0"/>
              <w:ind w:left="743"/>
              <w:rPr>
                <w:rFonts w:ascii="Times New Roman" w:hAnsi="Times New Roman" w:cs="Times New Roman"/>
                <w:sz w:val="24"/>
                <w:szCs w:val="24"/>
              </w:rPr>
            </w:pPr>
            <w:r w:rsidRPr="00AF450D">
              <w:rPr>
                <w:rFonts w:ascii="Times New Roman" w:hAnsi="Times New Roman" w:cs="Times New Roman"/>
                <w:sz w:val="24"/>
                <w:szCs w:val="24"/>
              </w:rPr>
              <w:t xml:space="preserve">5.   Jēkabpils </w:t>
            </w:r>
            <w:r w:rsidR="00EC34E8" w:rsidRPr="00AF450D">
              <w:rPr>
                <w:rFonts w:ascii="Times New Roman" w:hAnsi="Times New Roman" w:cs="Times New Roman"/>
                <w:sz w:val="24"/>
                <w:szCs w:val="24"/>
              </w:rPr>
              <w:t>Tehnoloģiju tehnikums</w:t>
            </w:r>
            <w:r w:rsidRPr="00AF450D">
              <w:rPr>
                <w:rFonts w:ascii="Times New Roman" w:hAnsi="Times New Roman" w:cs="Times New Roman"/>
                <w:sz w:val="24"/>
                <w:szCs w:val="24"/>
              </w:rPr>
              <w:t xml:space="preserve"> Barkavas</w:t>
            </w:r>
            <w:r w:rsidR="00AF450D" w:rsidRPr="00AF450D">
              <w:rPr>
                <w:rFonts w:ascii="Times New Roman" w:hAnsi="Times New Roman" w:cs="Times New Roman"/>
                <w:sz w:val="24"/>
                <w:szCs w:val="24"/>
              </w:rPr>
              <w:t xml:space="preserve"> teritoriālā</w:t>
            </w:r>
            <w:r w:rsidRPr="00AF450D">
              <w:rPr>
                <w:rFonts w:ascii="Times New Roman" w:hAnsi="Times New Roman" w:cs="Times New Roman"/>
                <w:sz w:val="24"/>
                <w:szCs w:val="24"/>
              </w:rPr>
              <w:t xml:space="preserve"> struktūrvienība </w:t>
            </w:r>
          </w:p>
          <w:p w14:paraId="01EC3CDA" w14:textId="77777777" w:rsidR="000108E4" w:rsidRPr="004071C3" w:rsidRDefault="000108E4" w:rsidP="000108E4">
            <w:pPr>
              <w:spacing w:after="0"/>
              <w:ind w:left="743"/>
              <w:rPr>
                <w:rFonts w:ascii="Times New Roman" w:hAnsi="Times New Roman" w:cs="Times New Roman"/>
                <w:sz w:val="24"/>
                <w:szCs w:val="24"/>
                <w:lang w:val="sv-SE"/>
              </w:rPr>
            </w:pPr>
            <w:r w:rsidRPr="004071C3">
              <w:rPr>
                <w:rFonts w:ascii="Times New Roman" w:hAnsi="Times New Roman" w:cs="Times New Roman"/>
                <w:sz w:val="24"/>
                <w:szCs w:val="24"/>
                <w:lang w:val="sv-SE"/>
              </w:rPr>
              <w:t>6.   Bebrenes vispārizglītojošā un profesionālā vidusskola</w:t>
            </w:r>
          </w:p>
          <w:p w14:paraId="5EE72FFD" w14:textId="59BB3C56" w:rsidR="000108E4" w:rsidRPr="004071C3" w:rsidRDefault="000108E4" w:rsidP="000108E4">
            <w:pPr>
              <w:spacing w:after="0"/>
              <w:ind w:left="743"/>
              <w:rPr>
                <w:rFonts w:ascii="Times New Roman" w:hAnsi="Times New Roman" w:cs="Times New Roman"/>
                <w:sz w:val="24"/>
                <w:szCs w:val="24"/>
                <w:lang w:val="sv-SE"/>
              </w:rPr>
            </w:pPr>
            <w:r w:rsidRPr="004071C3">
              <w:rPr>
                <w:rFonts w:ascii="Times New Roman" w:hAnsi="Times New Roman" w:cs="Times New Roman"/>
                <w:sz w:val="24"/>
                <w:szCs w:val="24"/>
                <w:lang w:val="sv-SE"/>
              </w:rPr>
              <w:t xml:space="preserve">7.   </w:t>
            </w:r>
            <w:r w:rsidR="00AF450D" w:rsidRPr="004071C3">
              <w:rPr>
                <w:rFonts w:ascii="Times New Roman" w:hAnsi="Times New Roman" w:cs="Times New Roman"/>
                <w:sz w:val="24"/>
                <w:szCs w:val="24"/>
                <w:lang w:val="sv-SE"/>
              </w:rPr>
              <w:t xml:space="preserve">MIKC </w:t>
            </w:r>
            <w:r w:rsidRPr="004071C3">
              <w:rPr>
                <w:rFonts w:ascii="Times New Roman" w:hAnsi="Times New Roman" w:cs="Times New Roman"/>
                <w:sz w:val="24"/>
                <w:szCs w:val="24"/>
                <w:lang w:val="sv-SE"/>
              </w:rPr>
              <w:t>Daugavpils Dizaina un mākslas vidusskola „Saules skola”</w:t>
            </w:r>
          </w:p>
          <w:p w14:paraId="6628F0F9" w14:textId="0F774E7E" w:rsidR="000108E4" w:rsidRPr="004071C3" w:rsidRDefault="000108E4" w:rsidP="000108E4">
            <w:pPr>
              <w:spacing w:after="0"/>
              <w:ind w:left="743"/>
              <w:rPr>
                <w:rFonts w:ascii="Times New Roman" w:hAnsi="Times New Roman" w:cs="Times New Roman"/>
                <w:sz w:val="24"/>
                <w:szCs w:val="24"/>
                <w:lang w:val="sv-SE"/>
              </w:rPr>
            </w:pPr>
            <w:r w:rsidRPr="004071C3">
              <w:rPr>
                <w:rFonts w:ascii="Times New Roman" w:hAnsi="Times New Roman" w:cs="Times New Roman"/>
                <w:sz w:val="24"/>
                <w:szCs w:val="24"/>
                <w:lang w:val="sv-SE"/>
              </w:rPr>
              <w:t xml:space="preserve">8.   </w:t>
            </w:r>
            <w:r w:rsidR="00AF450D" w:rsidRPr="004071C3">
              <w:rPr>
                <w:rFonts w:ascii="Times New Roman" w:hAnsi="Times New Roman" w:cs="Times New Roman"/>
                <w:sz w:val="24"/>
                <w:szCs w:val="24"/>
                <w:lang w:val="sv-SE"/>
              </w:rPr>
              <w:t xml:space="preserve">Daugavpils Universitātes aģentūras </w:t>
            </w:r>
            <w:r w:rsidRPr="004071C3">
              <w:rPr>
                <w:rFonts w:ascii="Times New Roman" w:hAnsi="Times New Roman" w:cs="Times New Roman"/>
                <w:sz w:val="24"/>
                <w:szCs w:val="24"/>
                <w:lang w:val="sv-SE"/>
              </w:rPr>
              <w:t>Daugavpils Medicīnas koledža</w:t>
            </w:r>
          </w:p>
          <w:p w14:paraId="736827A6" w14:textId="10996B0D" w:rsidR="000108E4" w:rsidRPr="004071C3" w:rsidRDefault="000108E4" w:rsidP="00EC34E8">
            <w:pPr>
              <w:spacing w:after="0"/>
              <w:ind w:left="743"/>
              <w:rPr>
                <w:rFonts w:ascii="Times New Roman" w:hAnsi="Times New Roman" w:cs="Times New Roman"/>
                <w:sz w:val="24"/>
                <w:szCs w:val="24"/>
                <w:lang w:val="sv-SE"/>
              </w:rPr>
            </w:pPr>
            <w:r w:rsidRPr="004071C3">
              <w:rPr>
                <w:rFonts w:ascii="Times New Roman" w:hAnsi="Times New Roman" w:cs="Times New Roman"/>
                <w:sz w:val="24"/>
                <w:szCs w:val="24"/>
                <w:lang w:val="sv-SE"/>
              </w:rPr>
              <w:t xml:space="preserve">9.   </w:t>
            </w:r>
            <w:r w:rsidR="00EC34E8" w:rsidRPr="004071C3">
              <w:rPr>
                <w:rFonts w:ascii="Times New Roman" w:hAnsi="Times New Roman" w:cs="Times New Roman"/>
                <w:sz w:val="24"/>
                <w:szCs w:val="24"/>
                <w:lang w:val="sv-SE"/>
              </w:rPr>
              <w:t xml:space="preserve">Latgales </w:t>
            </w:r>
            <w:r w:rsidR="00AF450D" w:rsidRPr="004071C3">
              <w:rPr>
                <w:rFonts w:ascii="Times New Roman" w:hAnsi="Times New Roman" w:cs="Times New Roman"/>
                <w:sz w:val="24"/>
                <w:szCs w:val="24"/>
                <w:lang w:val="sv-SE"/>
              </w:rPr>
              <w:t>I</w:t>
            </w:r>
            <w:r w:rsidR="00EC34E8" w:rsidRPr="004071C3">
              <w:rPr>
                <w:rFonts w:ascii="Times New Roman" w:hAnsi="Times New Roman" w:cs="Times New Roman"/>
                <w:sz w:val="24"/>
                <w:szCs w:val="24"/>
                <w:lang w:val="sv-SE"/>
              </w:rPr>
              <w:t>ndustr</w:t>
            </w:r>
            <w:r w:rsidR="00AF450D" w:rsidRPr="004071C3">
              <w:rPr>
                <w:rFonts w:ascii="Times New Roman" w:hAnsi="Times New Roman" w:cs="Times New Roman"/>
                <w:sz w:val="24"/>
                <w:szCs w:val="24"/>
                <w:lang w:val="sv-SE"/>
              </w:rPr>
              <w:t>i</w:t>
            </w:r>
            <w:r w:rsidR="00EC34E8" w:rsidRPr="004071C3">
              <w:rPr>
                <w:rFonts w:ascii="Times New Roman" w:hAnsi="Times New Roman" w:cs="Times New Roman"/>
                <w:sz w:val="24"/>
                <w:szCs w:val="24"/>
                <w:lang w:val="sv-SE"/>
              </w:rPr>
              <w:t>ālais</w:t>
            </w:r>
            <w:r w:rsidRPr="004071C3">
              <w:rPr>
                <w:rFonts w:ascii="Times New Roman" w:hAnsi="Times New Roman" w:cs="Times New Roman"/>
                <w:sz w:val="24"/>
                <w:szCs w:val="24"/>
                <w:lang w:val="sv-SE"/>
              </w:rPr>
              <w:t xml:space="preserve"> tehnikums</w:t>
            </w:r>
          </w:p>
        </w:tc>
      </w:tr>
      <w:tr w:rsidR="000108E4" w:rsidRPr="00AF450D" w14:paraId="765AA522" w14:textId="77777777" w:rsidTr="00AF450D">
        <w:tc>
          <w:tcPr>
            <w:tcW w:w="1890" w:type="dxa"/>
            <w:shd w:val="clear" w:color="auto" w:fill="auto"/>
          </w:tcPr>
          <w:p w14:paraId="327D82EC" w14:textId="77777777" w:rsidR="000108E4" w:rsidRPr="00AF450D" w:rsidRDefault="000108E4" w:rsidP="000108E4">
            <w:pPr>
              <w:spacing w:after="0"/>
              <w:rPr>
                <w:rFonts w:ascii="Times New Roman" w:hAnsi="Times New Roman" w:cs="Times New Roman"/>
                <w:sz w:val="24"/>
                <w:szCs w:val="24"/>
              </w:rPr>
            </w:pPr>
            <w:r w:rsidRPr="00AF450D">
              <w:rPr>
                <w:rFonts w:ascii="Times New Roman" w:hAnsi="Times New Roman" w:cs="Times New Roman"/>
                <w:b/>
                <w:sz w:val="24"/>
                <w:szCs w:val="24"/>
              </w:rPr>
              <w:t>Zemgale</w:t>
            </w:r>
          </w:p>
        </w:tc>
        <w:tc>
          <w:tcPr>
            <w:tcW w:w="8100" w:type="dxa"/>
            <w:shd w:val="clear" w:color="auto" w:fill="auto"/>
          </w:tcPr>
          <w:p w14:paraId="1BF49304" w14:textId="1A1F36D4" w:rsidR="00EC34E8" w:rsidRPr="00AF450D" w:rsidRDefault="00EC34E8" w:rsidP="000108E4">
            <w:pPr>
              <w:widowControl w:val="0"/>
              <w:numPr>
                <w:ilvl w:val="0"/>
                <w:numId w:val="3"/>
              </w:numPr>
              <w:overflowPunct w:val="0"/>
              <w:adjustRightInd w:val="0"/>
              <w:spacing w:after="0" w:line="240" w:lineRule="auto"/>
              <w:rPr>
                <w:rFonts w:ascii="Times New Roman" w:hAnsi="Times New Roman" w:cs="Times New Roman"/>
                <w:b/>
                <w:bCs/>
                <w:sz w:val="24"/>
                <w:szCs w:val="24"/>
              </w:rPr>
            </w:pPr>
            <w:r w:rsidRPr="00AF450D">
              <w:rPr>
                <w:rFonts w:ascii="Times New Roman" w:hAnsi="Times New Roman" w:cs="Times New Roman"/>
                <w:b/>
                <w:bCs/>
                <w:sz w:val="24"/>
                <w:szCs w:val="24"/>
              </w:rPr>
              <w:t>Jelgavas tehnikums (atbildīgie)</w:t>
            </w:r>
          </w:p>
          <w:p w14:paraId="6D563D17" w14:textId="01B7D929" w:rsidR="000108E4" w:rsidRPr="00AF450D" w:rsidRDefault="000108E4" w:rsidP="00EC34E8">
            <w:pPr>
              <w:widowControl w:val="0"/>
              <w:numPr>
                <w:ilvl w:val="0"/>
                <w:numId w:val="3"/>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 xml:space="preserve">Jēkabpils </w:t>
            </w:r>
            <w:r w:rsidR="00EC34E8" w:rsidRPr="00AF450D">
              <w:rPr>
                <w:rFonts w:ascii="Times New Roman" w:hAnsi="Times New Roman" w:cs="Times New Roman"/>
                <w:sz w:val="24"/>
                <w:szCs w:val="24"/>
              </w:rPr>
              <w:t>Tehnoloģiju tehnikums</w:t>
            </w:r>
            <w:r w:rsidRPr="00AF450D">
              <w:rPr>
                <w:rFonts w:ascii="Times New Roman" w:hAnsi="Times New Roman" w:cs="Times New Roman"/>
                <w:sz w:val="24"/>
                <w:szCs w:val="24"/>
              </w:rPr>
              <w:t xml:space="preserve"> </w:t>
            </w:r>
          </w:p>
          <w:p w14:paraId="20729FC2" w14:textId="77777777" w:rsidR="000108E4" w:rsidRPr="00AF450D" w:rsidRDefault="000108E4" w:rsidP="000108E4">
            <w:pPr>
              <w:widowControl w:val="0"/>
              <w:numPr>
                <w:ilvl w:val="0"/>
                <w:numId w:val="3"/>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Jelgavas Amatu vidusskola</w:t>
            </w:r>
          </w:p>
          <w:p w14:paraId="45FA3597" w14:textId="3A451C01" w:rsidR="00ED704D" w:rsidRPr="00AF450D" w:rsidRDefault="00ED704D" w:rsidP="000108E4">
            <w:pPr>
              <w:widowControl w:val="0"/>
              <w:numPr>
                <w:ilvl w:val="0"/>
                <w:numId w:val="3"/>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Kandavas Lauksaimniecības tehnikums Saulaines teritoriālā struktūrvienība</w:t>
            </w:r>
          </w:p>
          <w:p w14:paraId="68678774" w14:textId="77777777" w:rsidR="000108E4" w:rsidRPr="00AF450D" w:rsidRDefault="000108E4" w:rsidP="000108E4">
            <w:pPr>
              <w:widowControl w:val="0"/>
              <w:numPr>
                <w:ilvl w:val="0"/>
                <w:numId w:val="3"/>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Aizkraukles Profesionālā vidusskola</w:t>
            </w:r>
          </w:p>
          <w:p w14:paraId="66C44CE6" w14:textId="4D037A5C" w:rsidR="000108E4" w:rsidRPr="00AF450D" w:rsidRDefault="000108E4" w:rsidP="000108E4">
            <w:pPr>
              <w:widowControl w:val="0"/>
              <w:numPr>
                <w:ilvl w:val="0"/>
                <w:numId w:val="3"/>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Rīgas Mākslas un mediju tehnikums</w:t>
            </w:r>
          </w:p>
          <w:p w14:paraId="13C6F2A4" w14:textId="5A7DC245" w:rsidR="000108E4" w:rsidRPr="00AF450D" w:rsidRDefault="000108E4" w:rsidP="000108E4">
            <w:pPr>
              <w:widowControl w:val="0"/>
              <w:numPr>
                <w:ilvl w:val="0"/>
                <w:numId w:val="3"/>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Rīgas Tehniskās universitātes Olaines Tehnoloģiju koledža</w:t>
            </w:r>
          </w:p>
          <w:p w14:paraId="5257444F" w14:textId="77777777" w:rsidR="000108E4" w:rsidRPr="00AF450D" w:rsidRDefault="000108E4" w:rsidP="000108E4">
            <w:pPr>
              <w:widowControl w:val="0"/>
              <w:numPr>
                <w:ilvl w:val="0"/>
                <w:numId w:val="3"/>
              </w:numPr>
              <w:overflowPunct w:val="0"/>
              <w:adjustRightInd w:val="0"/>
              <w:spacing w:after="0" w:line="240" w:lineRule="auto"/>
              <w:rPr>
                <w:rFonts w:ascii="Times New Roman" w:hAnsi="Times New Roman" w:cs="Times New Roman"/>
                <w:bCs/>
                <w:sz w:val="24"/>
                <w:szCs w:val="24"/>
              </w:rPr>
            </w:pPr>
            <w:r w:rsidRPr="00AF450D">
              <w:rPr>
                <w:rFonts w:ascii="Times New Roman" w:hAnsi="Times New Roman" w:cs="Times New Roman"/>
                <w:bCs/>
                <w:sz w:val="24"/>
                <w:szCs w:val="24"/>
              </w:rPr>
              <w:t>Dobeles Amatniecības un vispārizglītojošā vidusskola</w:t>
            </w:r>
          </w:p>
          <w:p w14:paraId="6FA3B4C4" w14:textId="4AFA0D7F" w:rsidR="000108E4" w:rsidRPr="00AF450D" w:rsidRDefault="000108E4" w:rsidP="00ED704D">
            <w:pPr>
              <w:widowControl w:val="0"/>
              <w:numPr>
                <w:ilvl w:val="0"/>
                <w:numId w:val="3"/>
              </w:numPr>
              <w:overflowPunct w:val="0"/>
              <w:adjustRightInd w:val="0"/>
              <w:spacing w:after="0" w:line="240" w:lineRule="auto"/>
              <w:rPr>
                <w:rFonts w:ascii="Times New Roman" w:hAnsi="Times New Roman" w:cs="Times New Roman"/>
                <w:sz w:val="24"/>
                <w:szCs w:val="24"/>
              </w:rPr>
            </w:pPr>
            <w:r w:rsidRPr="00AF450D">
              <w:rPr>
                <w:rFonts w:ascii="Times New Roman" w:hAnsi="Times New Roman" w:cs="Times New Roman"/>
                <w:sz w:val="24"/>
                <w:szCs w:val="24"/>
              </w:rPr>
              <w:t>Zaļenieku komerciālā un amatniecības vidusskola</w:t>
            </w:r>
          </w:p>
        </w:tc>
      </w:tr>
    </w:tbl>
    <w:p w14:paraId="0E7DF2C7" w14:textId="77777777" w:rsidR="000108E4" w:rsidRPr="00AF450D" w:rsidRDefault="000108E4" w:rsidP="000108E4">
      <w:pPr>
        <w:spacing w:after="0"/>
        <w:rPr>
          <w:rFonts w:ascii="Times New Roman" w:hAnsi="Times New Roman" w:cs="Times New Roman"/>
          <w:sz w:val="24"/>
          <w:szCs w:val="24"/>
        </w:rPr>
      </w:pPr>
    </w:p>
    <w:p w14:paraId="79896E86" w14:textId="77777777" w:rsidR="000108E4" w:rsidRPr="00AF450D" w:rsidRDefault="000108E4" w:rsidP="000108E4">
      <w:pPr>
        <w:spacing w:after="0" w:line="240" w:lineRule="auto"/>
        <w:jc w:val="both"/>
        <w:rPr>
          <w:rFonts w:ascii="Times New Roman" w:hAnsi="Times New Roman" w:cs="Times New Roman"/>
          <w:sz w:val="24"/>
          <w:szCs w:val="24"/>
        </w:rPr>
      </w:pPr>
    </w:p>
    <w:sectPr w:rsidR="000108E4" w:rsidRPr="00AF450D" w:rsidSect="00B62D73">
      <w:pgSz w:w="12240" w:h="15840"/>
      <w:pgMar w:top="1440" w:right="135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16A03"/>
    <w:multiLevelType w:val="hybridMultilevel"/>
    <w:tmpl w:val="DB781B9C"/>
    <w:lvl w:ilvl="0" w:tplc="685CECC4">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1" w15:restartNumberingAfterBreak="0">
    <w:nsid w:val="32DC6785"/>
    <w:multiLevelType w:val="hybridMultilevel"/>
    <w:tmpl w:val="559EEAA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C4700E"/>
    <w:multiLevelType w:val="hybridMultilevel"/>
    <w:tmpl w:val="18024A3E"/>
    <w:lvl w:ilvl="0" w:tplc="0426000F">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3E4D5A7A"/>
    <w:multiLevelType w:val="hybridMultilevel"/>
    <w:tmpl w:val="EDD0F512"/>
    <w:lvl w:ilvl="0" w:tplc="DF346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D6454E"/>
    <w:multiLevelType w:val="hybridMultilevel"/>
    <w:tmpl w:val="1A441C0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7B77DDF"/>
    <w:multiLevelType w:val="hybridMultilevel"/>
    <w:tmpl w:val="80C43EC2"/>
    <w:lvl w:ilvl="0" w:tplc="AE9AD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0805252">
    <w:abstractNumId w:val="3"/>
  </w:num>
  <w:num w:numId="2" w16cid:durableId="2104452524">
    <w:abstractNumId w:val="5"/>
  </w:num>
  <w:num w:numId="3" w16cid:durableId="115413801">
    <w:abstractNumId w:val="4"/>
  </w:num>
  <w:num w:numId="4" w16cid:durableId="1484856226">
    <w:abstractNumId w:val="1"/>
  </w:num>
  <w:num w:numId="5" w16cid:durableId="889194251">
    <w:abstractNumId w:val="2"/>
  </w:num>
  <w:num w:numId="6" w16cid:durableId="65032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69"/>
    <w:rsid w:val="000108E4"/>
    <w:rsid w:val="000E0AFA"/>
    <w:rsid w:val="000F793D"/>
    <w:rsid w:val="00197FC7"/>
    <w:rsid w:val="001B7E34"/>
    <w:rsid w:val="002202F8"/>
    <w:rsid w:val="00357AB6"/>
    <w:rsid w:val="00403669"/>
    <w:rsid w:val="004071C3"/>
    <w:rsid w:val="00427798"/>
    <w:rsid w:val="004B03FB"/>
    <w:rsid w:val="00557A21"/>
    <w:rsid w:val="006D2042"/>
    <w:rsid w:val="007B7E90"/>
    <w:rsid w:val="007C66EC"/>
    <w:rsid w:val="00825CBC"/>
    <w:rsid w:val="0086071C"/>
    <w:rsid w:val="008B340C"/>
    <w:rsid w:val="00901461"/>
    <w:rsid w:val="00A2334C"/>
    <w:rsid w:val="00A557A3"/>
    <w:rsid w:val="00A679CF"/>
    <w:rsid w:val="00A90056"/>
    <w:rsid w:val="00A90D67"/>
    <w:rsid w:val="00AF450D"/>
    <w:rsid w:val="00B62123"/>
    <w:rsid w:val="00B62D73"/>
    <w:rsid w:val="00C041C9"/>
    <w:rsid w:val="00C9111A"/>
    <w:rsid w:val="00CA7E5D"/>
    <w:rsid w:val="00CE7E90"/>
    <w:rsid w:val="00DD0CBB"/>
    <w:rsid w:val="00DD7392"/>
    <w:rsid w:val="00E3034D"/>
    <w:rsid w:val="00E572D4"/>
    <w:rsid w:val="00E60DFD"/>
    <w:rsid w:val="00EB1D97"/>
    <w:rsid w:val="00EC34E8"/>
    <w:rsid w:val="00ED704D"/>
    <w:rsid w:val="00FC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DBED"/>
  <w15:chartTrackingRefBased/>
  <w15:docId w15:val="{8C3E308A-0623-4FC4-8407-2935E5D1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03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03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669"/>
    <w:rPr>
      <w:rFonts w:eastAsiaTheme="majorEastAsia" w:cstheme="majorBidi"/>
      <w:color w:val="272727" w:themeColor="text1" w:themeTint="D8"/>
    </w:rPr>
  </w:style>
  <w:style w:type="paragraph" w:styleId="Title">
    <w:name w:val="Title"/>
    <w:basedOn w:val="Normal"/>
    <w:next w:val="Normal"/>
    <w:link w:val="TitleChar"/>
    <w:uiPriority w:val="10"/>
    <w:qFormat/>
    <w:rsid w:val="00403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669"/>
    <w:pPr>
      <w:spacing w:before="160"/>
      <w:jc w:val="center"/>
    </w:pPr>
    <w:rPr>
      <w:i/>
      <w:iCs/>
      <w:color w:val="404040" w:themeColor="text1" w:themeTint="BF"/>
    </w:rPr>
  </w:style>
  <w:style w:type="character" w:customStyle="1" w:styleId="QuoteChar">
    <w:name w:val="Quote Char"/>
    <w:basedOn w:val="DefaultParagraphFont"/>
    <w:link w:val="Quote"/>
    <w:uiPriority w:val="29"/>
    <w:rsid w:val="00403669"/>
    <w:rPr>
      <w:i/>
      <w:iCs/>
      <w:color w:val="404040" w:themeColor="text1" w:themeTint="BF"/>
    </w:rPr>
  </w:style>
  <w:style w:type="paragraph" w:styleId="ListParagraph">
    <w:name w:val="List Paragraph"/>
    <w:basedOn w:val="Normal"/>
    <w:uiPriority w:val="34"/>
    <w:qFormat/>
    <w:rsid w:val="00403669"/>
    <w:pPr>
      <w:ind w:left="720"/>
      <w:contextualSpacing/>
    </w:pPr>
  </w:style>
  <w:style w:type="character" w:styleId="IntenseEmphasis">
    <w:name w:val="Intense Emphasis"/>
    <w:basedOn w:val="DefaultParagraphFont"/>
    <w:uiPriority w:val="21"/>
    <w:qFormat/>
    <w:rsid w:val="00403669"/>
    <w:rPr>
      <w:i/>
      <w:iCs/>
      <w:color w:val="0F4761" w:themeColor="accent1" w:themeShade="BF"/>
    </w:rPr>
  </w:style>
  <w:style w:type="paragraph" w:styleId="IntenseQuote">
    <w:name w:val="Intense Quote"/>
    <w:basedOn w:val="Normal"/>
    <w:next w:val="Normal"/>
    <w:link w:val="IntenseQuoteChar"/>
    <w:uiPriority w:val="30"/>
    <w:qFormat/>
    <w:rsid w:val="00403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669"/>
    <w:rPr>
      <w:i/>
      <w:iCs/>
      <w:color w:val="0F4761" w:themeColor="accent1" w:themeShade="BF"/>
    </w:rPr>
  </w:style>
  <w:style w:type="character" w:styleId="IntenseReference">
    <w:name w:val="Intense Reference"/>
    <w:basedOn w:val="DefaultParagraphFont"/>
    <w:uiPriority w:val="32"/>
    <w:qFormat/>
    <w:rsid w:val="00403669"/>
    <w:rPr>
      <w:b/>
      <w:bCs/>
      <w:smallCaps/>
      <w:color w:val="0F4761" w:themeColor="accent1" w:themeShade="BF"/>
      <w:spacing w:val="5"/>
    </w:rPr>
  </w:style>
  <w:style w:type="character" w:styleId="Hyperlink">
    <w:name w:val="Hyperlink"/>
    <w:uiPriority w:val="99"/>
    <w:rsid w:val="00A2334C"/>
    <w:rPr>
      <w:color w:val="0000FF"/>
      <w:u w:val="single"/>
    </w:rPr>
  </w:style>
  <w:style w:type="paragraph" w:customStyle="1" w:styleId="Parasts1">
    <w:name w:val="Parasts1"/>
    <w:rsid w:val="00A2334C"/>
    <w:pPr>
      <w:widowControl w:val="0"/>
      <w:suppressAutoHyphens/>
      <w:overflowPunct w:val="0"/>
      <w:autoSpaceDN w:val="0"/>
      <w:spacing w:after="0" w:line="240" w:lineRule="auto"/>
      <w:textAlignment w:val="baseline"/>
    </w:pPr>
    <w:rPr>
      <w:rFonts w:ascii="Times New Roman" w:eastAsia="Times New Roman" w:hAnsi="Times New Roman" w:cs="Times New Roman"/>
      <w:kern w:val="3"/>
      <w:sz w:val="28"/>
      <w:szCs w:val="28"/>
      <w:lang w:val="lv-LV" w:eastAsia="lv-LV"/>
      <w14:ligatures w14:val="none"/>
    </w:rPr>
  </w:style>
  <w:style w:type="character" w:customStyle="1" w:styleId="Noklusjumarindkopasfonts1">
    <w:name w:val="Noklusējuma rindkopas fonts1"/>
    <w:rsid w:val="00A2334C"/>
  </w:style>
  <w:style w:type="character" w:customStyle="1" w:styleId="Hipersaite1">
    <w:name w:val="Hipersaite1"/>
    <w:rsid w:val="00A2334C"/>
    <w:rPr>
      <w:color w:val="0000FF"/>
      <w:u w:val="single"/>
    </w:rPr>
  </w:style>
  <w:style w:type="character" w:styleId="UnresolvedMention">
    <w:name w:val="Unresolved Mention"/>
    <w:basedOn w:val="DefaultParagraphFont"/>
    <w:uiPriority w:val="99"/>
    <w:semiHidden/>
    <w:unhideWhenUsed/>
    <w:rsid w:val="000F793D"/>
    <w:rPr>
      <w:color w:val="605E5C"/>
      <w:shd w:val="clear" w:color="auto" w:fill="E1DFDD"/>
    </w:rPr>
  </w:style>
  <w:style w:type="paragraph" w:styleId="BodyTextIndent">
    <w:name w:val="Body Text Indent"/>
    <w:basedOn w:val="Normal"/>
    <w:link w:val="BodyTextIndentChar"/>
    <w:rsid w:val="00197FC7"/>
    <w:pPr>
      <w:tabs>
        <w:tab w:val="left" w:pos="10920"/>
      </w:tabs>
      <w:spacing w:after="0" w:line="240" w:lineRule="auto"/>
      <w:ind w:firstLine="720"/>
      <w:jc w:val="both"/>
    </w:pPr>
    <w:rPr>
      <w:rFonts w:ascii="Times New Roman" w:eastAsia="Times New Roman" w:hAnsi="Times New Roman" w:cs="Times New Roman"/>
      <w:kern w:val="0"/>
      <w:sz w:val="24"/>
      <w:szCs w:val="24"/>
      <w:lang w:val="x-none"/>
      <w14:ligatures w14:val="none"/>
    </w:rPr>
  </w:style>
  <w:style w:type="character" w:customStyle="1" w:styleId="BodyTextIndentChar">
    <w:name w:val="Body Text Indent Char"/>
    <w:basedOn w:val="DefaultParagraphFont"/>
    <w:link w:val="BodyTextIndent"/>
    <w:rsid w:val="00197FC7"/>
    <w:rPr>
      <w:rFonts w:ascii="Times New Roman" w:eastAsia="Times New Roman" w:hAnsi="Times New Roman" w:cs="Times New Roman"/>
      <w:kern w:val="0"/>
      <w:sz w:val="24"/>
      <w:szCs w:val="24"/>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uta.vizule@balvi.lv" TargetMode="External"/><Relationship Id="rId13" Type="http://schemas.openxmlformats.org/officeDocument/2006/relationships/hyperlink" Target="mailto:datuspecialists@visc.gov.lv" TargetMode="External"/><Relationship Id="rId3" Type="http://schemas.openxmlformats.org/officeDocument/2006/relationships/settings" Target="settings.xml"/><Relationship Id="rId7" Type="http://schemas.openxmlformats.org/officeDocument/2006/relationships/hyperlink" Target="mailto:armanda.auzina@ovt.lv" TargetMode="External"/><Relationship Id="rId12" Type="http://schemas.openxmlformats.org/officeDocument/2006/relationships/hyperlink" Target="mailto:visc@vis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dezda.bergfelde@jelgavastehnikums.lv" TargetMode="External"/><Relationship Id="rId11" Type="http://schemas.openxmlformats.org/officeDocument/2006/relationships/hyperlink" Target="mailto:visc@visc.gov.lv" TargetMode="External"/><Relationship Id="rId5" Type="http://schemas.openxmlformats.org/officeDocument/2006/relationships/hyperlink" Target="mailto:aktuali@ventspilstehnikums.lv" TargetMode="External"/><Relationship Id="rId15" Type="http://schemas.openxmlformats.org/officeDocument/2006/relationships/theme" Target="theme/theme1.xml"/><Relationship Id="rId10" Type="http://schemas.openxmlformats.org/officeDocument/2006/relationships/hyperlink" Target="http://data.europa.eu/eli/reg/2016/679/2016-05-04" TargetMode="External"/><Relationship Id="rId4" Type="http://schemas.openxmlformats.org/officeDocument/2006/relationships/webSettings" Target="webSettings.xml"/><Relationship Id="rId9" Type="http://schemas.openxmlformats.org/officeDocument/2006/relationships/hyperlink" Target="mailto:kristinebulk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8317</Words>
  <Characters>4742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Bulka</dc:creator>
  <cp:keywords/>
  <dc:description/>
  <cp:lastModifiedBy>Astra Aukšmuksta</cp:lastModifiedBy>
  <cp:revision>4</cp:revision>
  <dcterms:created xsi:type="dcterms:W3CDTF">2024-10-07T10:28:00Z</dcterms:created>
  <dcterms:modified xsi:type="dcterms:W3CDTF">2024-10-07T13:34:00Z</dcterms:modified>
</cp:coreProperties>
</file>