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9E9A" w14:textId="45EC8418" w:rsidR="11708EB3" w:rsidRDefault="009870C4" w:rsidP="11708EB3"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3F5B4DDA" wp14:editId="1D945C72">
            <wp:simplePos x="0" y="0"/>
            <wp:positionH relativeFrom="column">
              <wp:posOffset>1851660</wp:posOffset>
            </wp:positionH>
            <wp:positionV relativeFrom="paragraph">
              <wp:posOffset>-38100</wp:posOffset>
            </wp:positionV>
            <wp:extent cx="2283196" cy="975360"/>
            <wp:effectExtent l="0" t="0" r="0" b="0"/>
            <wp:wrapNone/>
            <wp:docPr id="955744473" name="Picture 955744473" descr="līdzfinansē ES + N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īdzfinansē ES + NA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96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C909D4" wp14:editId="5973DFCB">
            <wp:simplePos x="0" y="0"/>
            <wp:positionH relativeFrom="page">
              <wp:align>left</wp:align>
            </wp:positionH>
            <wp:positionV relativeFrom="paragraph">
              <wp:posOffset>-903605</wp:posOffset>
            </wp:positionV>
            <wp:extent cx="4570730" cy="2019300"/>
            <wp:effectExtent l="0" t="0" r="1270" b="0"/>
            <wp:wrapNone/>
            <wp:docPr id="19067386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86684" name="Picture 138318668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7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DBE94" w14:textId="77777777" w:rsidR="009870C4" w:rsidRDefault="009870C4" w:rsidP="689E385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7C131D8" w14:textId="77777777" w:rsidR="009870C4" w:rsidRDefault="009870C4" w:rsidP="689E385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073CFF5" w14:textId="2AF518B2" w:rsidR="00D11CFE" w:rsidRPr="00D11CFE" w:rsidRDefault="00D11CFE" w:rsidP="689E385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89E3852">
        <w:rPr>
          <w:rFonts w:ascii="Times New Roman" w:eastAsia="Times New Roman" w:hAnsi="Times New Roman" w:cs="Times New Roman"/>
          <w:b/>
          <w:bCs/>
          <w:sz w:val="36"/>
          <w:szCs w:val="36"/>
        </w:rPr>
        <w:t>Ieteikumi nori</w:t>
      </w:r>
      <w:r w:rsidR="008A18FB" w:rsidRPr="689E3852">
        <w:rPr>
          <w:rFonts w:ascii="Times New Roman" w:eastAsia="Times New Roman" w:hAnsi="Times New Roman" w:cs="Times New Roman"/>
          <w:b/>
          <w:bCs/>
          <w:sz w:val="36"/>
          <w:szCs w:val="36"/>
        </w:rPr>
        <w:t>sēm</w:t>
      </w:r>
      <w:r w:rsidRPr="689E38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8A18FB" w:rsidRPr="689E3852">
        <w:rPr>
          <w:rFonts w:ascii="Times New Roman" w:eastAsia="Times New Roman" w:hAnsi="Times New Roman" w:cs="Times New Roman"/>
          <w:b/>
          <w:bCs/>
          <w:sz w:val="36"/>
          <w:szCs w:val="36"/>
        </w:rPr>
        <w:t>klasēs/grupās</w:t>
      </w:r>
      <w:r w:rsidRPr="689E38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bērniem ar speciālām vajadzībām</w:t>
      </w:r>
    </w:p>
    <w:p w14:paraId="24544C32" w14:textId="18CF960F" w:rsidR="008167CF" w:rsidRDefault="008A18FB" w:rsidP="11708EB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Ieteikumi i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zstrādāt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lai</w:t>
      </w:r>
      <w:r w:rsidRPr="008A18F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profesionāļi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uzņēmumu, biedrību, pētniecības un interešu izglītības pārstāvji</w:t>
      </w:r>
      <w:r w:rsid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kuri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5304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organizē un 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vada </w:t>
      </w:r>
      <w:r w:rsid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ESF + projekta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“STEM un pilsoniskā</w:t>
      </w:r>
      <w:r w:rsidR="008F53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līdzdalība</w:t>
      </w:r>
      <w:r w:rsidR="008F53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s norises 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pla</w:t>
      </w:r>
      <w:r w:rsidR="008F53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šākai</w:t>
      </w:r>
      <w:r w:rsidR="002841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izglītības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pieredze</w:t>
      </w:r>
      <w:r w:rsidR="002841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karjeras izvēlei” 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rises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izglītības iestādēs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tostarp </w:t>
      </w:r>
      <w:r w:rsid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bērniem ar speciālām vajadzībām, gūtu priekšstatu par </w:t>
      </w:r>
      <w:r w:rsidR="004C35F2" w:rsidRP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šo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vajadzību dažādību un </w:t>
      </w:r>
      <w:r w:rsidRP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iepazītos ar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nosacījum</w:t>
      </w:r>
      <w:r w:rsidR="004C35F2" w:rsidRP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iem, 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sagatavošanās soļ</w:t>
      </w:r>
      <w:r w:rsidR="004C35F2" w:rsidRP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iem</w:t>
      </w:r>
      <w:r w:rsidR="004C35F2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4C35F2" w:rsidRP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un</w:t>
      </w:r>
      <w:r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4C35F2" w:rsidRP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rekomendācijām.</w:t>
      </w:r>
      <w:r w:rsidR="004C35F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31BFB1E3" w14:textId="2F6ECBF0" w:rsidR="008A18FB" w:rsidRDefault="008167CF" w:rsidP="11708EB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Ieteikumi orientēti uz d</w:t>
      </w:r>
      <w:r w:rsidR="008A18FB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roš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as</w:t>
      </w:r>
      <w:r w:rsidR="008A18FB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paredzam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as</w:t>
      </w:r>
      <w:r w:rsidR="008A18FB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pieejam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as</w:t>
      </w:r>
      <w:r w:rsidR="008A18FB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iekļaujoš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as</w:t>
      </w:r>
      <w:r w:rsidR="008A18FB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vid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es veidošanu</w:t>
      </w:r>
      <w:r w:rsidR="008A18FB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visiem bērniem neatkarīgi no viņu veselības, funkcionēšanas vai attīstības vajadzībām.</w:t>
      </w:r>
      <w:r w:rsidR="002841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284178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Pirms no</w:t>
      </w:r>
      <w:r w:rsidR="002841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rišu</w:t>
      </w:r>
      <w:r w:rsidR="00284178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2841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īstenošanas</w:t>
      </w:r>
      <w:r w:rsidR="00284178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būtiski izprast, ka bērni ar speciālām vajadzībām </w:t>
      </w:r>
      <w:r w:rsidR="00284178" w:rsidRPr="689E3852">
        <w:rPr>
          <w:rFonts w:ascii="Times New Roman" w:eastAsia="Times New Roman" w:hAnsi="Times New Roman" w:cs="Times New Roman"/>
          <w:b/>
          <w:bCs/>
          <w:i/>
          <w:iCs/>
          <w:kern w:val="0"/>
          <w:lang w:eastAsia="lv-LV"/>
          <w14:ligatures w14:val="none"/>
        </w:rPr>
        <w:t>nav viena viendabīga grupa</w:t>
      </w:r>
      <w:r w:rsidR="00284178" w:rsidRPr="689E385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,</w:t>
      </w:r>
      <w:r w:rsidR="00284178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bet </w:t>
      </w:r>
      <w:r w:rsidR="0028417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tie ir </w:t>
      </w:r>
      <w:r w:rsidR="00284178" w:rsidRPr="00250A8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ļoti dažādi indivīdi, kuru vajadzības un stiprās puses var atšķirties.</w:t>
      </w:r>
    </w:p>
    <w:p w14:paraId="757D0AD4" w14:textId="68F167DF" w:rsidR="74B4B99A" w:rsidRDefault="74B4B99A" w:rsidP="11708EB3">
      <w:pPr>
        <w:spacing w:beforeAutospacing="1" w:afterAutospacing="1" w:line="240" w:lineRule="auto"/>
        <w:ind w:firstLine="720"/>
        <w:jc w:val="both"/>
        <w:rPr>
          <w:rFonts w:ascii="Times New Roman" w:eastAsia="Times New Roman" w:hAnsi="Times New Roman" w:cs="Times New Roman"/>
          <w:lang w:eastAsia="lv-LV"/>
        </w:rPr>
      </w:pPr>
    </w:p>
    <w:p w14:paraId="1933D3EF" w14:textId="4B91098F" w:rsidR="00B01CF8" w:rsidRPr="00250A89" w:rsidRDefault="00B01CF8" w:rsidP="11708EB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B0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Speciālo vajadzību veidi</w:t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1620"/>
        <w:gridCol w:w="4680"/>
        <w:gridCol w:w="3526"/>
      </w:tblGrid>
      <w:tr w:rsidR="00D11CFE" w14:paraId="291ADBDD" w14:textId="77777777" w:rsidTr="689E3852">
        <w:tc>
          <w:tcPr>
            <w:tcW w:w="1620" w:type="dxa"/>
            <w:vAlign w:val="center"/>
          </w:tcPr>
          <w:p w14:paraId="575DD5AB" w14:textId="7B844728" w:rsidR="00D11CFE" w:rsidRPr="00A51BB1" w:rsidRDefault="7FEB6F34" w:rsidP="689E3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89E3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Speciālo vajadzību veidi</w:t>
            </w:r>
          </w:p>
        </w:tc>
        <w:tc>
          <w:tcPr>
            <w:tcW w:w="4680" w:type="dxa"/>
            <w:vAlign w:val="center"/>
          </w:tcPr>
          <w:p w14:paraId="45DAD437" w14:textId="4B0352C7" w:rsidR="00D11CFE" w:rsidRPr="00A51BB1" w:rsidRDefault="7FEB6F34" w:rsidP="689E3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89E3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Speciālo vajadzību izpausmes</w:t>
            </w:r>
          </w:p>
        </w:tc>
        <w:tc>
          <w:tcPr>
            <w:tcW w:w="3526" w:type="dxa"/>
            <w:vAlign w:val="center"/>
          </w:tcPr>
          <w:p w14:paraId="770C2CAD" w14:textId="66AEEA1F" w:rsidR="00D11CFE" w:rsidRPr="00A51BB1" w:rsidRDefault="7FEB6F34" w:rsidP="689E3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89E3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Mācību vajadzības</w:t>
            </w:r>
          </w:p>
        </w:tc>
      </w:tr>
      <w:tr w:rsidR="00D11CFE" w14:paraId="57E90C92" w14:textId="77777777" w:rsidTr="689E3852">
        <w:tc>
          <w:tcPr>
            <w:tcW w:w="1620" w:type="dxa"/>
          </w:tcPr>
          <w:p w14:paraId="0671803C" w14:textId="3647AEE8" w:rsidR="00D11CFE" w:rsidRPr="00AC17EF" w:rsidRDefault="00AC17EF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Dzirdes traucējumi</w:t>
            </w:r>
          </w:p>
        </w:tc>
        <w:tc>
          <w:tcPr>
            <w:tcW w:w="4680" w:type="dxa"/>
          </w:tcPr>
          <w:p w14:paraId="4B513432" w14:textId="49C2D029" w:rsidR="00D11CFE" w:rsidRPr="00AC17EF" w:rsidRDefault="00AC17EF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Bērni ar dzirdes </w:t>
            </w:r>
            <w:r w:rsidR="47A90B59" w:rsidRPr="11708EB3">
              <w:rPr>
                <w:rFonts w:ascii="Times New Roman" w:eastAsia="Times New Roman" w:hAnsi="Times New Roman" w:cs="Times New Roman"/>
              </w:rPr>
              <w:t>traucējumiem</w:t>
            </w:r>
            <w:r w:rsidRPr="11708EB3">
              <w:rPr>
                <w:rFonts w:ascii="Times New Roman" w:eastAsia="Times New Roman" w:hAnsi="Times New Roman" w:cs="Times New Roman"/>
              </w:rPr>
              <w:t xml:space="preserve"> instrukcijas var dzirdēt tikai daļēji vai vispār nedzirdēt, īpaši trokšņainā vidē. Viņi biežāk lūdz atkārtot informāciju, mēdz skatīties uz lūpām, lai saprastu runu.</w:t>
            </w:r>
          </w:p>
        </w:tc>
        <w:tc>
          <w:tcPr>
            <w:tcW w:w="3526" w:type="dxa"/>
          </w:tcPr>
          <w:p w14:paraId="16728E01" w14:textId="77777777" w:rsidR="00AC17EF" w:rsidRPr="00AC17EF" w:rsidRDefault="00AC17EF" w:rsidP="11708EB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vizuāli materiāli, </w:t>
            </w:r>
          </w:p>
          <w:p w14:paraId="7C063A93" w14:textId="2F699622" w:rsidR="00AC17EF" w:rsidRPr="00AC17EF" w:rsidRDefault="00AC17EF" w:rsidP="11708EB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runāt </w:t>
            </w:r>
            <w:r w:rsidR="27D489F1" w:rsidRPr="11708EB3">
              <w:rPr>
                <w:rFonts w:ascii="Times New Roman" w:eastAsia="Times New Roman" w:hAnsi="Times New Roman" w:cs="Times New Roman"/>
              </w:rPr>
              <w:t xml:space="preserve">lēni, </w:t>
            </w:r>
            <w:r w:rsidRPr="11708EB3">
              <w:rPr>
                <w:rFonts w:ascii="Times New Roman" w:eastAsia="Times New Roman" w:hAnsi="Times New Roman" w:cs="Times New Roman"/>
              </w:rPr>
              <w:t xml:space="preserve">skaidri un bērna redzes laukā, </w:t>
            </w:r>
          </w:p>
          <w:p w14:paraId="054C3710" w14:textId="43BE711D" w:rsidR="00D11CFE" w:rsidRPr="00AC17EF" w:rsidRDefault="00AC17EF" w:rsidP="11708EB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izvairīties no trokšņiem.</w:t>
            </w:r>
          </w:p>
        </w:tc>
      </w:tr>
      <w:tr w:rsidR="00D11CFE" w14:paraId="2050FE1C" w14:textId="77777777" w:rsidTr="689E3852">
        <w:tc>
          <w:tcPr>
            <w:tcW w:w="1620" w:type="dxa"/>
          </w:tcPr>
          <w:p w14:paraId="229419E1" w14:textId="3794D32F" w:rsidR="00D11CFE" w:rsidRPr="00AC17EF" w:rsidRDefault="00D051A7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Redzes traucējumi</w:t>
            </w:r>
          </w:p>
        </w:tc>
        <w:tc>
          <w:tcPr>
            <w:tcW w:w="4680" w:type="dxa"/>
          </w:tcPr>
          <w:p w14:paraId="26B1823D" w14:textId="5830A0A8" w:rsidR="00D11CFE" w:rsidRPr="00AC17EF" w:rsidRDefault="00D051A7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Bērni var neredzēt tālu, nespēt saskatīt sīkus objektus, attēlus vai kustības telpā. Viņi bieži tur materiālus tuvu sejai </w:t>
            </w:r>
            <w:r w:rsidR="005304F2" w:rsidRPr="11708EB3">
              <w:rPr>
                <w:rFonts w:ascii="Times New Roman" w:eastAsia="Times New Roman" w:hAnsi="Times New Roman" w:cs="Times New Roman"/>
              </w:rPr>
              <w:t>un</w:t>
            </w:r>
            <w:r w:rsidRPr="11708EB3">
              <w:rPr>
                <w:rFonts w:ascii="Times New Roman" w:eastAsia="Times New Roman" w:hAnsi="Times New Roman" w:cs="Times New Roman"/>
              </w:rPr>
              <w:t xml:space="preserve"> </w:t>
            </w:r>
            <w:r w:rsidR="3FA8102C" w:rsidRPr="11708EB3">
              <w:rPr>
                <w:rFonts w:ascii="Times New Roman" w:eastAsia="Times New Roman" w:hAnsi="Times New Roman" w:cs="Times New Roman"/>
              </w:rPr>
              <w:t>vāji</w:t>
            </w:r>
            <w:r w:rsidRPr="11708EB3">
              <w:rPr>
                <w:rFonts w:ascii="Times New Roman" w:eastAsia="Times New Roman" w:hAnsi="Times New Roman" w:cs="Times New Roman"/>
              </w:rPr>
              <w:t xml:space="preserve"> orientējas </w:t>
            </w:r>
            <w:r w:rsidR="005304F2" w:rsidRPr="11708EB3">
              <w:rPr>
                <w:rFonts w:ascii="Times New Roman" w:eastAsia="Times New Roman" w:hAnsi="Times New Roman" w:cs="Times New Roman"/>
              </w:rPr>
              <w:t>svešā vai nepārredzamā</w:t>
            </w:r>
            <w:r w:rsidRPr="11708EB3">
              <w:rPr>
                <w:rFonts w:ascii="Times New Roman" w:eastAsia="Times New Roman" w:hAnsi="Times New Roman" w:cs="Times New Roman"/>
              </w:rPr>
              <w:t xml:space="preserve"> vidē.</w:t>
            </w:r>
          </w:p>
        </w:tc>
        <w:tc>
          <w:tcPr>
            <w:tcW w:w="3526" w:type="dxa"/>
          </w:tcPr>
          <w:p w14:paraId="49EC5D46" w14:textId="5CEFC441" w:rsidR="00D051A7" w:rsidRPr="00D051A7" w:rsidRDefault="00D051A7" w:rsidP="11708EB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lieli un kontrastaini attēli, </w:t>
            </w:r>
          </w:p>
          <w:p w14:paraId="5A1B2D52" w14:textId="77777777" w:rsidR="00D051A7" w:rsidRPr="00D051A7" w:rsidRDefault="00D051A7" w:rsidP="11708EB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skaidras formas, </w:t>
            </w:r>
          </w:p>
          <w:p w14:paraId="02DE2C2A" w14:textId="0BC33028" w:rsidR="00D11CFE" w:rsidRPr="00D051A7" w:rsidRDefault="00D051A7" w:rsidP="11708EB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paredzama un droša telpa.</w:t>
            </w:r>
          </w:p>
        </w:tc>
      </w:tr>
      <w:tr w:rsidR="00D11CFE" w14:paraId="55897E38" w14:textId="77777777" w:rsidTr="689E3852">
        <w:tc>
          <w:tcPr>
            <w:tcW w:w="1620" w:type="dxa"/>
          </w:tcPr>
          <w:p w14:paraId="5E312A26" w14:textId="32BEAC47" w:rsidR="00D11CFE" w:rsidRPr="00AC17EF" w:rsidRDefault="00D051A7" w:rsidP="11708EB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11708EB3">
              <w:rPr>
                <w:rFonts w:ascii="Times New Roman" w:eastAsia="Times New Roman" w:hAnsi="Times New Roman" w:cs="Times New Roman"/>
              </w:rPr>
              <w:t>Autiskā</w:t>
            </w:r>
            <w:proofErr w:type="spellEnd"/>
            <w:r w:rsidRPr="11708EB3">
              <w:rPr>
                <w:rFonts w:ascii="Times New Roman" w:eastAsia="Times New Roman" w:hAnsi="Times New Roman" w:cs="Times New Roman"/>
              </w:rPr>
              <w:t xml:space="preserve"> spektra traucējumi</w:t>
            </w:r>
          </w:p>
        </w:tc>
        <w:tc>
          <w:tcPr>
            <w:tcW w:w="4680" w:type="dxa"/>
          </w:tcPr>
          <w:p w14:paraId="1F2AEA91" w14:textId="58538D89" w:rsidR="00D11CFE" w:rsidRPr="00D051A7" w:rsidRDefault="00D051A7" w:rsidP="11708E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Bērni var būt jutīgi pret gaismu, troksni un pieskārieniem, grūtāk sapr</w:t>
            </w:r>
            <w:r w:rsidR="29E24EC6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ot</w:t>
            </w:r>
            <w:r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sarežģītas instrukcijas, bieži izmanto atkārtojošas kustības vai skaņas, var satraukties negaidītās situācijās un meklēt rutīnas.</w:t>
            </w:r>
            <w:r w:rsidR="263AEBE6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Var neatsaukties uz savu vārdu</w:t>
            </w:r>
            <w:r w:rsidR="6EF4FB48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nev</w:t>
            </w:r>
            <w:r w:rsidR="63CC461F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eidot</w:t>
            </w:r>
            <w:r w:rsidR="6EF4FB48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acu kontaktu.</w:t>
            </w:r>
          </w:p>
        </w:tc>
        <w:tc>
          <w:tcPr>
            <w:tcW w:w="3526" w:type="dxa"/>
          </w:tcPr>
          <w:p w14:paraId="7A2D9E24" w14:textId="26794606" w:rsidR="00A51BB1" w:rsidRPr="00A51BB1" w:rsidRDefault="0EFAEAA0" w:rsidP="11708EB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skaidra, saprotama runa un darbību struktūra, </w:t>
            </w:r>
          </w:p>
          <w:p w14:paraId="53A75A0E" w14:textId="30626401" w:rsidR="00A51BB1" w:rsidRPr="00A51BB1" w:rsidRDefault="00D051A7" w:rsidP="11708EB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vizuāli atbalst</w:t>
            </w:r>
            <w:r w:rsidR="00A51BB1" w:rsidRPr="11708EB3">
              <w:rPr>
                <w:rFonts w:ascii="Times New Roman" w:eastAsia="Times New Roman" w:hAnsi="Times New Roman" w:cs="Times New Roman"/>
              </w:rPr>
              <w:t>a materiāli</w:t>
            </w:r>
            <w:r w:rsidR="575DC5E0" w:rsidRPr="11708EB3">
              <w:rPr>
                <w:rFonts w:ascii="Times New Roman" w:eastAsia="Times New Roman" w:hAnsi="Times New Roman" w:cs="Times New Roman"/>
              </w:rPr>
              <w:t xml:space="preserve"> uzdevumiem un darbībām</w:t>
            </w:r>
            <w:r w:rsidRPr="11708EB3">
              <w:rPr>
                <w:rFonts w:ascii="Times New Roman" w:eastAsia="Times New Roman" w:hAnsi="Times New Roman" w:cs="Times New Roman"/>
              </w:rPr>
              <w:t>,</w:t>
            </w:r>
          </w:p>
          <w:p w14:paraId="4C7592B1" w14:textId="762D9289" w:rsidR="00D11CFE" w:rsidRPr="00A51BB1" w:rsidRDefault="00D051A7" w:rsidP="11708EB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mierīgā vide</w:t>
            </w:r>
            <w:r w:rsidR="0D94C963" w:rsidRPr="11708EB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1CFE" w14:paraId="6619E8FA" w14:textId="77777777" w:rsidTr="689E3852">
        <w:tc>
          <w:tcPr>
            <w:tcW w:w="1620" w:type="dxa"/>
          </w:tcPr>
          <w:p w14:paraId="16BC1618" w14:textId="1C94BACE" w:rsidR="00D11CFE" w:rsidRPr="00AC17EF" w:rsidRDefault="00A51BB1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Garīgās attīstības traucējumi</w:t>
            </w:r>
          </w:p>
        </w:tc>
        <w:tc>
          <w:tcPr>
            <w:tcW w:w="4680" w:type="dxa"/>
          </w:tcPr>
          <w:p w14:paraId="48A851D6" w14:textId="2D79732A" w:rsidR="00D11CFE" w:rsidRPr="00AC17EF" w:rsidRDefault="00A51BB1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Bērni var lēnāk</w:t>
            </w:r>
            <w:r w:rsidR="0C2E8840" w:rsidRPr="11708EB3">
              <w:rPr>
                <w:rFonts w:ascii="Times New Roman" w:eastAsia="Times New Roman" w:hAnsi="Times New Roman" w:cs="Times New Roman"/>
              </w:rPr>
              <w:t xml:space="preserve"> uztvert un ātri aizmirst informāciju</w:t>
            </w:r>
            <w:r w:rsidRPr="11708EB3">
              <w:rPr>
                <w:rFonts w:ascii="Times New Roman" w:eastAsia="Times New Roman" w:hAnsi="Times New Roman" w:cs="Times New Roman"/>
              </w:rPr>
              <w:t>, nesaprast sarežģītas instrukcijas, prasīt vairāk laika uzdevumiem un lab</w:t>
            </w:r>
            <w:r w:rsidR="723FDBA7" w:rsidRPr="11708EB3">
              <w:rPr>
                <w:rFonts w:ascii="Times New Roman" w:eastAsia="Times New Roman" w:hAnsi="Times New Roman" w:cs="Times New Roman"/>
              </w:rPr>
              <w:t>prātāk</w:t>
            </w:r>
            <w:r w:rsidRPr="11708EB3">
              <w:rPr>
                <w:rFonts w:ascii="Times New Roman" w:eastAsia="Times New Roman" w:hAnsi="Times New Roman" w:cs="Times New Roman"/>
              </w:rPr>
              <w:t xml:space="preserve"> strādāt ar vienkāršiem, atkārtojamiem soļiem.</w:t>
            </w:r>
          </w:p>
        </w:tc>
        <w:tc>
          <w:tcPr>
            <w:tcW w:w="3526" w:type="dxa"/>
          </w:tcPr>
          <w:p w14:paraId="4887041A" w14:textId="77777777" w:rsidR="00A51BB1" w:rsidRDefault="00A51BB1" w:rsidP="11708EB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vienkāršas instrukcijas, </w:t>
            </w:r>
          </w:p>
          <w:p w14:paraId="099CBC43" w14:textId="763D1DF7" w:rsidR="00A51BB1" w:rsidRDefault="00A51BB1" w:rsidP="11708EB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lēnāks </w:t>
            </w:r>
            <w:r w:rsidR="042CC365" w:rsidRPr="11708EB3">
              <w:rPr>
                <w:rFonts w:ascii="Times New Roman" w:eastAsia="Times New Roman" w:hAnsi="Times New Roman" w:cs="Times New Roman"/>
              </w:rPr>
              <w:t xml:space="preserve">darba un runas </w:t>
            </w:r>
            <w:r w:rsidRPr="11708EB3">
              <w:rPr>
                <w:rFonts w:ascii="Times New Roman" w:eastAsia="Times New Roman" w:hAnsi="Times New Roman" w:cs="Times New Roman"/>
              </w:rPr>
              <w:t>temps,</w:t>
            </w:r>
          </w:p>
          <w:p w14:paraId="7C5864A4" w14:textId="4E044D96" w:rsidR="00D11CFE" w:rsidRPr="00A51BB1" w:rsidRDefault="00A51BB1" w:rsidP="11708EB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uzdevumu pakāpenība</w:t>
            </w:r>
            <w:r w:rsidR="001C2772" w:rsidRPr="11708EB3">
              <w:rPr>
                <w:rFonts w:ascii="Times New Roman" w:eastAsia="Times New Roman" w:hAnsi="Times New Roman" w:cs="Times New Roman"/>
              </w:rPr>
              <w:t xml:space="preserve"> (no vi</w:t>
            </w:r>
            <w:r w:rsidR="30EDCDB1" w:rsidRPr="11708EB3">
              <w:rPr>
                <w:rFonts w:ascii="Times New Roman" w:eastAsia="Times New Roman" w:hAnsi="Times New Roman" w:cs="Times New Roman"/>
              </w:rPr>
              <w:t>enkāršāka</w:t>
            </w:r>
            <w:r w:rsidR="001C2772" w:rsidRPr="11708EB3">
              <w:rPr>
                <w:rFonts w:ascii="Times New Roman" w:eastAsia="Times New Roman" w:hAnsi="Times New Roman" w:cs="Times New Roman"/>
              </w:rPr>
              <w:t xml:space="preserve"> uz sarežģītāku)</w:t>
            </w:r>
          </w:p>
        </w:tc>
      </w:tr>
      <w:tr w:rsidR="00D11CFE" w14:paraId="7215C715" w14:textId="77777777" w:rsidTr="689E3852">
        <w:tc>
          <w:tcPr>
            <w:tcW w:w="1620" w:type="dxa"/>
          </w:tcPr>
          <w:p w14:paraId="0B0BB356" w14:textId="475E80FF" w:rsidR="00D11CFE" w:rsidRPr="00AC17EF" w:rsidRDefault="005B3FD4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lastRenderedPageBreak/>
              <w:t>Uzmanības deficīts un/vai hiperaktivitāte (UDHS)</w:t>
            </w:r>
          </w:p>
        </w:tc>
        <w:tc>
          <w:tcPr>
            <w:tcW w:w="4680" w:type="dxa"/>
          </w:tcPr>
          <w:p w14:paraId="5AEBAF06" w14:textId="436CFBC3" w:rsidR="00D11CFE" w:rsidRPr="00AC17EF" w:rsidRDefault="005B3FD4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Bērniem var būt grūti nosēdēt mierīgi, koncentrēties ilgstoši un strādāt bez impulsīvas rīcības. Viņi viegli novēršas un ātri nogurst no klusām, lēnām, ilgstošām aktivitātēm.</w:t>
            </w:r>
          </w:p>
        </w:tc>
        <w:tc>
          <w:tcPr>
            <w:tcW w:w="3526" w:type="dxa"/>
          </w:tcPr>
          <w:p w14:paraId="5454850C" w14:textId="77777777" w:rsidR="005B3FD4" w:rsidRDefault="005B3FD4" w:rsidP="11708EB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īsi posmi, </w:t>
            </w:r>
          </w:p>
          <w:p w14:paraId="769A8E89" w14:textId="77777777" w:rsidR="005B3FD4" w:rsidRDefault="005B3FD4" w:rsidP="11708EB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kustību pauzes, </w:t>
            </w:r>
          </w:p>
          <w:p w14:paraId="1EA66FA5" w14:textId="7F1E1AA2" w:rsidR="00D11CFE" w:rsidRPr="005B3FD4" w:rsidRDefault="628A9971" w:rsidP="11708EB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s</w:t>
            </w:r>
            <w:r w:rsidR="005B3FD4" w:rsidRPr="11708EB3">
              <w:rPr>
                <w:rFonts w:ascii="Times New Roman" w:eastAsia="Times New Roman" w:hAnsi="Times New Roman" w:cs="Times New Roman"/>
              </w:rPr>
              <w:t>kaidra</w:t>
            </w:r>
            <w:r w:rsidR="75FEA834" w:rsidRPr="11708EB3">
              <w:rPr>
                <w:rFonts w:ascii="Times New Roman" w:eastAsia="Times New Roman" w:hAnsi="Times New Roman" w:cs="Times New Roman"/>
              </w:rPr>
              <w:t>, saprotama</w:t>
            </w:r>
            <w:r w:rsidR="005B3FD4" w:rsidRPr="11708EB3">
              <w:rPr>
                <w:rFonts w:ascii="Times New Roman" w:eastAsia="Times New Roman" w:hAnsi="Times New Roman" w:cs="Times New Roman"/>
              </w:rPr>
              <w:t xml:space="preserve"> struktūra</w:t>
            </w:r>
          </w:p>
        </w:tc>
      </w:tr>
      <w:tr w:rsidR="00D11CFE" w14:paraId="2D498F60" w14:textId="77777777" w:rsidTr="689E3852">
        <w:tc>
          <w:tcPr>
            <w:tcW w:w="1620" w:type="dxa"/>
          </w:tcPr>
          <w:p w14:paraId="62E8629D" w14:textId="1C32FA53" w:rsidR="00D11CFE" w:rsidRPr="005B3FD4" w:rsidRDefault="005B3FD4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Kustību traucējumi</w:t>
            </w:r>
          </w:p>
        </w:tc>
        <w:tc>
          <w:tcPr>
            <w:tcW w:w="4680" w:type="dxa"/>
          </w:tcPr>
          <w:p w14:paraId="081C19F9" w14:textId="1DB14658" w:rsidR="00D11CFE" w:rsidRPr="005B3FD4" w:rsidRDefault="36C38725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Bērni var pārvietoties lēnāk, izmantot </w:t>
            </w:r>
            <w:proofErr w:type="spellStart"/>
            <w:r w:rsidRPr="11708EB3">
              <w:rPr>
                <w:rFonts w:ascii="Times New Roman" w:eastAsia="Times New Roman" w:hAnsi="Times New Roman" w:cs="Times New Roman"/>
              </w:rPr>
              <w:t>ratiņkrēslu</w:t>
            </w:r>
            <w:proofErr w:type="spellEnd"/>
            <w:r w:rsidRPr="11708EB3">
              <w:rPr>
                <w:rFonts w:ascii="Times New Roman" w:eastAsia="Times New Roman" w:hAnsi="Times New Roman" w:cs="Times New Roman"/>
              </w:rPr>
              <w:t>, būt nestabili vai nespēt veikt</w:t>
            </w:r>
            <w:r w:rsidR="1958BA7B" w:rsidRPr="11708EB3">
              <w:rPr>
                <w:rFonts w:ascii="Times New Roman" w:eastAsia="Times New Roman" w:hAnsi="Times New Roman" w:cs="Times New Roman"/>
              </w:rPr>
              <w:t xml:space="preserve"> </w:t>
            </w:r>
            <w:r w:rsidR="7ECA878A" w:rsidRPr="11708EB3">
              <w:rPr>
                <w:rFonts w:ascii="Times New Roman" w:eastAsia="Times New Roman" w:hAnsi="Times New Roman" w:cs="Times New Roman"/>
              </w:rPr>
              <w:t xml:space="preserve"> </w:t>
            </w:r>
            <w:r w:rsidR="1958BA7B" w:rsidRPr="11708EB3">
              <w:rPr>
                <w:rFonts w:ascii="Times New Roman" w:eastAsia="Times New Roman" w:hAnsi="Times New Roman" w:cs="Times New Roman"/>
              </w:rPr>
              <w:t>kādus</w:t>
            </w:r>
            <w:r w:rsidRPr="11708EB3">
              <w:rPr>
                <w:rFonts w:ascii="Times New Roman" w:eastAsia="Times New Roman" w:hAnsi="Times New Roman" w:cs="Times New Roman"/>
              </w:rPr>
              <w:t xml:space="preserve"> </w:t>
            </w:r>
            <w:r w:rsidR="1958BA7B" w:rsidRPr="11708EB3">
              <w:rPr>
                <w:rFonts w:ascii="Times New Roman" w:eastAsia="Times New Roman" w:hAnsi="Times New Roman" w:cs="Times New Roman"/>
              </w:rPr>
              <w:t xml:space="preserve">uzdevumus, kur jāiesaista </w:t>
            </w:r>
            <w:r w:rsidRPr="11708EB3">
              <w:rPr>
                <w:rFonts w:ascii="Times New Roman" w:eastAsia="Times New Roman" w:hAnsi="Times New Roman" w:cs="Times New Roman"/>
              </w:rPr>
              <w:t>smalkā motorika.</w:t>
            </w:r>
          </w:p>
        </w:tc>
        <w:tc>
          <w:tcPr>
            <w:tcW w:w="3526" w:type="dxa"/>
          </w:tcPr>
          <w:p w14:paraId="4D8974BA" w14:textId="77777777" w:rsidR="005B3FD4" w:rsidRDefault="005B3FD4" w:rsidP="11708EB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telpas pieejamība, </w:t>
            </w:r>
          </w:p>
          <w:p w14:paraId="6A7827A0" w14:textId="77777777" w:rsidR="005B3FD4" w:rsidRDefault="005B3FD4" w:rsidP="11708EB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 xml:space="preserve">viegli satverami materiāli, </w:t>
            </w:r>
          </w:p>
          <w:p w14:paraId="391D1F61" w14:textId="2D4FD3AC" w:rsidR="00D11CFE" w:rsidRPr="005B3FD4" w:rsidRDefault="005B3FD4" w:rsidP="11708EB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alternatīvas darbības formas.</w:t>
            </w:r>
          </w:p>
        </w:tc>
      </w:tr>
    </w:tbl>
    <w:p w14:paraId="38929398" w14:textId="77777777" w:rsidR="00D11CFE" w:rsidRDefault="00D11CFE" w:rsidP="11708EB3">
      <w:pPr>
        <w:rPr>
          <w:rFonts w:ascii="Times New Roman" w:eastAsia="Times New Roman" w:hAnsi="Times New Roman" w:cs="Times New Roman"/>
        </w:rPr>
      </w:pPr>
    </w:p>
    <w:p w14:paraId="6CAEC8F6" w14:textId="5FD0B2FF" w:rsidR="008A18FB" w:rsidRPr="00B01CF8" w:rsidRDefault="00B01CF8" w:rsidP="11708EB3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1708EB3">
        <w:rPr>
          <w:rFonts w:ascii="Times New Roman" w:eastAsia="Times New Roman" w:hAnsi="Times New Roman" w:cs="Times New Roman"/>
          <w:b/>
          <w:bCs/>
          <w:sz w:val="28"/>
          <w:szCs w:val="28"/>
        </w:rPr>
        <w:t>Par ko norises īstenotājam jāpadomā, pirms piekrīt sadarbībai ar speciālās izglītības iestādi</w:t>
      </w:r>
      <w:r w:rsidR="00094F08" w:rsidRPr="11708EB3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r w:rsidR="00B55AA9" w:rsidRPr="11708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Kam jāsagatavojas?</w:t>
      </w:r>
    </w:p>
    <w:p w14:paraId="526B4F9D" w14:textId="362B4264" w:rsidR="00002B55" w:rsidRPr="00E816BF" w:rsidRDefault="00002B55" w:rsidP="11708EB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  <w:b/>
          <w:bCs/>
        </w:rPr>
        <w:t>Pedagoģiskā pieeja</w:t>
      </w:r>
      <w:r w:rsidRPr="11708EB3">
        <w:rPr>
          <w:rFonts w:ascii="Times New Roman" w:eastAsia="Times New Roman" w:hAnsi="Times New Roman" w:cs="Times New Roman"/>
        </w:rPr>
        <w:t>:</w:t>
      </w:r>
    </w:p>
    <w:p w14:paraId="3F66C437" w14:textId="2BBC4FB9" w:rsidR="00002B55" w:rsidRPr="00E816BF" w:rsidRDefault="00002B55" w:rsidP="11708EB3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 xml:space="preserve">veidot paredzamu norises struktūru ar īsiem posmiem un </w:t>
      </w:r>
      <w:r w:rsidR="58CB5CAE" w:rsidRPr="11708EB3">
        <w:rPr>
          <w:rFonts w:ascii="Times New Roman" w:eastAsia="Times New Roman" w:hAnsi="Times New Roman" w:cs="Times New Roman"/>
        </w:rPr>
        <w:t>būt gataviem izklāstīt tekstu vieglajā valodā</w:t>
      </w:r>
      <w:r w:rsidRPr="11708EB3">
        <w:rPr>
          <w:rFonts w:ascii="Times New Roman" w:eastAsia="Times New Roman" w:hAnsi="Times New Roman" w:cs="Times New Roman"/>
        </w:rPr>
        <w:t>,</w:t>
      </w:r>
    </w:p>
    <w:p w14:paraId="563D3B8D" w14:textId="77777777" w:rsidR="00002B55" w:rsidRPr="00E816BF" w:rsidRDefault="00002B55" w:rsidP="11708EB3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 xml:space="preserve">izmantot vienkāršas instrukcijas “viens solis vienlaikus”, vizuālos atbalsta materiālus un piktogrammas, </w:t>
      </w:r>
    </w:p>
    <w:p w14:paraId="68D107C1" w14:textId="1C3A980C" w:rsidR="00002B55" w:rsidRPr="00E816BF" w:rsidRDefault="2F9C4ABA" w:rsidP="11708EB3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689E3852">
        <w:rPr>
          <w:rFonts w:ascii="Times New Roman" w:eastAsia="Times New Roman" w:hAnsi="Times New Roman" w:cs="Times New Roman"/>
        </w:rPr>
        <w:t>o</w:t>
      </w:r>
      <w:r w:rsidR="156C5D7B" w:rsidRPr="689E3852">
        <w:rPr>
          <w:rFonts w:ascii="Times New Roman" w:eastAsia="Times New Roman" w:hAnsi="Times New Roman" w:cs="Times New Roman"/>
        </w:rPr>
        <w:t>rientēties</w:t>
      </w:r>
      <w:r w:rsidR="244B54BE" w:rsidRPr="689E3852">
        <w:rPr>
          <w:rFonts w:ascii="Times New Roman" w:eastAsia="Times New Roman" w:hAnsi="Times New Roman" w:cs="Times New Roman"/>
        </w:rPr>
        <w:t xml:space="preserve"> </w:t>
      </w:r>
      <w:r w:rsidR="72F8AF49" w:rsidRPr="689E3852">
        <w:rPr>
          <w:rFonts w:ascii="Times New Roman" w:eastAsia="Times New Roman" w:hAnsi="Times New Roman" w:cs="Times New Roman"/>
        </w:rPr>
        <w:t xml:space="preserve">uz </w:t>
      </w:r>
      <w:r w:rsidR="244B54BE" w:rsidRPr="689E3852">
        <w:rPr>
          <w:rFonts w:ascii="Times New Roman" w:eastAsia="Times New Roman" w:hAnsi="Times New Roman" w:cs="Times New Roman"/>
        </w:rPr>
        <w:t>izglītojamajiem</w:t>
      </w:r>
      <w:r w:rsidR="557E57A6" w:rsidRPr="689E3852">
        <w:rPr>
          <w:rFonts w:ascii="Times New Roman" w:eastAsia="Times New Roman" w:hAnsi="Times New Roman" w:cs="Times New Roman"/>
        </w:rPr>
        <w:t xml:space="preserve">, kuriem </w:t>
      </w:r>
      <w:r w:rsidR="41517B60" w:rsidRPr="689E3852">
        <w:rPr>
          <w:rFonts w:ascii="Times New Roman" w:eastAsia="Times New Roman" w:hAnsi="Times New Roman" w:cs="Times New Roman"/>
        </w:rPr>
        <w:t xml:space="preserve">ir dažādas spējas un kuri </w:t>
      </w:r>
      <w:r w:rsidR="0900B7D0" w:rsidRPr="689E3852">
        <w:rPr>
          <w:rFonts w:ascii="Times New Roman" w:eastAsia="Times New Roman" w:hAnsi="Times New Roman" w:cs="Times New Roman"/>
        </w:rPr>
        <w:t xml:space="preserve">savstarpēji </w:t>
      </w:r>
      <w:r w:rsidR="41517B60" w:rsidRPr="689E3852">
        <w:rPr>
          <w:rFonts w:ascii="Times New Roman" w:eastAsia="Times New Roman" w:hAnsi="Times New Roman" w:cs="Times New Roman"/>
        </w:rPr>
        <w:t>sadarbojas, risinot uzdevumus,</w:t>
      </w:r>
      <w:r w:rsidR="00002B55" w:rsidRPr="689E3852">
        <w:rPr>
          <w:rFonts w:ascii="Times New Roman" w:eastAsia="Times New Roman" w:hAnsi="Times New Roman" w:cs="Times New Roman"/>
        </w:rPr>
        <w:t xml:space="preserve"> </w:t>
      </w:r>
    </w:p>
    <w:p w14:paraId="5FE34320" w14:textId="55FF3026" w:rsidR="00002B55" w:rsidRPr="00E816BF" w:rsidRDefault="00002B55" w:rsidP="11708EB3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sagatavot rezerv</w:t>
      </w:r>
      <w:r w:rsidR="6023DF1B" w:rsidRPr="11708EB3">
        <w:rPr>
          <w:rFonts w:ascii="Times New Roman" w:eastAsia="Times New Roman" w:hAnsi="Times New Roman" w:cs="Times New Roman"/>
        </w:rPr>
        <w:t xml:space="preserve">ē vairākus materiālu eksemplārus. </w:t>
      </w:r>
    </w:p>
    <w:p w14:paraId="6339E5B2" w14:textId="77777777" w:rsidR="00002B55" w:rsidRPr="00E816BF" w:rsidRDefault="00002B55" w:rsidP="11708EB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  <w:b/>
          <w:bCs/>
        </w:rPr>
        <w:t>Drošība</w:t>
      </w:r>
      <w:r w:rsidR="005304F2" w:rsidRPr="11708EB3">
        <w:rPr>
          <w:rFonts w:ascii="Times New Roman" w:eastAsia="Times New Roman" w:hAnsi="Times New Roman" w:cs="Times New Roman"/>
          <w:b/>
          <w:bCs/>
        </w:rPr>
        <w:t xml:space="preserve"> un </w:t>
      </w:r>
      <w:r w:rsidRPr="11708EB3">
        <w:rPr>
          <w:rFonts w:ascii="Times New Roman" w:eastAsia="Times New Roman" w:hAnsi="Times New Roman" w:cs="Times New Roman"/>
          <w:b/>
          <w:bCs/>
        </w:rPr>
        <w:t>riski</w:t>
      </w:r>
      <w:r w:rsidRPr="11708EB3">
        <w:rPr>
          <w:rFonts w:ascii="Times New Roman" w:eastAsia="Times New Roman" w:hAnsi="Times New Roman" w:cs="Times New Roman"/>
        </w:rPr>
        <w:t>:</w:t>
      </w:r>
    </w:p>
    <w:p w14:paraId="72546FAD" w14:textId="77777777" w:rsidR="00002B55" w:rsidRPr="00E816BF" w:rsidRDefault="00002B55" w:rsidP="11708EB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p</w:t>
      </w:r>
      <w:r w:rsidR="005304F2" w:rsidRPr="11708EB3">
        <w:rPr>
          <w:rFonts w:ascii="Times New Roman" w:eastAsia="Times New Roman" w:hAnsi="Times New Roman" w:cs="Times New Roman"/>
        </w:rPr>
        <w:t>ārbaudīt materiālus</w:t>
      </w:r>
      <w:r w:rsidRPr="11708EB3">
        <w:rPr>
          <w:rFonts w:ascii="Times New Roman" w:eastAsia="Times New Roman" w:hAnsi="Times New Roman" w:cs="Times New Roman"/>
        </w:rPr>
        <w:t xml:space="preserve"> un</w:t>
      </w:r>
      <w:r w:rsidR="005304F2" w:rsidRPr="11708EB3">
        <w:rPr>
          <w:rFonts w:ascii="Times New Roman" w:eastAsia="Times New Roman" w:hAnsi="Times New Roman" w:cs="Times New Roman"/>
        </w:rPr>
        <w:t xml:space="preserve"> aprīkojumu, izvairoties no alergēniem, asiem  priekšmetiem, sīkām detaļām, spēcīgiem aromātiem un trokšņiem</w:t>
      </w:r>
      <w:r w:rsidRPr="11708EB3">
        <w:rPr>
          <w:rFonts w:ascii="Times New Roman" w:eastAsia="Times New Roman" w:hAnsi="Times New Roman" w:cs="Times New Roman"/>
        </w:rPr>
        <w:t xml:space="preserve">, </w:t>
      </w:r>
    </w:p>
    <w:p w14:paraId="5113F7B5" w14:textId="77777777" w:rsidR="00002B55" w:rsidRPr="00E816BF" w:rsidRDefault="00002B55" w:rsidP="11708EB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s</w:t>
      </w:r>
      <w:r w:rsidR="005304F2" w:rsidRPr="11708EB3">
        <w:rPr>
          <w:rFonts w:ascii="Times New Roman" w:eastAsia="Times New Roman" w:hAnsi="Times New Roman" w:cs="Times New Roman"/>
        </w:rPr>
        <w:t>agatavot drošāk</w:t>
      </w:r>
      <w:r w:rsidRPr="11708EB3">
        <w:rPr>
          <w:rFonts w:ascii="Times New Roman" w:eastAsia="Times New Roman" w:hAnsi="Times New Roman" w:cs="Times New Roman"/>
        </w:rPr>
        <w:t>ā</w:t>
      </w:r>
      <w:r w:rsidR="005304F2" w:rsidRPr="11708EB3">
        <w:rPr>
          <w:rFonts w:ascii="Times New Roman" w:eastAsia="Times New Roman" w:hAnsi="Times New Roman" w:cs="Times New Roman"/>
        </w:rPr>
        <w:t>s alternatīvas bērniem ar veselības ierobežojumiem</w:t>
      </w:r>
      <w:r w:rsidRPr="11708EB3">
        <w:rPr>
          <w:rFonts w:ascii="Times New Roman" w:eastAsia="Times New Roman" w:hAnsi="Times New Roman" w:cs="Times New Roman"/>
        </w:rPr>
        <w:t xml:space="preserve">, </w:t>
      </w:r>
    </w:p>
    <w:p w14:paraId="2B287A71" w14:textId="0BC64BA9" w:rsidR="005304F2" w:rsidRPr="00E816BF" w:rsidRDefault="00002B55" w:rsidP="11708EB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 xml:space="preserve">nodrošināt </w:t>
      </w:r>
      <w:proofErr w:type="spellStart"/>
      <w:r w:rsidRPr="11708EB3">
        <w:rPr>
          <w:rFonts w:ascii="Times New Roman" w:eastAsia="Times New Roman" w:hAnsi="Times New Roman" w:cs="Times New Roman"/>
        </w:rPr>
        <w:t>empātisku</w:t>
      </w:r>
      <w:proofErr w:type="spellEnd"/>
      <w:r w:rsidRPr="11708EB3">
        <w:rPr>
          <w:rFonts w:ascii="Times New Roman" w:eastAsia="Times New Roman" w:hAnsi="Times New Roman" w:cs="Times New Roman"/>
        </w:rPr>
        <w:t xml:space="preserve"> rīcību</w:t>
      </w:r>
      <w:r w:rsidR="005304F2" w:rsidRPr="11708EB3">
        <w:rPr>
          <w:rFonts w:ascii="Times New Roman" w:eastAsia="Times New Roman" w:hAnsi="Times New Roman" w:cs="Times New Roman"/>
        </w:rPr>
        <w:t xml:space="preserve"> ārkārtas situācijās,</w:t>
      </w:r>
      <w:r w:rsidR="7253CA2B" w:rsidRPr="11708EB3">
        <w:rPr>
          <w:rFonts w:ascii="Times New Roman" w:eastAsia="Times New Roman" w:hAnsi="Times New Roman" w:cs="Times New Roman"/>
        </w:rPr>
        <w:t xml:space="preserve"> </w:t>
      </w:r>
      <w:r w:rsidR="005304F2" w:rsidRPr="11708EB3">
        <w:rPr>
          <w:rFonts w:ascii="Times New Roman" w:eastAsia="Times New Roman" w:hAnsi="Times New Roman" w:cs="Times New Roman"/>
        </w:rPr>
        <w:t>neiesaistoties medicīniskās manipulācijās.</w:t>
      </w:r>
    </w:p>
    <w:p w14:paraId="151EA8A6" w14:textId="77777777" w:rsidR="00002B55" w:rsidRPr="00E816BF" w:rsidRDefault="005304F2" w:rsidP="11708EB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  <w:b/>
          <w:bCs/>
        </w:rPr>
        <w:t>Iekļaušana un līdzdalība</w:t>
      </w:r>
      <w:r w:rsidR="00002B55" w:rsidRPr="11708EB3">
        <w:rPr>
          <w:rFonts w:ascii="Times New Roman" w:eastAsia="Times New Roman" w:hAnsi="Times New Roman" w:cs="Times New Roman"/>
        </w:rPr>
        <w:t xml:space="preserve">: </w:t>
      </w:r>
    </w:p>
    <w:p w14:paraId="2E22522E" w14:textId="77777777" w:rsidR="00002B55" w:rsidRPr="00E816BF" w:rsidRDefault="00002B55" w:rsidP="11708E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p</w:t>
      </w:r>
      <w:r w:rsidR="005304F2" w:rsidRPr="11708EB3">
        <w:rPr>
          <w:rFonts w:ascii="Times New Roman" w:eastAsia="Times New Roman" w:hAnsi="Times New Roman" w:cs="Times New Roman"/>
        </w:rPr>
        <w:t>ieņemt dažādas uzvedības īpatnības, ne</w:t>
      </w:r>
      <w:r w:rsidRPr="11708EB3">
        <w:rPr>
          <w:rFonts w:ascii="Times New Roman" w:eastAsia="Times New Roman" w:hAnsi="Times New Roman" w:cs="Times New Roman"/>
        </w:rPr>
        <w:t>no</w:t>
      </w:r>
      <w:r w:rsidR="005304F2" w:rsidRPr="11708EB3">
        <w:rPr>
          <w:rFonts w:ascii="Times New Roman" w:eastAsia="Times New Roman" w:hAnsi="Times New Roman" w:cs="Times New Roman"/>
        </w:rPr>
        <w:t>sodot un nekomentējot</w:t>
      </w:r>
      <w:r w:rsidRPr="11708EB3">
        <w:rPr>
          <w:rFonts w:ascii="Times New Roman" w:eastAsia="Times New Roman" w:hAnsi="Times New Roman" w:cs="Times New Roman"/>
        </w:rPr>
        <w:t xml:space="preserve">, </w:t>
      </w:r>
    </w:p>
    <w:p w14:paraId="684BCC25" w14:textId="77777777" w:rsidR="00E816BF" w:rsidRPr="00E816BF" w:rsidRDefault="00002B55" w:rsidP="11708E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p</w:t>
      </w:r>
      <w:r w:rsidR="005304F2" w:rsidRPr="11708EB3">
        <w:rPr>
          <w:rFonts w:ascii="Times New Roman" w:eastAsia="Times New Roman" w:hAnsi="Times New Roman" w:cs="Times New Roman"/>
        </w:rPr>
        <w:t>lānot uzdevumus, kur visi var gūt panākumus savā līmenī</w:t>
      </w:r>
      <w:r w:rsidR="00E816BF" w:rsidRPr="11708EB3">
        <w:rPr>
          <w:rFonts w:ascii="Times New Roman" w:eastAsia="Times New Roman" w:hAnsi="Times New Roman" w:cs="Times New Roman"/>
        </w:rPr>
        <w:t xml:space="preserve">, </w:t>
      </w:r>
    </w:p>
    <w:p w14:paraId="7576174F" w14:textId="649D4A57" w:rsidR="008A18FB" w:rsidRPr="00E816BF" w:rsidRDefault="1F7C2A15" w:rsidP="11708E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izstrādātajos uzdevumos ņemt vērā izglītojamā speciālās vajadzības</w:t>
      </w:r>
      <w:r w:rsidR="005304F2" w:rsidRPr="11708EB3">
        <w:rPr>
          <w:rFonts w:ascii="Times New Roman" w:eastAsia="Times New Roman" w:hAnsi="Times New Roman" w:cs="Times New Roman"/>
        </w:rPr>
        <w:t>.</w:t>
      </w:r>
    </w:p>
    <w:p w14:paraId="33CEE6B3" w14:textId="1772E29B" w:rsidR="008A18FB" w:rsidRPr="001C2772" w:rsidRDefault="00094F08" w:rsidP="11708EB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1708EB3">
        <w:rPr>
          <w:rFonts w:ascii="Times New Roman" w:eastAsia="Times New Roman" w:hAnsi="Times New Roman" w:cs="Times New Roman"/>
          <w:b/>
          <w:bCs/>
          <w:sz w:val="28"/>
          <w:szCs w:val="28"/>
        </w:rPr>
        <w:t>Par ko jāvienojas ar izglītības iestādi?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094F08" w14:paraId="151138F9" w14:textId="77777777" w:rsidTr="689E3852">
        <w:tc>
          <w:tcPr>
            <w:tcW w:w="2547" w:type="dxa"/>
          </w:tcPr>
          <w:p w14:paraId="3E988A86" w14:textId="6A903B38" w:rsidR="00094F08" w:rsidRPr="001C2772" w:rsidRDefault="00094F08" w:rsidP="11708E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708EB3">
              <w:rPr>
                <w:rFonts w:ascii="Times New Roman" w:eastAsia="Times New Roman" w:hAnsi="Times New Roman" w:cs="Times New Roman"/>
                <w:b/>
                <w:bCs/>
              </w:rPr>
              <w:t>Aspekti</w:t>
            </w:r>
          </w:p>
        </w:tc>
        <w:tc>
          <w:tcPr>
            <w:tcW w:w="7189" w:type="dxa"/>
          </w:tcPr>
          <w:p w14:paraId="7D071DDA" w14:textId="16396E47" w:rsidR="00094F08" w:rsidRPr="001C2772" w:rsidRDefault="00B55AA9" w:rsidP="11708E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708EB3">
              <w:rPr>
                <w:rFonts w:ascii="Times New Roman" w:eastAsia="Times New Roman" w:hAnsi="Times New Roman" w:cs="Times New Roman"/>
                <w:b/>
                <w:bCs/>
              </w:rPr>
              <w:t>Informācijas saturs</w:t>
            </w:r>
          </w:p>
        </w:tc>
      </w:tr>
      <w:tr w:rsidR="00094F08" w14:paraId="71B40DF5" w14:textId="77777777" w:rsidTr="689E3852">
        <w:tc>
          <w:tcPr>
            <w:tcW w:w="2547" w:type="dxa"/>
          </w:tcPr>
          <w:p w14:paraId="50C356D6" w14:textId="4B1E3EAA" w:rsidR="00094F08" w:rsidRPr="001C2772" w:rsidRDefault="00094F08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Informācija par vajadzībām un pielāgojumiem</w:t>
            </w:r>
          </w:p>
        </w:tc>
        <w:tc>
          <w:tcPr>
            <w:tcW w:w="7189" w:type="dxa"/>
          </w:tcPr>
          <w:p w14:paraId="20B8D718" w14:textId="31C55526" w:rsidR="00094F08" w:rsidRDefault="45A626B4" w:rsidP="783942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Saziņā ar izglītības iestādi noskaidro speciālo vajadzību veidus </w:t>
            </w:r>
            <w:r w:rsidR="3CA2DB60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un nepieciešamos </w:t>
            </w:r>
            <w:r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vides pieejamības nosacījumus. </w:t>
            </w:r>
          </w:p>
          <w:p w14:paraId="79B1D7D8" w14:textId="0E9871AD" w:rsidR="00094F08" w:rsidRDefault="6D132910" w:rsidP="001C2772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</w:t>
            </w:r>
            <w:r w:rsidR="00094F08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oskaidro uzvedības stratēģijas un iespējamie “trigeri”.</w:t>
            </w:r>
          </w:p>
          <w:p w14:paraId="70E73A4A" w14:textId="6A94703E" w:rsidR="009F2C54" w:rsidRPr="00094F08" w:rsidRDefault="61F8851F" w:rsidP="001C2772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71634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ainteresējas</w:t>
            </w:r>
            <w:r w:rsidR="009F2C54" w:rsidRPr="009F2C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kas notiek pirms un pēc </w:t>
            </w:r>
            <w:r w:rsidR="0071634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plānotās norises.</w:t>
            </w:r>
          </w:p>
        </w:tc>
      </w:tr>
      <w:tr w:rsidR="00094F08" w14:paraId="784D1963" w14:textId="77777777" w:rsidTr="689E3852">
        <w:tc>
          <w:tcPr>
            <w:tcW w:w="2547" w:type="dxa"/>
          </w:tcPr>
          <w:p w14:paraId="2388718F" w14:textId="59ED9226" w:rsidR="00094F08" w:rsidRPr="001C2772" w:rsidRDefault="003E623B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Pedagogu un a</w:t>
            </w:r>
            <w:r w:rsidR="001C2772" w:rsidRPr="11708EB3">
              <w:rPr>
                <w:rFonts w:ascii="Times New Roman" w:eastAsia="Times New Roman" w:hAnsi="Times New Roman" w:cs="Times New Roman"/>
              </w:rPr>
              <w:t>tbalsta personāla loma</w:t>
            </w:r>
          </w:p>
        </w:tc>
        <w:tc>
          <w:tcPr>
            <w:tcW w:w="7189" w:type="dxa"/>
          </w:tcPr>
          <w:p w14:paraId="27184FAE" w14:textId="240C0EB9" w:rsidR="001C2772" w:rsidRPr="001C2772" w:rsidRDefault="4ED8885E" w:rsidP="11708EB3">
            <w:pPr>
              <w:rPr>
                <w:rFonts w:ascii="Times New Roman" w:eastAsia="Times New Roman" w:hAnsi="Times New Roman" w:cs="Times New Roman"/>
              </w:rPr>
            </w:pPr>
            <w:r w:rsidRPr="689E3852">
              <w:rPr>
                <w:rFonts w:ascii="Times New Roman" w:eastAsia="Times New Roman" w:hAnsi="Times New Roman" w:cs="Times New Roman"/>
              </w:rPr>
              <w:t>Grupu pavada pedagoģiskais personāls</w:t>
            </w:r>
            <w:r w:rsidR="672B3B68" w:rsidRPr="689E3852">
              <w:rPr>
                <w:rFonts w:ascii="Times New Roman" w:eastAsia="Times New Roman" w:hAnsi="Times New Roman" w:cs="Times New Roman"/>
              </w:rPr>
              <w:t xml:space="preserve"> un ir </w:t>
            </w:r>
            <w:proofErr w:type="spellStart"/>
            <w:r w:rsidR="672B3B68" w:rsidRPr="689E3852">
              <w:rPr>
                <w:rFonts w:ascii="Times New Roman" w:eastAsia="Times New Roman" w:hAnsi="Times New Roman" w:cs="Times New Roman"/>
              </w:rPr>
              <w:t>klātesošs</w:t>
            </w:r>
            <w:proofErr w:type="spellEnd"/>
            <w:r w:rsidR="672B3B68" w:rsidRPr="689E3852">
              <w:rPr>
                <w:rFonts w:ascii="Times New Roman" w:eastAsia="Times New Roman" w:hAnsi="Times New Roman" w:cs="Times New Roman"/>
              </w:rPr>
              <w:t xml:space="preserve"> visu norises laiku</w:t>
            </w:r>
            <w:r w:rsidRPr="689E3852">
              <w:rPr>
                <w:rFonts w:ascii="Times New Roman" w:eastAsia="Times New Roman" w:hAnsi="Times New Roman" w:cs="Times New Roman"/>
              </w:rPr>
              <w:t>.</w:t>
            </w:r>
          </w:p>
          <w:p w14:paraId="447930AC" w14:textId="10D0AEE0" w:rsidR="00094F08" w:rsidRPr="00B55AA9" w:rsidRDefault="6EC54F59" w:rsidP="11708EB3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Atbildīgais pedagogs risina izglītojamo</w:t>
            </w:r>
            <w:r w:rsidR="001C2772" w:rsidRPr="11708EB3">
              <w:rPr>
                <w:rFonts w:ascii="Times New Roman" w:eastAsia="Times New Roman" w:hAnsi="Times New Roman" w:cs="Times New Roman"/>
              </w:rPr>
              <w:t xml:space="preserve"> disciplīnas </w:t>
            </w:r>
            <w:r w:rsidRPr="11708EB3">
              <w:rPr>
                <w:rFonts w:ascii="Times New Roman" w:eastAsia="Times New Roman" w:hAnsi="Times New Roman" w:cs="Times New Roman"/>
              </w:rPr>
              <w:t>un</w:t>
            </w:r>
            <w:r w:rsidR="001C2772" w:rsidRPr="11708EB3">
              <w:rPr>
                <w:rFonts w:ascii="Times New Roman" w:eastAsia="Times New Roman" w:hAnsi="Times New Roman" w:cs="Times New Roman"/>
              </w:rPr>
              <w:t xml:space="preserve"> veselības</w:t>
            </w:r>
            <w:r w:rsidR="3D50A4B4" w:rsidRPr="11708EB3">
              <w:rPr>
                <w:rFonts w:ascii="Times New Roman" w:eastAsia="Times New Roman" w:hAnsi="Times New Roman" w:cs="Times New Roman"/>
              </w:rPr>
              <w:t xml:space="preserve"> problēmas.</w:t>
            </w:r>
          </w:p>
        </w:tc>
      </w:tr>
      <w:tr w:rsidR="00094F08" w14:paraId="4BED2DA0" w14:textId="77777777" w:rsidTr="689E3852">
        <w:tc>
          <w:tcPr>
            <w:tcW w:w="2547" w:type="dxa"/>
          </w:tcPr>
          <w:p w14:paraId="40D3E22D" w14:textId="49B804E5" w:rsidR="00094F08" w:rsidRPr="001C2772" w:rsidRDefault="001C2772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Norises saturs un gaita</w:t>
            </w:r>
          </w:p>
        </w:tc>
        <w:tc>
          <w:tcPr>
            <w:tcW w:w="7189" w:type="dxa"/>
          </w:tcPr>
          <w:p w14:paraId="48C9E7C3" w14:textId="79835E66" w:rsidR="001C2772" w:rsidRDefault="597DFEFB" w:rsidP="001C2772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</w:t>
            </w:r>
            <w:r w:rsidR="0E6950FB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ienojas par telpu, </w:t>
            </w:r>
            <w:r w:rsidR="23709518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izglītojamo</w:t>
            </w:r>
            <w:r w:rsidR="0E6950FB" w:rsidRPr="00250A8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skaitu, grupu sadalījumu, nodarbības ilgumu un pauzēm</w:t>
            </w:r>
            <w:r w:rsidR="0E6950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E6950FB" w:rsidRPr="001C277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ierašanās laiku, materiālu </w:t>
            </w:r>
            <w:r w:rsidR="0E6950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sagādāšanu</w:t>
            </w:r>
            <w:r w:rsidR="760C848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E2F95AA" w14:textId="6ADF8C06" w:rsidR="00094F08" w:rsidRDefault="0E292F88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lastRenderedPageBreak/>
              <w:t xml:space="preserve">Informē </w:t>
            </w:r>
            <w:r w:rsidR="730FB99D" w:rsidRPr="11708EB3">
              <w:rPr>
                <w:rFonts w:ascii="Times New Roman" w:eastAsia="Times New Roman" w:hAnsi="Times New Roman" w:cs="Times New Roman"/>
              </w:rPr>
              <w:t>par iespējamiem kairinātājiem (spoža, mirgojoša gaisma, paaugstināts troksnis, putekļi, alergēni u.c.</w:t>
            </w:r>
            <w:r w:rsidR="3130997A" w:rsidRPr="11708EB3">
              <w:rPr>
                <w:rFonts w:ascii="Times New Roman" w:eastAsia="Times New Roman" w:hAnsi="Times New Roman" w:cs="Times New Roman"/>
              </w:rPr>
              <w:t>)</w:t>
            </w:r>
          </w:p>
          <w:p w14:paraId="41430066" w14:textId="1077EB1D" w:rsidR="00094F08" w:rsidRDefault="7002D48A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V</w:t>
            </w:r>
            <w:r w:rsidR="0E6950FB" w:rsidRPr="11708EB3">
              <w:rPr>
                <w:rFonts w:ascii="Times New Roman" w:eastAsia="Times New Roman" w:hAnsi="Times New Roman" w:cs="Times New Roman"/>
              </w:rPr>
              <w:t>ienojas par iespējamiem vienkāršojumiem</w:t>
            </w:r>
            <w:r w:rsidR="00B55AA9" w:rsidRPr="11708EB3">
              <w:rPr>
                <w:rFonts w:ascii="Times New Roman" w:eastAsia="Times New Roman" w:hAnsi="Times New Roman" w:cs="Times New Roman"/>
              </w:rPr>
              <w:t xml:space="preserve"> (</w:t>
            </w:r>
            <w:r w:rsidR="0E6950FB" w:rsidRPr="11708EB3">
              <w:rPr>
                <w:rFonts w:ascii="Times New Roman" w:eastAsia="Times New Roman" w:hAnsi="Times New Roman" w:cs="Times New Roman"/>
              </w:rPr>
              <w:t>ja tādi nepieciešami</w:t>
            </w:r>
            <w:r w:rsidR="00B55AA9" w:rsidRPr="11708EB3">
              <w:rPr>
                <w:rFonts w:ascii="Times New Roman" w:eastAsia="Times New Roman" w:hAnsi="Times New Roman" w:cs="Times New Roman"/>
              </w:rPr>
              <w:t>)</w:t>
            </w:r>
            <w:r w:rsidR="0E6950FB" w:rsidRPr="11708EB3">
              <w:rPr>
                <w:rFonts w:ascii="Times New Roman" w:eastAsia="Times New Roman" w:hAnsi="Times New Roman" w:cs="Times New Roman"/>
              </w:rPr>
              <w:t xml:space="preserve"> un aizliegumiem attiecībā uz vielām, instrumentiem un stimuliem.</w:t>
            </w:r>
          </w:p>
          <w:p w14:paraId="1B98B1E4" w14:textId="660CD1FC" w:rsidR="001C2772" w:rsidRPr="001C2772" w:rsidRDefault="1F151C5D" w:rsidP="11708EB3">
            <w:pPr>
              <w:rPr>
                <w:rFonts w:ascii="Times New Roman" w:eastAsia="Times New Roman" w:hAnsi="Times New Roman" w:cs="Times New Roman"/>
              </w:rPr>
            </w:pPr>
            <w:r w:rsidRPr="11708EB3">
              <w:rPr>
                <w:rFonts w:ascii="Times New Roman" w:eastAsia="Times New Roman" w:hAnsi="Times New Roman" w:cs="Times New Roman"/>
              </w:rPr>
              <w:t>P</w:t>
            </w:r>
            <w:r w:rsidR="0E6950FB" w:rsidRPr="11708EB3">
              <w:rPr>
                <w:rFonts w:ascii="Times New Roman" w:eastAsia="Times New Roman" w:hAnsi="Times New Roman" w:cs="Times New Roman"/>
              </w:rPr>
              <w:t>recizē foto/video atļaujas.</w:t>
            </w:r>
          </w:p>
        </w:tc>
      </w:tr>
    </w:tbl>
    <w:p w14:paraId="382691BD" w14:textId="77777777" w:rsidR="00094F08" w:rsidRDefault="00094F08" w:rsidP="11708EB3">
      <w:pPr>
        <w:rPr>
          <w:rFonts w:ascii="Times New Roman" w:eastAsia="Times New Roman" w:hAnsi="Times New Roman" w:cs="Times New Roman"/>
        </w:rPr>
      </w:pPr>
    </w:p>
    <w:p w14:paraId="0DE65ACE" w14:textId="5F85B5B9" w:rsidR="008A18FB" w:rsidRPr="00BA6681" w:rsidRDefault="00BA6681" w:rsidP="11708EB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1708EB3">
        <w:rPr>
          <w:rFonts w:ascii="Times New Roman" w:eastAsia="Times New Roman" w:hAnsi="Times New Roman" w:cs="Times New Roman"/>
          <w:b/>
          <w:bCs/>
          <w:sz w:val="28"/>
          <w:szCs w:val="28"/>
        </w:rPr>
        <w:t>Praktiski ieteikumi norišu sagatavošanai</w:t>
      </w:r>
      <w:r w:rsidR="000C0E89" w:rsidRPr="11708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 īstenošanai</w:t>
      </w:r>
    </w:p>
    <w:p w14:paraId="721A3AA6" w14:textId="25F7B0F1" w:rsidR="000C0E89" w:rsidRP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Ierasties savlaicīgi, iepazīt telpu, pārbaudīt un sakārtot materiālus to izmantošanas secībā.</w:t>
      </w:r>
    </w:p>
    <w:p w14:paraId="5ECFBE85" w14:textId="49BFF4DD" w:rsid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Pārbaudīt nepieciešamo aprīkojumu.</w:t>
      </w:r>
    </w:p>
    <w:p w14:paraId="62CCD75F" w14:textId="013878D1" w:rsid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Iepazīstināt ar sevi un sākt ar īsu, bērniem saprotamu ievadu.</w:t>
      </w:r>
    </w:p>
    <w:p w14:paraId="07CB7956" w14:textId="1DDB1EF4" w:rsidR="00716348" w:rsidRDefault="00716348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Nepievērst uzmanību uzreiz katram individuāli, ļaut bērniem pierast pie sveša cilvēka klātbūtnes.</w:t>
      </w:r>
    </w:p>
    <w:p w14:paraId="696DD909" w14:textId="3D7AE35D" w:rsidR="009F2C54" w:rsidRPr="000C0E89" w:rsidRDefault="009F2C54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Pirmajās minūtēs neuzdot sarežģītus jautājumus.</w:t>
      </w:r>
    </w:p>
    <w:p w14:paraId="74D7EC08" w14:textId="234F4A4E" w:rsid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Saglabāt skaidru norises struktūru, ieplānot pauzes.</w:t>
      </w:r>
    </w:p>
    <w:p w14:paraId="57B79CA8" w14:textId="67DA8A52" w:rsidR="00716348" w:rsidRPr="000C0E89" w:rsidRDefault="00716348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Savlaicīgi brīdināt par pāreju no viena uzdevuma uz nākamo.</w:t>
      </w:r>
    </w:p>
    <w:p w14:paraId="1A86EE5D" w14:textId="77777777" w:rsidR="000C0E89" w:rsidRP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Pielāgot tempu un būt elastīgiem.</w:t>
      </w:r>
    </w:p>
    <w:p w14:paraId="45731836" w14:textId="77777777" w:rsid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Atbalstīt bērnu centienus un mazos panākumus.</w:t>
      </w:r>
    </w:p>
    <w:p w14:paraId="31439311" w14:textId="7D3C34F1" w:rsidR="000C0E89" w:rsidRP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Nodrošināt individuālu palīdzību, ja nepieciešams.</w:t>
      </w:r>
    </w:p>
    <w:p w14:paraId="45A9DC26" w14:textId="77777777" w:rsidR="000C0E89" w:rsidRP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Lietot pozitīvu valodu, izvairīties no salīdzināšanas un kritikas.</w:t>
      </w:r>
    </w:p>
    <w:p w14:paraId="206F7B51" w14:textId="6E41A634" w:rsidR="000C0E89" w:rsidRP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Rūpēties par bērn</w:t>
      </w:r>
      <w:r w:rsidR="009F2C54" w:rsidRPr="11708EB3">
        <w:rPr>
          <w:rFonts w:ascii="Times New Roman" w:eastAsia="Times New Roman" w:hAnsi="Times New Roman" w:cs="Times New Roman"/>
        </w:rPr>
        <w:t>u</w:t>
      </w:r>
      <w:r w:rsidRPr="11708EB3">
        <w:rPr>
          <w:rFonts w:ascii="Times New Roman" w:eastAsia="Times New Roman" w:hAnsi="Times New Roman" w:cs="Times New Roman"/>
        </w:rPr>
        <w:t xml:space="preserve"> drošības un pašpārliecības sajūtu.</w:t>
      </w:r>
    </w:p>
    <w:p w14:paraId="68F55945" w14:textId="77777777" w:rsidR="000C0E89" w:rsidRP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Nepieskarties bērniem bez atļaujas.</w:t>
      </w:r>
    </w:p>
    <w:p w14:paraId="276EA108" w14:textId="4B954F73" w:rsidR="000C0E89" w:rsidRPr="000C0E89" w:rsidRDefault="000C0E89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Ne</w:t>
      </w:r>
      <w:r w:rsidR="009F2C54" w:rsidRPr="11708EB3">
        <w:rPr>
          <w:rFonts w:ascii="Times New Roman" w:eastAsia="Times New Roman" w:hAnsi="Times New Roman" w:cs="Times New Roman"/>
        </w:rPr>
        <w:t xml:space="preserve">piedāvāt bērniem </w:t>
      </w:r>
      <w:r w:rsidRPr="11708EB3">
        <w:rPr>
          <w:rFonts w:ascii="Times New Roman" w:eastAsia="Times New Roman" w:hAnsi="Times New Roman" w:cs="Times New Roman"/>
        </w:rPr>
        <w:t>ēdienu vai dāvanas bez saskaņojuma ar izglītības iestādes darbiniekiem.</w:t>
      </w:r>
    </w:p>
    <w:p w14:paraId="13EA0B97" w14:textId="5978991C" w:rsidR="008A18FB" w:rsidRDefault="00716348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>Izvairīties no pēkšņas aktivitāšu pabeigšanas, sagatavot noslēguma un refleksijas frāzes.</w:t>
      </w:r>
    </w:p>
    <w:p w14:paraId="640BD4E5" w14:textId="7034D5E2" w:rsidR="00716348" w:rsidRPr="000C0E89" w:rsidRDefault="00F74832" w:rsidP="11708EB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11708EB3">
        <w:rPr>
          <w:rFonts w:ascii="Times New Roman" w:eastAsia="Times New Roman" w:hAnsi="Times New Roman" w:cs="Times New Roman"/>
        </w:rPr>
        <w:t xml:space="preserve">Lai uzlabotu norises kvalitāti, </w:t>
      </w:r>
      <w:r w:rsidR="00716348" w:rsidRPr="11708EB3">
        <w:rPr>
          <w:rFonts w:ascii="Times New Roman" w:eastAsia="Times New Roman" w:hAnsi="Times New Roman" w:cs="Times New Roman"/>
        </w:rPr>
        <w:t xml:space="preserve">pārrunāt </w:t>
      </w:r>
      <w:r w:rsidRPr="11708EB3">
        <w:rPr>
          <w:rFonts w:ascii="Times New Roman" w:eastAsia="Times New Roman" w:hAnsi="Times New Roman" w:cs="Times New Roman"/>
        </w:rPr>
        <w:t xml:space="preserve">tās </w:t>
      </w:r>
      <w:r w:rsidR="00716348" w:rsidRPr="11708EB3">
        <w:rPr>
          <w:rFonts w:ascii="Times New Roman" w:eastAsia="Times New Roman" w:hAnsi="Times New Roman" w:cs="Times New Roman"/>
        </w:rPr>
        <w:t>procesu un rezultātu ar izglītības iestādes pedagogiem</w:t>
      </w:r>
      <w:r w:rsidRPr="11708EB3">
        <w:rPr>
          <w:rFonts w:ascii="Times New Roman" w:eastAsia="Times New Roman" w:hAnsi="Times New Roman" w:cs="Times New Roman"/>
        </w:rPr>
        <w:t>, uzklausīt ieteikumus</w:t>
      </w:r>
      <w:r w:rsidR="00716348" w:rsidRPr="11708EB3">
        <w:rPr>
          <w:rFonts w:ascii="Times New Roman" w:eastAsia="Times New Roman" w:hAnsi="Times New Roman" w:cs="Times New Roman"/>
        </w:rPr>
        <w:t>.</w:t>
      </w:r>
    </w:p>
    <w:p w14:paraId="55E72575" w14:textId="77777777" w:rsidR="008A18FB" w:rsidRDefault="008A18FB" w:rsidP="11708EB3">
      <w:pPr>
        <w:rPr>
          <w:rFonts w:ascii="Times New Roman" w:eastAsia="Times New Roman" w:hAnsi="Times New Roman" w:cs="Times New Roman"/>
        </w:rPr>
      </w:pPr>
    </w:p>
    <w:p w14:paraId="2CA4BB52" w14:textId="77777777" w:rsidR="008A18FB" w:rsidRDefault="008A18FB" w:rsidP="11708EB3">
      <w:pPr>
        <w:rPr>
          <w:rFonts w:ascii="Times New Roman" w:eastAsia="Times New Roman" w:hAnsi="Times New Roman" w:cs="Times New Roman"/>
        </w:rPr>
      </w:pPr>
    </w:p>
    <w:p w14:paraId="77D3DEA0" w14:textId="77777777" w:rsidR="008A18FB" w:rsidRDefault="008A18FB" w:rsidP="11708EB3">
      <w:pPr>
        <w:rPr>
          <w:rFonts w:ascii="Times New Roman" w:eastAsia="Times New Roman" w:hAnsi="Times New Roman" w:cs="Times New Roman"/>
        </w:rPr>
      </w:pPr>
    </w:p>
    <w:p w14:paraId="66FCCC7B" w14:textId="61F9FACE" w:rsidR="3A446DAF" w:rsidRDefault="3A446DAF" w:rsidP="11708EB3">
      <w:pPr>
        <w:rPr>
          <w:rFonts w:ascii="Times New Roman" w:eastAsia="Times New Roman" w:hAnsi="Times New Roman" w:cs="Times New Roman"/>
        </w:rPr>
      </w:pPr>
    </w:p>
    <w:p w14:paraId="5D3F6E03" w14:textId="330F7DA7" w:rsidR="3A446DAF" w:rsidRDefault="3A446DAF" w:rsidP="11708EB3">
      <w:pPr>
        <w:rPr>
          <w:rFonts w:ascii="Times New Roman" w:eastAsia="Times New Roman" w:hAnsi="Times New Roman" w:cs="Times New Roman"/>
        </w:rPr>
      </w:pPr>
    </w:p>
    <w:p w14:paraId="7D49363B" w14:textId="6EF77F88" w:rsidR="3A446DAF" w:rsidRDefault="3A446DAF" w:rsidP="11708EB3">
      <w:pPr>
        <w:rPr>
          <w:rFonts w:ascii="Times New Roman" w:eastAsia="Times New Roman" w:hAnsi="Times New Roman" w:cs="Times New Roman"/>
        </w:rPr>
      </w:pPr>
    </w:p>
    <w:p w14:paraId="71F887FA" w14:textId="3C92CC49" w:rsidR="3A446DAF" w:rsidRDefault="3A446DAF" w:rsidP="11708EB3">
      <w:pPr>
        <w:rPr>
          <w:rFonts w:ascii="Times New Roman" w:eastAsia="Times New Roman" w:hAnsi="Times New Roman" w:cs="Times New Roman"/>
        </w:rPr>
      </w:pPr>
    </w:p>
    <w:p w14:paraId="7B20908F" w14:textId="6E1C85CB" w:rsidR="3A446DAF" w:rsidRDefault="3A446DAF" w:rsidP="11708EB3">
      <w:pPr>
        <w:rPr>
          <w:rFonts w:ascii="Times New Roman" w:eastAsia="Times New Roman" w:hAnsi="Times New Roman" w:cs="Times New Roman"/>
        </w:rPr>
      </w:pPr>
    </w:p>
    <w:p w14:paraId="4A34916B" w14:textId="71D5F743" w:rsidR="29F7B6E7" w:rsidRDefault="29F7B6E7" w:rsidP="29F7B6E7">
      <w:pPr>
        <w:rPr>
          <w:rFonts w:ascii="Times New Roman" w:eastAsia="Times New Roman" w:hAnsi="Times New Roman" w:cs="Times New Roman"/>
        </w:rPr>
      </w:pPr>
    </w:p>
    <w:p w14:paraId="75D6DF92" w14:textId="54370C72" w:rsidR="29F7B6E7" w:rsidRDefault="29F7B6E7" w:rsidP="29F7B6E7">
      <w:pPr>
        <w:rPr>
          <w:rFonts w:ascii="Times New Roman" w:eastAsia="Times New Roman" w:hAnsi="Times New Roman" w:cs="Times New Roman"/>
        </w:rPr>
      </w:pPr>
    </w:p>
    <w:p w14:paraId="2B32D711" w14:textId="7C6751DD" w:rsidR="29F7B6E7" w:rsidRDefault="29F7B6E7" w:rsidP="29F7B6E7">
      <w:pPr>
        <w:rPr>
          <w:rFonts w:ascii="Times New Roman" w:eastAsia="Times New Roman" w:hAnsi="Times New Roman" w:cs="Times New Roman"/>
        </w:rPr>
      </w:pPr>
    </w:p>
    <w:p w14:paraId="6E722F62" w14:textId="77777777" w:rsidR="008A18FB" w:rsidRDefault="008A18FB" w:rsidP="11708EB3">
      <w:pPr>
        <w:rPr>
          <w:rFonts w:ascii="Times New Roman" w:eastAsia="Times New Roman" w:hAnsi="Times New Roman" w:cs="Times New Roman"/>
        </w:rPr>
      </w:pPr>
    </w:p>
    <w:p w14:paraId="74F435F2" w14:textId="77777777" w:rsidR="008A18FB" w:rsidRPr="008A18FB" w:rsidRDefault="008A18FB" w:rsidP="11708EB3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11708EB3">
        <w:rPr>
          <w:rFonts w:ascii="Times New Roman" w:eastAsia="Times New Roman" w:hAnsi="Times New Roman" w:cs="Times New Roman"/>
        </w:rPr>
        <w:t>Atbalsta materiāli norises sagatavošanai pieejami šeit</w:t>
      </w:r>
      <w:r w:rsidRPr="11708EB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hyperlink r:id="rId12">
        <w:r w:rsidRPr="11708EB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</w:rPr>
          <w:t>Norišu īstenotājiem | Valsts izglītības attīstības aģentūra</w:t>
        </w:r>
      </w:hyperlink>
      <w:r w:rsidRPr="11708EB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25ADC93D" w14:textId="77777777" w:rsidR="008A18FB" w:rsidRDefault="008A18FB" w:rsidP="11708EB3">
      <w:pPr>
        <w:rPr>
          <w:rFonts w:ascii="Times New Roman" w:eastAsia="Times New Roman" w:hAnsi="Times New Roman" w:cs="Times New Roman"/>
        </w:rPr>
      </w:pPr>
    </w:p>
    <w:sectPr w:rsidR="008A18FB" w:rsidSect="00AC17EF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0B80" w14:textId="77777777" w:rsidR="00294E2D" w:rsidRDefault="00294E2D" w:rsidP="00D11CFE">
      <w:pPr>
        <w:spacing w:after="0" w:line="240" w:lineRule="auto"/>
      </w:pPr>
      <w:r>
        <w:separator/>
      </w:r>
    </w:p>
  </w:endnote>
  <w:endnote w:type="continuationSeparator" w:id="0">
    <w:p w14:paraId="44E54D86" w14:textId="77777777" w:rsidR="00294E2D" w:rsidRDefault="00294E2D" w:rsidP="00D1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DA9A" w14:textId="77777777" w:rsidR="00D11CFE" w:rsidRPr="00D11CFE" w:rsidRDefault="00D11CFE" w:rsidP="00D11CFE">
    <w:pPr>
      <w:spacing w:after="0"/>
      <w:jc w:val="center"/>
      <w:rPr>
        <w:rFonts w:ascii="Times New Roman" w:eastAsia="Aptos" w:hAnsi="Times New Roman" w:cs="Times New Roman"/>
        <w:i/>
        <w:iCs/>
        <w:lang w:eastAsia="lv-LV"/>
      </w:rPr>
    </w:pPr>
    <w:r w:rsidRPr="00D11CFE">
      <w:rPr>
        <w:rFonts w:ascii="Times New Roman" w:eastAsia="Aptos" w:hAnsi="Times New Roman" w:cs="Times New Roman"/>
        <w:i/>
        <w:iCs/>
        <w:lang w:eastAsia="lv-LV"/>
      </w:rPr>
      <w:t>Valsts izglītības attīstības aģentūras īstenotais projekts Nr. 4.2.2.1/1/25/I/001</w:t>
    </w:r>
  </w:p>
  <w:p w14:paraId="3055EF4F" w14:textId="0AB186FD" w:rsidR="00D11CFE" w:rsidRPr="00D11CFE" w:rsidRDefault="00D11CFE" w:rsidP="00D11CFE">
    <w:pPr>
      <w:spacing w:after="0"/>
      <w:jc w:val="center"/>
      <w:rPr>
        <w:rFonts w:ascii="Times New Roman" w:eastAsia="Aptos" w:hAnsi="Times New Roman" w:cs="Times New Roman"/>
        <w:i/>
        <w:iCs/>
        <w:lang w:eastAsia="lv-LV"/>
      </w:rPr>
    </w:pPr>
    <w:r w:rsidRPr="00D11CFE">
      <w:rPr>
        <w:rFonts w:ascii="Times New Roman" w:eastAsia="Aptos" w:hAnsi="Times New Roman" w:cs="Times New Roman"/>
        <w:i/>
        <w:iCs/>
        <w:lang w:eastAsia="lv-LV"/>
      </w:rPr>
      <w:t>"STEM un pilsoniskās līdzdalības norises plašākai izglītības pieredzei un karjeras izvēlei”, ko finansē Eiropas Sociālais fonds Plus un Latvijas valsts</w:t>
    </w:r>
  </w:p>
  <w:p w14:paraId="23005C12" w14:textId="77777777" w:rsidR="00D11CFE" w:rsidRDefault="00D11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640F" w14:textId="77777777" w:rsidR="00294E2D" w:rsidRDefault="00294E2D" w:rsidP="00D11CFE">
      <w:pPr>
        <w:spacing w:after="0" w:line="240" w:lineRule="auto"/>
      </w:pPr>
      <w:r>
        <w:separator/>
      </w:r>
    </w:p>
  </w:footnote>
  <w:footnote w:type="continuationSeparator" w:id="0">
    <w:p w14:paraId="59D418E3" w14:textId="77777777" w:rsidR="00294E2D" w:rsidRDefault="00294E2D" w:rsidP="00D1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35"/>
    <w:multiLevelType w:val="multilevel"/>
    <w:tmpl w:val="64FE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C2324"/>
    <w:multiLevelType w:val="hybridMultilevel"/>
    <w:tmpl w:val="A48038F8"/>
    <w:lvl w:ilvl="0" w:tplc="8E0AA3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70918"/>
    <w:multiLevelType w:val="multilevel"/>
    <w:tmpl w:val="255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C3962"/>
    <w:multiLevelType w:val="hybridMultilevel"/>
    <w:tmpl w:val="3CFE4372"/>
    <w:lvl w:ilvl="0" w:tplc="8E0AA3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95460"/>
    <w:multiLevelType w:val="hybridMultilevel"/>
    <w:tmpl w:val="60283540"/>
    <w:lvl w:ilvl="0" w:tplc="8E0AA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F66B8"/>
    <w:multiLevelType w:val="multilevel"/>
    <w:tmpl w:val="C186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71518"/>
    <w:multiLevelType w:val="hybridMultilevel"/>
    <w:tmpl w:val="D6867B4E"/>
    <w:lvl w:ilvl="0" w:tplc="358A7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FE09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5C5D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5A61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2667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8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A671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2C0B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6A29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BE501F"/>
    <w:multiLevelType w:val="hybridMultilevel"/>
    <w:tmpl w:val="010A5366"/>
    <w:lvl w:ilvl="0" w:tplc="8E0AA3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5165E3"/>
    <w:multiLevelType w:val="hybridMultilevel"/>
    <w:tmpl w:val="0AE410D4"/>
    <w:lvl w:ilvl="0" w:tplc="616AB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2CD5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08F5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F0B6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C413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0C8A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B430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949A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FE47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C61F4"/>
    <w:multiLevelType w:val="hybridMultilevel"/>
    <w:tmpl w:val="0F3CD216"/>
    <w:lvl w:ilvl="0" w:tplc="8E0AA3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905D16"/>
    <w:multiLevelType w:val="hybridMultilevel"/>
    <w:tmpl w:val="B04AAE8E"/>
    <w:lvl w:ilvl="0" w:tplc="69C2B3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A842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6A65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FA62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549E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8A48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039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3E55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4C5C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9C30A7"/>
    <w:multiLevelType w:val="multilevel"/>
    <w:tmpl w:val="5BD4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26576"/>
    <w:multiLevelType w:val="hybridMultilevel"/>
    <w:tmpl w:val="738C54D8"/>
    <w:lvl w:ilvl="0" w:tplc="30F0D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AAD7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7456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1C19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4D4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8286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6E00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9675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DA16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A0E0E"/>
    <w:multiLevelType w:val="hybridMultilevel"/>
    <w:tmpl w:val="60FC0B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078D4"/>
    <w:multiLevelType w:val="hybridMultilevel"/>
    <w:tmpl w:val="89143C7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45042"/>
    <w:multiLevelType w:val="hybridMultilevel"/>
    <w:tmpl w:val="65E475F4"/>
    <w:lvl w:ilvl="0" w:tplc="84867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4BD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B825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4E67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ACF8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3431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6896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EAEA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4CD3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5E61A6"/>
    <w:multiLevelType w:val="hybridMultilevel"/>
    <w:tmpl w:val="C2E4550A"/>
    <w:lvl w:ilvl="0" w:tplc="177E93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1E03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9AB0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CAB2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AA65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9AAA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F853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B6A5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486B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1C31FD"/>
    <w:multiLevelType w:val="multilevel"/>
    <w:tmpl w:val="E8AE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233507">
    <w:abstractNumId w:val="16"/>
  </w:num>
  <w:num w:numId="2" w16cid:durableId="1616983786">
    <w:abstractNumId w:val="10"/>
  </w:num>
  <w:num w:numId="3" w16cid:durableId="1781684991">
    <w:abstractNumId w:val="6"/>
  </w:num>
  <w:num w:numId="4" w16cid:durableId="1555507258">
    <w:abstractNumId w:val="15"/>
  </w:num>
  <w:num w:numId="5" w16cid:durableId="926646148">
    <w:abstractNumId w:val="8"/>
  </w:num>
  <w:num w:numId="6" w16cid:durableId="1571503120">
    <w:abstractNumId w:val="12"/>
  </w:num>
  <w:num w:numId="7" w16cid:durableId="1920214948">
    <w:abstractNumId w:val="14"/>
  </w:num>
  <w:num w:numId="8" w16cid:durableId="1919317514">
    <w:abstractNumId w:val="3"/>
  </w:num>
  <w:num w:numId="9" w16cid:durableId="1799761847">
    <w:abstractNumId w:val="7"/>
  </w:num>
  <w:num w:numId="10" w16cid:durableId="1275599794">
    <w:abstractNumId w:val="4"/>
  </w:num>
  <w:num w:numId="11" w16cid:durableId="1977638528">
    <w:abstractNumId w:val="1"/>
  </w:num>
  <w:num w:numId="12" w16cid:durableId="1984847329">
    <w:abstractNumId w:val="9"/>
  </w:num>
  <w:num w:numId="13" w16cid:durableId="1210729199">
    <w:abstractNumId w:val="17"/>
  </w:num>
  <w:num w:numId="14" w16cid:durableId="188033372">
    <w:abstractNumId w:val="2"/>
  </w:num>
  <w:num w:numId="15" w16cid:durableId="212549906">
    <w:abstractNumId w:val="11"/>
  </w:num>
  <w:num w:numId="16" w16cid:durableId="1436511640">
    <w:abstractNumId w:val="0"/>
  </w:num>
  <w:num w:numId="17" w16cid:durableId="247467953">
    <w:abstractNumId w:val="5"/>
  </w:num>
  <w:num w:numId="18" w16cid:durableId="1904100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FE"/>
    <w:rsid w:val="00002B55"/>
    <w:rsid w:val="000165A1"/>
    <w:rsid w:val="00094F08"/>
    <w:rsid w:val="000A6B1C"/>
    <w:rsid w:val="000C0E89"/>
    <w:rsid w:val="000E0BDC"/>
    <w:rsid w:val="000F3BD3"/>
    <w:rsid w:val="00102803"/>
    <w:rsid w:val="001A000D"/>
    <w:rsid w:val="001C2772"/>
    <w:rsid w:val="001E4FC1"/>
    <w:rsid w:val="00284178"/>
    <w:rsid w:val="00294E2D"/>
    <w:rsid w:val="002D5CAD"/>
    <w:rsid w:val="002E7F74"/>
    <w:rsid w:val="00387B57"/>
    <w:rsid w:val="003E623B"/>
    <w:rsid w:val="003F3671"/>
    <w:rsid w:val="004A6A3D"/>
    <w:rsid w:val="004C35F2"/>
    <w:rsid w:val="004D33D0"/>
    <w:rsid w:val="004F70F9"/>
    <w:rsid w:val="005010DC"/>
    <w:rsid w:val="005304F2"/>
    <w:rsid w:val="00574D0C"/>
    <w:rsid w:val="005B3FD4"/>
    <w:rsid w:val="00644E86"/>
    <w:rsid w:val="00696F05"/>
    <w:rsid w:val="006E0D76"/>
    <w:rsid w:val="006F2A99"/>
    <w:rsid w:val="007041DD"/>
    <w:rsid w:val="007142B7"/>
    <w:rsid w:val="00716348"/>
    <w:rsid w:val="0075270F"/>
    <w:rsid w:val="00792C3D"/>
    <w:rsid w:val="007C14BA"/>
    <w:rsid w:val="007D040F"/>
    <w:rsid w:val="008167CF"/>
    <w:rsid w:val="00833FFC"/>
    <w:rsid w:val="0084721B"/>
    <w:rsid w:val="008A18FB"/>
    <w:rsid w:val="008F3253"/>
    <w:rsid w:val="008F53F5"/>
    <w:rsid w:val="0090304E"/>
    <w:rsid w:val="009870C4"/>
    <w:rsid w:val="009F2410"/>
    <w:rsid w:val="009F2C54"/>
    <w:rsid w:val="00A106FC"/>
    <w:rsid w:val="00A51BB1"/>
    <w:rsid w:val="00A71734"/>
    <w:rsid w:val="00A724B2"/>
    <w:rsid w:val="00A9191A"/>
    <w:rsid w:val="00AC17EF"/>
    <w:rsid w:val="00B01CF8"/>
    <w:rsid w:val="00B16D77"/>
    <w:rsid w:val="00B55AA9"/>
    <w:rsid w:val="00BA6681"/>
    <w:rsid w:val="00D051A7"/>
    <w:rsid w:val="00D11CFE"/>
    <w:rsid w:val="00D778AA"/>
    <w:rsid w:val="00DE08D3"/>
    <w:rsid w:val="00E073CF"/>
    <w:rsid w:val="00E109B2"/>
    <w:rsid w:val="00E36C52"/>
    <w:rsid w:val="00E816BF"/>
    <w:rsid w:val="00F26735"/>
    <w:rsid w:val="00F518EF"/>
    <w:rsid w:val="00F74832"/>
    <w:rsid w:val="00F773A0"/>
    <w:rsid w:val="00F91558"/>
    <w:rsid w:val="02238CA9"/>
    <w:rsid w:val="038F09A1"/>
    <w:rsid w:val="042CC365"/>
    <w:rsid w:val="069B5DE5"/>
    <w:rsid w:val="08B2DBEB"/>
    <w:rsid w:val="0900B7D0"/>
    <w:rsid w:val="0A82CE97"/>
    <w:rsid w:val="0C2E8840"/>
    <w:rsid w:val="0D94C963"/>
    <w:rsid w:val="0E292F88"/>
    <w:rsid w:val="0E6950FB"/>
    <w:rsid w:val="0ED32BB9"/>
    <w:rsid w:val="0EFAEAA0"/>
    <w:rsid w:val="11708EB3"/>
    <w:rsid w:val="156C5D7B"/>
    <w:rsid w:val="174E4836"/>
    <w:rsid w:val="1834DCD9"/>
    <w:rsid w:val="1958BA7B"/>
    <w:rsid w:val="1B77CC54"/>
    <w:rsid w:val="1E8966FA"/>
    <w:rsid w:val="1F151C5D"/>
    <w:rsid w:val="1F5B9914"/>
    <w:rsid w:val="1F7C2A15"/>
    <w:rsid w:val="202FBAA8"/>
    <w:rsid w:val="20D3AEA6"/>
    <w:rsid w:val="23709518"/>
    <w:rsid w:val="240910FB"/>
    <w:rsid w:val="244B54BE"/>
    <w:rsid w:val="263AEBE6"/>
    <w:rsid w:val="26FF52E0"/>
    <w:rsid w:val="27D489F1"/>
    <w:rsid w:val="281B0738"/>
    <w:rsid w:val="28F95F1D"/>
    <w:rsid w:val="29E24EC6"/>
    <w:rsid w:val="29F7B6E7"/>
    <w:rsid w:val="2A1FFC06"/>
    <w:rsid w:val="2D92C177"/>
    <w:rsid w:val="2DDE1003"/>
    <w:rsid w:val="2E47F798"/>
    <w:rsid w:val="2E7130BB"/>
    <w:rsid w:val="2F7988DC"/>
    <w:rsid w:val="2F9C4ABA"/>
    <w:rsid w:val="30EDCDB1"/>
    <w:rsid w:val="3130997A"/>
    <w:rsid w:val="32176D58"/>
    <w:rsid w:val="34B1028E"/>
    <w:rsid w:val="35A4EC9F"/>
    <w:rsid w:val="36C38725"/>
    <w:rsid w:val="36EC7F54"/>
    <w:rsid w:val="3A446DAF"/>
    <w:rsid w:val="3CA2DB60"/>
    <w:rsid w:val="3D50A4B4"/>
    <w:rsid w:val="3DA15668"/>
    <w:rsid w:val="3DA16807"/>
    <w:rsid w:val="3FA8102C"/>
    <w:rsid w:val="3FC4E3B9"/>
    <w:rsid w:val="3FDDD270"/>
    <w:rsid w:val="41517B60"/>
    <w:rsid w:val="4217795F"/>
    <w:rsid w:val="437169DB"/>
    <w:rsid w:val="43DC09D3"/>
    <w:rsid w:val="440A3EE5"/>
    <w:rsid w:val="44E71176"/>
    <w:rsid w:val="45A626B4"/>
    <w:rsid w:val="47A90B59"/>
    <w:rsid w:val="493C073B"/>
    <w:rsid w:val="4A57533A"/>
    <w:rsid w:val="4B3C7D0B"/>
    <w:rsid w:val="4C09C1F5"/>
    <w:rsid w:val="4CA3DF74"/>
    <w:rsid w:val="4ED8885E"/>
    <w:rsid w:val="501DBCC0"/>
    <w:rsid w:val="50A65D3D"/>
    <w:rsid w:val="523FCF46"/>
    <w:rsid w:val="555CA935"/>
    <w:rsid w:val="557E57A6"/>
    <w:rsid w:val="575DC5E0"/>
    <w:rsid w:val="5852CD39"/>
    <w:rsid w:val="5871697B"/>
    <w:rsid w:val="58CB5CAE"/>
    <w:rsid w:val="597DFEFB"/>
    <w:rsid w:val="59A9C475"/>
    <w:rsid w:val="5B388D71"/>
    <w:rsid w:val="5CA8AAA7"/>
    <w:rsid w:val="5D8276B0"/>
    <w:rsid w:val="5F629C73"/>
    <w:rsid w:val="6023DF1B"/>
    <w:rsid w:val="613CD10D"/>
    <w:rsid w:val="61564A7C"/>
    <w:rsid w:val="61F8851F"/>
    <w:rsid w:val="628A9971"/>
    <w:rsid w:val="63CC461F"/>
    <w:rsid w:val="67152CFF"/>
    <w:rsid w:val="672B3B68"/>
    <w:rsid w:val="689E3852"/>
    <w:rsid w:val="691A966B"/>
    <w:rsid w:val="698FCDF2"/>
    <w:rsid w:val="6CBFF40E"/>
    <w:rsid w:val="6D132910"/>
    <w:rsid w:val="6DECFDC4"/>
    <w:rsid w:val="6EA65FD7"/>
    <w:rsid w:val="6EC54F59"/>
    <w:rsid w:val="6EF4FB48"/>
    <w:rsid w:val="7002D48A"/>
    <w:rsid w:val="70041C14"/>
    <w:rsid w:val="7111C537"/>
    <w:rsid w:val="718A7C16"/>
    <w:rsid w:val="723FDBA7"/>
    <w:rsid w:val="7253CA2B"/>
    <w:rsid w:val="72F8AF49"/>
    <w:rsid w:val="730FB99D"/>
    <w:rsid w:val="74B4B99A"/>
    <w:rsid w:val="74FEC5AE"/>
    <w:rsid w:val="75FEA834"/>
    <w:rsid w:val="760C848B"/>
    <w:rsid w:val="777B9E7C"/>
    <w:rsid w:val="78394214"/>
    <w:rsid w:val="78C5D476"/>
    <w:rsid w:val="7B946529"/>
    <w:rsid w:val="7C93DC7F"/>
    <w:rsid w:val="7ECA878A"/>
    <w:rsid w:val="7FD5791F"/>
    <w:rsid w:val="7FE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2719"/>
  <w15:chartTrackingRefBased/>
  <w15:docId w15:val="{45B8A036-65C2-4B0C-824F-CF78D76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FE"/>
  </w:style>
  <w:style w:type="paragraph" w:styleId="Footer">
    <w:name w:val="footer"/>
    <w:basedOn w:val="Normal"/>
    <w:link w:val="FooterChar"/>
    <w:uiPriority w:val="99"/>
    <w:unhideWhenUsed/>
    <w:rsid w:val="00D11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FE"/>
  </w:style>
  <w:style w:type="character" w:styleId="CommentReference">
    <w:name w:val="annotation reference"/>
    <w:basedOn w:val="DefaultParagraphFont"/>
    <w:uiPriority w:val="99"/>
    <w:semiHidden/>
    <w:unhideWhenUsed/>
    <w:rsid w:val="00102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iaa.gov.lv/lv/stem-un-pilsoniska-lidzdaliba/norisu-istenotajie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0de62-9a8e-420c-81f6-7606f04eb4f2" xsi:nil="true"/>
    <lcf76f155ced4ddcb4097134ff3c332f xmlns="01395ec6-26d3-4fed-822d-517f496eba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5455DAE9AF0E4E9BDC431F75D27C91" ma:contentTypeVersion="12" ma:contentTypeDescription="Izveidot jaunu dokumentu." ma:contentTypeScope="" ma:versionID="875c6288d4be2eaf2e468edfaa46425e">
  <xsd:schema xmlns:xsd="http://www.w3.org/2001/XMLSchema" xmlns:xs="http://www.w3.org/2001/XMLSchema" xmlns:p="http://schemas.microsoft.com/office/2006/metadata/properties" xmlns:ns2="01395ec6-26d3-4fed-822d-517f496ebac3" xmlns:ns3="54c0de62-9a8e-420c-81f6-7606f04eb4f2" targetNamespace="http://schemas.microsoft.com/office/2006/metadata/properties" ma:root="true" ma:fieldsID="45068024be8788a2640592c5afbeebfa" ns2:_="" ns3:_="">
    <xsd:import namespace="01395ec6-26d3-4fed-822d-517f496ebac3"/>
    <xsd:import namespace="54c0de62-9a8e-420c-81f6-7606f04eb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5ec6-26d3-4fed-822d-517f496eb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0de62-9a8e-420c-81f6-7606f04eb4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54cab-5d38-404f-80b3-8cbe03fbbf7b}" ma:internalName="TaxCatchAll" ma:showField="CatchAllData" ma:web="54c0de62-9a8e-420c-81f6-7606f04eb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48160-C275-465D-AB1F-31F29376C444}">
  <ds:schemaRefs>
    <ds:schemaRef ds:uri="http://schemas.microsoft.com/office/2006/metadata/properties"/>
    <ds:schemaRef ds:uri="http://schemas.microsoft.com/office/infopath/2007/PartnerControls"/>
    <ds:schemaRef ds:uri="54c0de62-9a8e-420c-81f6-7606f04eb4f2"/>
    <ds:schemaRef ds:uri="01395ec6-26d3-4fed-822d-517f496ebac3"/>
  </ds:schemaRefs>
</ds:datastoreItem>
</file>

<file path=customXml/itemProps2.xml><?xml version="1.0" encoding="utf-8"?>
<ds:datastoreItem xmlns:ds="http://schemas.openxmlformats.org/officeDocument/2006/customXml" ds:itemID="{DC3538E9-BDF4-47CF-920A-CBB2F1FC4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5ec6-26d3-4fed-822d-517f496ebac3"/>
    <ds:schemaRef ds:uri="54c0de62-9a8e-420c-81f6-7606f04e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EAB54-3603-4815-BECB-194D7BE85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3856</Words>
  <Characters>2199</Characters>
  <Application>Microsoft Office Word</Application>
  <DocSecurity>0</DocSecurity>
  <Lines>18</Lines>
  <Paragraphs>12</Paragraphs>
  <ScaleCrop>false</ScaleCrop>
  <Company>Valsts izglitibas attistibas agentura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Burceva</dc:creator>
  <cp:keywords/>
  <dc:description/>
  <cp:lastModifiedBy>Diāna Zakrevska</cp:lastModifiedBy>
  <cp:revision>3</cp:revision>
  <dcterms:created xsi:type="dcterms:W3CDTF">2025-12-02T13:02:00Z</dcterms:created>
  <dcterms:modified xsi:type="dcterms:W3CDTF">2025-12-12T06:29:00Z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0x010100515455DAE9AF0E4E9BDC431F75D27C91</vt:lpwstr>
  </property>
  <property fmtid="{D5CDD505-2E9C-101B-9397-08002B2CF9AE}" pid="3" name="MediaServiceImageTags">
    <vt:lpwstr/>
  </property>
</Properties>
</file>