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550D" w14:textId="493F43D0" w:rsidR="006D6A63" w:rsidRPr="00CD12B5" w:rsidRDefault="00077009" w:rsidP="00CD12B5">
      <w:pPr>
        <w:spacing w:after="0" w:line="240" w:lineRule="auto"/>
        <w:jc w:val="center"/>
        <w:rPr>
          <w:rFonts w:ascii="Times New Roman" w:hAnsi="Times New Roman" w:cs="Times New Roman"/>
          <w:b/>
          <w:bCs/>
        </w:rPr>
      </w:pPr>
      <w:r w:rsidRPr="00CD12B5">
        <w:rPr>
          <w:rFonts w:ascii="Times New Roman" w:hAnsi="Times New Roman" w:cs="Times New Roman"/>
          <w:b/>
          <w:bCs/>
        </w:rPr>
        <w:t>Metodiskie ieteikum</w:t>
      </w:r>
      <w:r w:rsidR="006D6A63" w:rsidRPr="00CD12B5">
        <w:rPr>
          <w:rFonts w:ascii="Times New Roman" w:hAnsi="Times New Roman" w:cs="Times New Roman"/>
          <w:b/>
          <w:bCs/>
        </w:rPr>
        <w:t>i interešu izglītības programmas</w:t>
      </w:r>
    </w:p>
    <w:p w14:paraId="74CAD5BF" w14:textId="1B1962EC" w:rsidR="006D6A63" w:rsidRPr="00CD12B5" w:rsidRDefault="006D6A63" w:rsidP="00CD12B5">
      <w:pPr>
        <w:spacing w:after="0" w:line="240" w:lineRule="auto"/>
        <w:jc w:val="center"/>
        <w:rPr>
          <w:rFonts w:ascii="Times New Roman" w:hAnsi="Times New Roman" w:cs="Times New Roman"/>
          <w:b/>
          <w:bCs/>
        </w:rPr>
      </w:pPr>
      <w:r w:rsidRPr="00CD12B5">
        <w:rPr>
          <w:rFonts w:ascii="Times New Roman" w:hAnsi="Times New Roman" w:cs="Times New Roman"/>
          <w:b/>
          <w:bCs/>
        </w:rPr>
        <w:t>veidošanai un īstenošanai</w:t>
      </w:r>
    </w:p>
    <w:p w14:paraId="535AD4A4" w14:textId="37F4C1D7" w:rsidR="006D6A63" w:rsidRPr="00CD12B5" w:rsidRDefault="006D6A63" w:rsidP="00CD12B5">
      <w:pPr>
        <w:spacing w:after="0" w:line="240" w:lineRule="auto"/>
        <w:jc w:val="center"/>
        <w:rPr>
          <w:rFonts w:ascii="Times New Roman" w:hAnsi="Times New Roman" w:cs="Times New Roman"/>
          <w:b/>
          <w:bCs/>
        </w:rPr>
      </w:pPr>
      <w:r w:rsidRPr="00CD12B5">
        <w:rPr>
          <w:rFonts w:ascii="Times New Roman" w:hAnsi="Times New Roman" w:cs="Times New Roman"/>
          <w:b/>
          <w:bCs/>
        </w:rPr>
        <w:t>teātra mākslā</w:t>
      </w:r>
    </w:p>
    <w:p w14:paraId="18ECFC84" w14:textId="53F39C83" w:rsidR="00077009" w:rsidRPr="00CD12B5" w:rsidRDefault="00077009" w:rsidP="00925453">
      <w:pPr>
        <w:jc w:val="both"/>
        <w:rPr>
          <w:rFonts w:ascii="Times New Roman" w:hAnsi="Times New Roman" w:cs="Times New Roman"/>
        </w:rPr>
      </w:pPr>
    </w:p>
    <w:p w14:paraId="0D4D2C3E" w14:textId="4766CF97" w:rsidR="00925453" w:rsidRPr="00CD12B5" w:rsidRDefault="006D6A63" w:rsidP="00925453">
      <w:pPr>
        <w:jc w:val="both"/>
        <w:rPr>
          <w:rFonts w:ascii="Times New Roman" w:hAnsi="Times New Roman" w:cs="Times New Roman"/>
          <w:b/>
          <w:bCs/>
        </w:rPr>
      </w:pPr>
      <w:r w:rsidRPr="00CD12B5">
        <w:rPr>
          <w:rFonts w:ascii="Times New Roman" w:hAnsi="Times New Roman" w:cs="Times New Roman"/>
          <w:b/>
          <w:bCs/>
        </w:rPr>
        <w:t>I</w:t>
      </w:r>
      <w:r w:rsidR="00925453" w:rsidRPr="00CD12B5">
        <w:rPr>
          <w:rFonts w:ascii="Times New Roman" w:hAnsi="Times New Roman" w:cs="Times New Roman"/>
          <w:b/>
          <w:bCs/>
        </w:rPr>
        <w:t>. Programmas aktualitāte</w:t>
      </w:r>
    </w:p>
    <w:p w14:paraId="0C01924A" w14:textId="3E6004BD" w:rsidR="00336D16" w:rsidRDefault="00925453" w:rsidP="008976C1">
      <w:pPr>
        <w:spacing w:after="0" w:line="240" w:lineRule="auto"/>
        <w:jc w:val="both"/>
        <w:rPr>
          <w:rFonts w:ascii="Times New Roman" w:hAnsi="Times New Roman" w:cs="Times New Roman"/>
        </w:rPr>
      </w:pPr>
      <w:r w:rsidRPr="00CD12B5">
        <w:rPr>
          <w:rFonts w:ascii="Times New Roman" w:hAnsi="Times New Roman" w:cs="Times New Roman"/>
        </w:rPr>
        <w:tab/>
        <w:t xml:space="preserve">Teātra mākslas interešu izglītības programma </w:t>
      </w:r>
      <w:r w:rsidR="00336D16">
        <w:rPr>
          <w:rFonts w:ascii="Times New Roman" w:hAnsi="Times New Roman" w:cs="Times New Roman"/>
        </w:rPr>
        <w:t xml:space="preserve">(turpmāk - programma) </w:t>
      </w:r>
      <w:r w:rsidRPr="00CD12B5">
        <w:rPr>
          <w:rFonts w:ascii="Times New Roman" w:hAnsi="Times New Roman" w:cs="Times New Roman"/>
        </w:rPr>
        <w:t>attiecināma uz kultūrizglītības jomu. Tā ietver bērnu un jauniešu izglītošanu un praktisko darbību dažādā</w:t>
      </w:r>
      <w:r w:rsidR="00EC4DDC" w:rsidRPr="00CD12B5">
        <w:rPr>
          <w:rFonts w:ascii="Times New Roman" w:hAnsi="Times New Roman" w:cs="Times New Roman"/>
        </w:rPr>
        <w:t>s teātra  mākslas jomās (skatuves runa, mazo formu uzvedumi, teātris, leļļu teātris, teātra sports u.c.), veicina latviešu kultūras mantojuma apzināšanu un apgūšanu, sniedz priekšstatu par citu tautu kultūras bagātībām, rosina radošai darbībai, veicina integrēšanos sabiedrības kultūras dzīves norisēs, rosinot audzēkņus programmas īstenošanas laikā iegūtās kompetences radoši pielietot dažādās dzīves jomās.</w:t>
      </w:r>
    </w:p>
    <w:p w14:paraId="5D163FBB" w14:textId="77777777" w:rsidR="00336D16" w:rsidRPr="00CD12B5" w:rsidRDefault="00336D16" w:rsidP="008976C1">
      <w:pPr>
        <w:spacing w:after="0" w:line="240" w:lineRule="auto"/>
        <w:jc w:val="both"/>
        <w:rPr>
          <w:rFonts w:ascii="Times New Roman" w:hAnsi="Times New Roman" w:cs="Times New Roman"/>
        </w:rPr>
      </w:pPr>
    </w:p>
    <w:p w14:paraId="7A0CBE08" w14:textId="7204E923" w:rsidR="00977EBA" w:rsidRPr="00CD12B5" w:rsidRDefault="00EC4DDC" w:rsidP="008976C1">
      <w:pPr>
        <w:spacing w:after="0" w:line="240" w:lineRule="auto"/>
        <w:jc w:val="both"/>
        <w:rPr>
          <w:rFonts w:ascii="Times New Roman" w:hAnsi="Times New Roman" w:cs="Times New Roman"/>
        </w:rPr>
      </w:pPr>
      <w:r w:rsidRPr="00CD12B5">
        <w:rPr>
          <w:rFonts w:ascii="Times New Roman" w:hAnsi="Times New Roman" w:cs="Times New Roman"/>
        </w:rPr>
        <w:t xml:space="preserve">         </w:t>
      </w:r>
      <w:r w:rsidR="008976C1">
        <w:rPr>
          <w:rFonts w:ascii="Times New Roman" w:hAnsi="Times New Roman" w:cs="Times New Roman"/>
        </w:rPr>
        <w:t xml:space="preserve">  </w:t>
      </w:r>
      <w:r w:rsidRPr="00CD12B5">
        <w:rPr>
          <w:rFonts w:ascii="Times New Roman" w:hAnsi="Times New Roman" w:cs="Times New Roman"/>
        </w:rPr>
        <w:t>Tā kā aktiera izteiksmes līdzeklis ir aktieris pats</w:t>
      </w:r>
      <w:r w:rsidR="00D35665" w:rsidRPr="00CD12B5">
        <w:rPr>
          <w:rFonts w:ascii="Times New Roman" w:hAnsi="Times New Roman" w:cs="Times New Roman"/>
        </w:rPr>
        <w:t>, bērni un jaunieši, darbodamies teātra</w:t>
      </w:r>
      <w:r w:rsidR="00C1229F" w:rsidRPr="00CD12B5">
        <w:rPr>
          <w:rFonts w:ascii="Times New Roman" w:hAnsi="Times New Roman" w:cs="Times New Roman"/>
        </w:rPr>
        <w:t xml:space="preserve"> mākslas jomā, padziļināti iepazīst sevi gan kā fiziskas būtnes, gan kā garīgas personības, gan kā sabiedrības locekļus, iemāc</w:t>
      </w:r>
      <w:r w:rsidR="004A6C66" w:rsidRPr="00CD12B5">
        <w:rPr>
          <w:rFonts w:ascii="Times New Roman" w:hAnsi="Times New Roman" w:cs="Times New Roman"/>
        </w:rPr>
        <w:t>ā</w:t>
      </w:r>
      <w:r w:rsidR="00C1229F" w:rsidRPr="00CD12B5">
        <w:rPr>
          <w:rFonts w:ascii="Times New Roman" w:hAnsi="Times New Roman" w:cs="Times New Roman"/>
        </w:rPr>
        <w:t>s</w:t>
      </w:r>
      <w:r w:rsidR="00F601CD" w:rsidRPr="00CD12B5">
        <w:rPr>
          <w:rFonts w:ascii="Times New Roman" w:hAnsi="Times New Roman" w:cs="Times New Roman"/>
        </w:rPr>
        <w:t xml:space="preserve"> saprast un novērtēt savu un līdzcilvēku vienreizīgumu, izkopj pašapziņu un empātiju. Trenējot runu un </w:t>
      </w:r>
      <w:proofErr w:type="spellStart"/>
      <w:r w:rsidR="00F601CD" w:rsidRPr="00CD12B5">
        <w:rPr>
          <w:rFonts w:ascii="Times New Roman" w:hAnsi="Times New Roman" w:cs="Times New Roman"/>
        </w:rPr>
        <w:t>aktiermeistarību</w:t>
      </w:r>
      <w:proofErr w:type="spellEnd"/>
      <w:r w:rsidR="00F601CD" w:rsidRPr="00CD12B5">
        <w:rPr>
          <w:rFonts w:ascii="Times New Roman" w:hAnsi="Times New Roman" w:cs="Times New Roman"/>
        </w:rPr>
        <w:t>, regulāri uzstājoties publikas priekšā</w:t>
      </w:r>
      <w:r w:rsidR="00AA3F3C" w:rsidRPr="00CD12B5">
        <w:rPr>
          <w:rFonts w:ascii="Times New Roman" w:hAnsi="Times New Roman" w:cs="Times New Roman"/>
        </w:rPr>
        <w:t xml:space="preserve">, audzēkņi vispusīgi sevi attīsta un </w:t>
      </w:r>
      <w:proofErr w:type="spellStart"/>
      <w:r w:rsidR="00AA3F3C" w:rsidRPr="00CD12B5">
        <w:rPr>
          <w:rFonts w:ascii="Times New Roman" w:hAnsi="Times New Roman" w:cs="Times New Roman"/>
        </w:rPr>
        <w:t>pašapliecinās</w:t>
      </w:r>
      <w:proofErr w:type="spellEnd"/>
      <w:r w:rsidR="00AA3F3C" w:rsidRPr="00CD12B5">
        <w:rPr>
          <w:rFonts w:ascii="Times New Roman" w:hAnsi="Times New Roman" w:cs="Times New Roman"/>
        </w:rPr>
        <w:t>. Tād</w:t>
      </w:r>
      <w:r w:rsidR="00336D16">
        <w:rPr>
          <w:rFonts w:ascii="Times New Roman" w:hAnsi="Times New Roman" w:cs="Times New Roman"/>
        </w:rPr>
        <w:t>ē</w:t>
      </w:r>
      <w:r w:rsidR="00AA3F3C" w:rsidRPr="00CD12B5">
        <w:rPr>
          <w:rFonts w:ascii="Times New Roman" w:hAnsi="Times New Roman" w:cs="Times New Roman"/>
        </w:rPr>
        <w:t>jādi veidojas priekšnosacījumi harmoniskas, daudzpusīgas, gudras, individuāli un sociāli aktīvas personības tapšanai.</w:t>
      </w:r>
    </w:p>
    <w:p w14:paraId="49460440" w14:textId="39A8636C" w:rsidR="00AA3F3C" w:rsidRDefault="00AA3F3C" w:rsidP="008976C1">
      <w:pPr>
        <w:spacing w:after="0" w:line="240" w:lineRule="auto"/>
        <w:ind w:firstLine="720"/>
        <w:jc w:val="both"/>
        <w:rPr>
          <w:rFonts w:ascii="Times New Roman" w:hAnsi="Times New Roman" w:cs="Times New Roman"/>
        </w:rPr>
      </w:pPr>
      <w:r w:rsidRPr="00CD12B5">
        <w:rPr>
          <w:rFonts w:ascii="Times New Roman" w:hAnsi="Times New Roman" w:cs="Times New Roman"/>
        </w:rPr>
        <w:t>Teātra māksla ietver sevī plašu izteiksmes līdzekļu spektru</w:t>
      </w:r>
      <w:r w:rsidR="00336D16">
        <w:rPr>
          <w:rFonts w:ascii="Times New Roman" w:hAnsi="Times New Roman" w:cs="Times New Roman"/>
        </w:rPr>
        <w:t xml:space="preserve"> </w:t>
      </w:r>
      <w:r w:rsidRPr="00CD12B5">
        <w:rPr>
          <w:rFonts w:ascii="Times New Roman" w:hAnsi="Times New Roman" w:cs="Times New Roman"/>
        </w:rPr>
        <w:t>- runu, deju, mūziku, tēlotājmākslu, tehnisko jaunradi u.c.</w:t>
      </w:r>
      <w:r w:rsidR="00336D16">
        <w:rPr>
          <w:rFonts w:ascii="Times New Roman" w:hAnsi="Times New Roman" w:cs="Times New Roman"/>
        </w:rPr>
        <w:t>,</w:t>
      </w:r>
      <w:r w:rsidR="00977EBA" w:rsidRPr="00CD12B5">
        <w:rPr>
          <w:rFonts w:ascii="Times New Roman" w:hAnsi="Times New Roman" w:cs="Times New Roman"/>
        </w:rPr>
        <w:t xml:space="preserve"> veicinot audzēkņu daudzpusīgu prasmju un iemaņu izkopšanu.</w:t>
      </w:r>
      <w:r w:rsidR="007A0D81" w:rsidRPr="00CD12B5">
        <w:rPr>
          <w:rFonts w:ascii="Times New Roman" w:hAnsi="Times New Roman" w:cs="Times New Roman"/>
        </w:rPr>
        <w:t xml:space="preserve"> Audzēkņi apzinās savas spējas un talantu, stiprās un vājās puses, attīta kritisko spriestspēju, izkopj daudzveidīgas karjeras vadības prasmes, t. sk., komunikācijas un sadarbības prasmes, laika plānošanu,</w:t>
      </w:r>
      <w:r w:rsidR="0046324F" w:rsidRPr="00CD12B5">
        <w:rPr>
          <w:rFonts w:ascii="Times New Roman" w:hAnsi="Times New Roman" w:cs="Times New Roman"/>
        </w:rPr>
        <w:t xml:space="preserve"> sevis disciplinēšanu, lēmumu pieņemšanu u.c.</w:t>
      </w:r>
    </w:p>
    <w:p w14:paraId="5747347A" w14:textId="77777777" w:rsidR="008976C1" w:rsidRPr="00336D16" w:rsidRDefault="008976C1" w:rsidP="008976C1">
      <w:pPr>
        <w:spacing w:after="0" w:line="240" w:lineRule="auto"/>
        <w:ind w:firstLine="720"/>
        <w:jc w:val="both"/>
        <w:rPr>
          <w:rFonts w:ascii="Times New Roman" w:hAnsi="Times New Roman" w:cs="Times New Roman"/>
          <w:caps/>
        </w:rPr>
      </w:pPr>
      <w:r w:rsidRPr="00336D16">
        <w:rPr>
          <w:rFonts w:ascii="Times New Roman" w:hAnsi="Times New Roman" w:cs="Times New Roman"/>
        </w:rPr>
        <w:t xml:space="preserve">Īstenojot programmu, tiek akcentēts </w:t>
      </w:r>
      <w:proofErr w:type="spellStart"/>
      <w:r w:rsidRPr="00336D16">
        <w:rPr>
          <w:rFonts w:ascii="Times New Roman" w:hAnsi="Times New Roman" w:cs="Times New Roman"/>
        </w:rPr>
        <w:t>vērtībizglītības</w:t>
      </w:r>
      <w:proofErr w:type="spellEnd"/>
      <w:r w:rsidRPr="00336D16">
        <w:rPr>
          <w:rFonts w:ascii="Times New Roman" w:hAnsi="Times New Roman" w:cs="Times New Roman"/>
        </w:rPr>
        <w:t xml:space="preserve"> aspekts</w:t>
      </w:r>
      <w:r w:rsidRPr="00336D16">
        <w:rPr>
          <w:rFonts w:ascii="Times New Roman" w:hAnsi="Times New Roman" w:cs="Times New Roman"/>
          <w:bCs/>
          <w:color w:val="414142"/>
        </w:rPr>
        <w:t xml:space="preserve"> </w:t>
      </w:r>
      <w:r w:rsidRPr="00336D16">
        <w:rPr>
          <w:rFonts w:ascii="Times New Roman" w:hAnsi="Times New Roman" w:cs="Times New Roman"/>
          <w:bCs/>
        </w:rPr>
        <w:t>(Ministru kabineta 2016.gada 15.jūlija noteikumi Nr.480 “Izglītojamo audzināšanas vadlīnijas un informācijas, mācību līdzekļu, materiālu un mācību un audzināšanas metožu izvērtēšanas kārtība”)</w:t>
      </w:r>
      <w:r w:rsidRPr="00336D16">
        <w:rPr>
          <w:rFonts w:ascii="Times New Roman" w:hAnsi="Times New Roman" w:cs="Times New Roman"/>
          <w:caps/>
        </w:rPr>
        <w:t xml:space="preserve">. </w:t>
      </w:r>
    </w:p>
    <w:p w14:paraId="61B520D5" w14:textId="1CD598EC" w:rsidR="008976C1" w:rsidRPr="00336D16" w:rsidRDefault="008976C1" w:rsidP="008976C1">
      <w:pPr>
        <w:spacing w:after="0" w:line="240" w:lineRule="auto"/>
        <w:ind w:firstLine="720"/>
        <w:jc w:val="both"/>
        <w:rPr>
          <w:rFonts w:ascii="Times New Roman" w:hAnsi="Times New Roman" w:cs="Times New Roman"/>
        </w:rPr>
      </w:pPr>
      <w:r w:rsidRPr="00336D16">
        <w:rPr>
          <w:rFonts w:ascii="Times New Roman" w:hAnsi="Times New Roman" w:cs="Times New Roman"/>
          <w:caps/>
        </w:rPr>
        <w:t>S</w:t>
      </w:r>
      <w:r w:rsidRPr="00336D16">
        <w:rPr>
          <w:rFonts w:ascii="Times New Roman" w:hAnsi="Times New Roman" w:cs="Times New Roman"/>
        </w:rPr>
        <w:t xml:space="preserve">kolēnu mērķtiecīga un apzināta darbība </w:t>
      </w:r>
      <w:r>
        <w:rPr>
          <w:rFonts w:ascii="Times New Roman" w:hAnsi="Times New Roman" w:cs="Times New Roman"/>
        </w:rPr>
        <w:t xml:space="preserve">teātra </w:t>
      </w:r>
      <w:r w:rsidR="00F11A64">
        <w:rPr>
          <w:rFonts w:ascii="Times New Roman" w:hAnsi="Times New Roman" w:cs="Times New Roman"/>
        </w:rPr>
        <w:t xml:space="preserve">kolektīvā </w:t>
      </w:r>
      <w:r>
        <w:rPr>
          <w:rFonts w:ascii="Times New Roman" w:hAnsi="Times New Roman" w:cs="Times New Roman"/>
        </w:rPr>
        <w:t xml:space="preserve">vai skatuves runas pulciņā </w:t>
      </w:r>
      <w:r w:rsidRPr="00336D16">
        <w:rPr>
          <w:rFonts w:ascii="Times New Roman" w:hAnsi="Times New Roman" w:cs="Times New Roman"/>
        </w:rPr>
        <w:t>ir saistāma ar viņam sasniedzamajiem rezultātiem tādās</w:t>
      </w:r>
      <w:r w:rsidR="00F11A64">
        <w:rPr>
          <w:rFonts w:ascii="Times New Roman" w:hAnsi="Times New Roman" w:cs="Times New Roman"/>
        </w:rPr>
        <w:t xml:space="preserve"> </w:t>
      </w:r>
      <w:r w:rsidRPr="00336D16">
        <w:rPr>
          <w:rFonts w:ascii="Times New Roman" w:hAnsi="Times New Roman" w:cs="Times New Roman"/>
        </w:rPr>
        <w:t xml:space="preserve">izglītības mācību jomās kā </w:t>
      </w:r>
      <w:r w:rsidRPr="00336D16">
        <w:rPr>
          <w:rFonts w:ascii="Times New Roman" w:hAnsi="Times New Roman" w:cs="Times New Roman"/>
          <w:caps/>
        </w:rPr>
        <w:t>“</w:t>
      </w:r>
      <w:r w:rsidRPr="00336D16">
        <w:rPr>
          <w:rFonts w:ascii="Times New Roman" w:hAnsi="Times New Roman" w:cs="Times New Roman"/>
        </w:rPr>
        <w:t>Kultūras izpratne un pašizpausme mākslā”, “Sociālā un pilsoniskā mācību joma” (</w:t>
      </w:r>
      <w:r w:rsidRPr="00336D16">
        <w:rPr>
          <w:rFonts w:ascii="Times New Roman" w:hAnsi="Times New Roman" w:cs="Times New Roman"/>
          <w:bCs/>
        </w:rPr>
        <w:t xml:space="preserve">Ministru kabineta </w:t>
      </w:r>
      <w:r w:rsidRPr="00336D16">
        <w:rPr>
          <w:rFonts w:ascii="Times New Roman" w:hAnsi="Times New Roman" w:cs="Times New Roman"/>
        </w:rPr>
        <w:t xml:space="preserve">2018.gada 27.novembra </w:t>
      </w:r>
      <w:r w:rsidRPr="00336D16">
        <w:rPr>
          <w:rFonts w:ascii="Times New Roman" w:hAnsi="Times New Roman" w:cs="Times New Roman"/>
          <w:bCs/>
        </w:rPr>
        <w:t xml:space="preserve">noteikumi Nr.747 “Noteikumi par valsts pamatizglītības standartu un pamatizglītības programmu paraugiem”, Ministru kabineta </w:t>
      </w:r>
      <w:r w:rsidRPr="00336D16">
        <w:rPr>
          <w:rFonts w:ascii="Times New Roman" w:hAnsi="Times New Roman" w:cs="Times New Roman"/>
        </w:rPr>
        <w:t xml:space="preserve">2019.gada 3.septembra </w:t>
      </w:r>
      <w:r w:rsidRPr="00336D16">
        <w:rPr>
          <w:rFonts w:ascii="Times New Roman" w:hAnsi="Times New Roman" w:cs="Times New Roman"/>
          <w:bCs/>
        </w:rPr>
        <w:t>noteikumi Nr.416 “Noteikumi par valsts vispārējās vidējās izglītības standartu un vispārējās vidējās izglītības programmu paraugiem”).</w:t>
      </w:r>
    </w:p>
    <w:p w14:paraId="361625D0" w14:textId="77777777" w:rsidR="008976C1" w:rsidRDefault="008976C1" w:rsidP="0070541F">
      <w:pPr>
        <w:jc w:val="both"/>
        <w:rPr>
          <w:rFonts w:ascii="Times New Roman" w:hAnsi="Times New Roman" w:cs="Times New Roman"/>
          <w:b/>
          <w:bCs/>
        </w:rPr>
      </w:pPr>
    </w:p>
    <w:p w14:paraId="35143185" w14:textId="528B57F1" w:rsidR="00FC0319" w:rsidRPr="00CD12B5" w:rsidRDefault="0070541F" w:rsidP="0070541F">
      <w:pPr>
        <w:jc w:val="both"/>
        <w:rPr>
          <w:rFonts w:ascii="Times New Roman" w:hAnsi="Times New Roman" w:cs="Times New Roman"/>
          <w:b/>
          <w:bCs/>
        </w:rPr>
      </w:pPr>
      <w:r w:rsidRPr="00CD12B5">
        <w:rPr>
          <w:rFonts w:ascii="Times New Roman" w:hAnsi="Times New Roman" w:cs="Times New Roman"/>
          <w:b/>
          <w:bCs/>
        </w:rPr>
        <w:t>II. Programmas īstenošanas mērķi</w:t>
      </w:r>
    </w:p>
    <w:p w14:paraId="776F58C4" w14:textId="7350A584" w:rsidR="0070541F" w:rsidRPr="00CD12B5" w:rsidRDefault="0070541F" w:rsidP="0070541F">
      <w:pPr>
        <w:jc w:val="both"/>
        <w:rPr>
          <w:rFonts w:ascii="Times New Roman" w:hAnsi="Times New Roman" w:cs="Times New Roman"/>
        </w:rPr>
      </w:pPr>
      <w:r w:rsidRPr="00CD12B5">
        <w:rPr>
          <w:rFonts w:ascii="Times New Roman" w:hAnsi="Times New Roman" w:cs="Times New Roman"/>
        </w:rPr>
        <w:t>2.1.</w:t>
      </w:r>
      <w:r w:rsidR="00F11A64">
        <w:rPr>
          <w:rFonts w:ascii="Times New Roman" w:hAnsi="Times New Roman" w:cs="Times New Roman"/>
        </w:rPr>
        <w:t xml:space="preserve"> </w:t>
      </w:r>
      <w:r w:rsidRPr="00CD12B5">
        <w:rPr>
          <w:rFonts w:ascii="Times New Roman" w:hAnsi="Times New Roman" w:cs="Times New Roman"/>
        </w:rPr>
        <w:t>Veicināt brīvas, radošas, harmoniskas, atbildīgas un pilsoniski aktīvas personības veidošanos un attīstību;</w:t>
      </w:r>
    </w:p>
    <w:p w14:paraId="71295027" w14:textId="00F3BAB2" w:rsidR="0070541F" w:rsidRPr="00CD12B5" w:rsidRDefault="0070541F" w:rsidP="0070541F">
      <w:pPr>
        <w:jc w:val="both"/>
        <w:rPr>
          <w:rFonts w:ascii="Times New Roman" w:hAnsi="Times New Roman" w:cs="Times New Roman"/>
        </w:rPr>
      </w:pPr>
      <w:r w:rsidRPr="00CD12B5">
        <w:rPr>
          <w:rFonts w:ascii="Times New Roman" w:hAnsi="Times New Roman" w:cs="Times New Roman"/>
        </w:rPr>
        <w:t>2.2.</w:t>
      </w:r>
      <w:r w:rsidR="00F11A64">
        <w:rPr>
          <w:rFonts w:ascii="Times New Roman" w:hAnsi="Times New Roman" w:cs="Times New Roman"/>
        </w:rPr>
        <w:t xml:space="preserve"> </w:t>
      </w:r>
      <w:r w:rsidRPr="00CD12B5">
        <w:rPr>
          <w:rFonts w:ascii="Times New Roman" w:hAnsi="Times New Roman" w:cs="Times New Roman"/>
        </w:rPr>
        <w:t xml:space="preserve">Stiprināt audzēkņos savas tautas </w:t>
      </w:r>
      <w:proofErr w:type="spellStart"/>
      <w:r w:rsidRPr="00CD12B5">
        <w:rPr>
          <w:rFonts w:ascii="Times New Roman" w:hAnsi="Times New Roman" w:cs="Times New Roman"/>
        </w:rPr>
        <w:t>kultūridentitāti</w:t>
      </w:r>
      <w:proofErr w:type="spellEnd"/>
      <w:r w:rsidRPr="00CD12B5">
        <w:rPr>
          <w:rFonts w:ascii="Times New Roman" w:hAnsi="Times New Roman" w:cs="Times New Roman"/>
        </w:rPr>
        <w:t xml:space="preserve"> un radīt priekšstatu par </w:t>
      </w:r>
      <w:r w:rsidR="004C5E76" w:rsidRPr="00CD12B5">
        <w:rPr>
          <w:rFonts w:ascii="Times New Roman" w:hAnsi="Times New Roman" w:cs="Times New Roman"/>
        </w:rPr>
        <w:t>citu tautu kultūrām;</w:t>
      </w:r>
    </w:p>
    <w:p w14:paraId="38D618E9" w14:textId="46C21B94" w:rsidR="004C5E76" w:rsidRPr="00CD12B5" w:rsidRDefault="004C5E76" w:rsidP="0070541F">
      <w:pPr>
        <w:jc w:val="both"/>
        <w:rPr>
          <w:rFonts w:ascii="Times New Roman" w:hAnsi="Times New Roman" w:cs="Times New Roman"/>
        </w:rPr>
      </w:pPr>
      <w:r w:rsidRPr="00CD12B5">
        <w:rPr>
          <w:rFonts w:ascii="Times New Roman" w:hAnsi="Times New Roman" w:cs="Times New Roman"/>
        </w:rPr>
        <w:t xml:space="preserve">2.3. </w:t>
      </w:r>
      <w:r w:rsidR="00F11A64">
        <w:rPr>
          <w:rFonts w:ascii="Times New Roman" w:hAnsi="Times New Roman" w:cs="Times New Roman"/>
        </w:rPr>
        <w:t xml:space="preserve"> </w:t>
      </w:r>
      <w:r w:rsidRPr="00CD12B5">
        <w:rPr>
          <w:rFonts w:ascii="Times New Roman" w:hAnsi="Times New Roman" w:cs="Times New Roman"/>
        </w:rPr>
        <w:t>Apgūt zināšanas, izkopt spējas un prasmes dažādās teātra mākslas jomās un veidot pozitīvu attieksmi pret sevi, citiem, dabu, darbu, kultūru, sabiedrību un valsti</w:t>
      </w:r>
      <w:r w:rsidR="00692CB7" w:rsidRPr="00CD12B5">
        <w:rPr>
          <w:rFonts w:ascii="Times New Roman" w:hAnsi="Times New Roman" w:cs="Times New Roman"/>
        </w:rPr>
        <w:t>.</w:t>
      </w:r>
    </w:p>
    <w:p w14:paraId="2F47F03F" w14:textId="2B30DA9A" w:rsidR="00692CB7" w:rsidRPr="00CD12B5" w:rsidRDefault="00692CB7" w:rsidP="0070541F">
      <w:pPr>
        <w:jc w:val="both"/>
        <w:rPr>
          <w:rFonts w:ascii="Times New Roman" w:hAnsi="Times New Roman" w:cs="Times New Roman"/>
        </w:rPr>
      </w:pPr>
      <w:r w:rsidRPr="00CD12B5">
        <w:rPr>
          <w:rFonts w:ascii="Times New Roman" w:hAnsi="Times New Roman" w:cs="Times New Roman"/>
        </w:rPr>
        <w:t>2.4. Popularizēt teātra mākslu visos tās izpausmes veidos.</w:t>
      </w:r>
    </w:p>
    <w:p w14:paraId="7E6AD330" w14:textId="77777777" w:rsidR="00FC0319" w:rsidRPr="00CD12B5" w:rsidRDefault="00CC3D4E" w:rsidP="0070541F">
      <w:pPr>
        <w:jc w:val="both"/>
        <w:rPr>
          <w:rFonts w:ascii="Times New Roman" w:hAnsi="Times New Roman" w:cs="Times New Roman"/>
          <w:b/>
          <w:bCs/>
        </w:rPr>
      </w:pPr>
      <w:r w:rsidRPr="00CD12B5">
        <w:rPr>
          <w:rFonts w:ascii="Times New Roman" w:hAnsi="Times New Roman" w:cs="Times New Roman"/>
          <w:b/>
          <w:bCs/>
        </w:rPr>
        <w:t>III. Programmas īstenošanas uzdevumi</w:t>
      </w:r>
    </w:p>
    <w:p w14:paraId="70D7FA52" w14:textId="0C3F0F01" w:rsidR="00CC3D4E" w:rsidRPr="00CD12B5" w:rsidRDefault="00CC3D4E" w:rsidP="0070541F">
      <w:pPr>
        <w:jc w:val="both"/>
        <w:rPr>
          <w:rFonts w:ascii="Times New Roman" w:hAnsi="Times New Roman" w:cs="Times New Roman"/>
        </w:rPr>
      </w:pPr>
      <w:r w:rsidRPr="00CD12B5">
        <w:rPr>
          <w:rFonts w:ascii="Times New Roman" w:hAnsi="Times New Roman" w:cs="Times New Roman"/>
        </w:rPr>
        <w:t>3.1.</w:t>
      </w:r>
      <w:r w:rsidR="00F11A64">
        <w:rPr>
          <w:rFonts w:ascii="Times New Roman" w:hAnsi="Times New Roman" w:cs="Times New Roman"/>
        </w:rPr>
        <w:t xml:space="preserve"> </w:t>
      </w:r>
      <w:r w:rsidRPr="00CD12B5">
        <w:rPr>
          <w:rFonts w:ascii="Times New Roman" w:hAnsi="Times New Roman" w:cs="Times New Roman"/>
        </w:rPr>
        <w:t>Sniegt teorētiskas un praktiskas zināšanas skatuve</w:t>
      </w:r>
      <w:r w:rsidR="004A6C66" w:rsidRPr="00CD12B5">
        <w:rPr>
          <w:rFonts w:ascii="Times New Roman" w:hAnsi="Times New Roman" w:cs="Times New Roman"/>
        </w:rPr>
        <w:t>s</w:t>
      </w:r>
      <w:r w:rsidRPr="00CD12B5">
        <w:rPr>
          <w:rFonts w:ascii="Times New Roman" w:hAnsi="Times New Roman" w:cs="Times New Roman"/>
        </w:rPr>
        <w:t xml:space="preserve"> runā un </w:t>
      </w:r>
      <w:proofErr w:type="spellStart"/>
      <w:r w:rsidRPr="00CD12B5">
        <w:rPr>
          <w:rFonts w:ascii="Times New Roman" w:hAnsi="Times New Roman" w:cs="Times New Roman"/>
        </w:rPr>
        <w:t>aktiermeistarībā</w:t>
      </w:r>
      <w:proofErr w:type="spellEnd"/>
      <w:r w:rsidR="002B05D9" w:rsidRPr="00CD12B5">
        <w:rPr>
          <w:rFonts w:ascii="Times New Roman" w:hAnsi="Times New Roman" w:cs="Times New Roman"/>
        </w:rPr>
        <w:t xml:space="preserve"> un attīstīt bērnu un jauniešu spējas, talantu, radošumu un daudzveidīgas prasmes teātra mākslas jomā;</w:t>
      </w:r>
    </w:p>
    <w:p w14:paraId="0F3D7DC3" w14:textId="3C786F3F" w:rsidR="002B05D9" w:rsidRPr="00CD12B5" w:rsidRDefault="00E43DA8" w:rsidP="0070541F">
      <w:pPr>
        <w:jc w:val="both"/>
        <w:rPr>
          <w:rFonts w:ascii="Times New Roman" w:hAnsi="Times New Roman" w:cs="Times New Roman"/>
        </w:rPr>
      </w:pPr>
      <w:r w:rsidRPr="00CD12B5">
        <w:rPr>
          <w:rFonts w:ascii="Times New Roman" w:hAnsi="Times New Roman" w:cs="Times New Roman"/>
        </w:rPr>
        <w:lastRenderedPageBreak/>
        <w:t>3.2.</w:t>
      </w:r>
      <w:r w:rsidR="00F11A64">
        <w:rPr>
          <w:rFonts w:ascii="Times New Roman" w:hAnsi="Times New Roman" w:cs="Times New Roman"/>
        </w:rPr>
        <w:t xml:space="preserve"> </w:t>
      </w:r>
      <w:r w:rsidRPr="00CD12B5">
        <w:rPr>
          <w:rFonts w:ascii="Times New Roman" w:hAnsi="Times New Roman" w:cs="Times New Roman"/>
        </w:rPr>
        <w:t>Pilnveidot zināšanas par latviešu un cittautu literatūru, t.sk.</w:t>
      </w:r>
      <w:r w:rsidR="00FC0319" w:rsidRPr="00CD12B5">
        <w:rPr>
          <w:rFonts w:ascii="Times New Roman" w:hAnsi="Times New Roman" w:cs="Times New Roman"/>
        </w:rPr>
        <w:t xml:space="preserve"> </w:t>
      </w:r>
      <w:r w:rsidRPr="00CD12B5">
        <w:rPr>
          <w:rFonts w:ascii="Times New Roman" w:hAnsi="Times New Roman" w:cs="Times New Roman"/>
        </w:rPr>
        <w:t>dramaturģiju;</w:t>
      </w:r>
    </w:p>
    <w:p w14:paraId="2213E28E" w14:textId="263E3B5F" w:rsidR="00FC0319" w:rsidRPr="00CD12B5" w:rsidRDefault="00FC0319" w:rsidP="0070541F">
      <w:pPr>
        <w:jc w:val="both"/>
        <w:rPr>
          <w:rFonts w:ascii="Times New Roman" w:hAnsi="Times New Roman" w:cs="Times New Roman"/>
        </w:rPr>
      </w:pPr>
      <w:r w:rsidRPr="00CD12B5">
        <w:rPr>
          <w:rFonts w:ascii="Times New Roman" w:hAnsi="Times New Roman" w:cs="Times New Roman"/>
        </w:rPr>
        <w:t>3.3.</w:t>
      </w:r>
      <w:r w:rsidR="00F11A64">
        <w:rPr>
          <w:rFonts w:ascii="Times New Roman" w:hAnsi="Times New Roman" w:cs="Times New Roman"/>
        </w:rPr>
        <w:t xml:space="preserve"> </w:t>
      </w:r>
      <w:r w:rsidRPr="00CD12B5">
        <w:rPr>
          <w:rFonts w:ascii="Times New Roman" w:hAnsi="Times New Roman" w:cs="Times New Roman"/>
        </w:rPr>
        <w:t>Radīt interesi par teātra mākslu un audzināt gudru teātra izrāžu skatītāju;</w:t>
      </w:r>
    </w:p>
    <w:p w14:paraId="13CCCE2E" w14:textId="2022B51C" w:rsidR="00FC0319" w:rsidRPr="00CD12B5" w:rsidRDefault="00FC0319" w:rsidP="0070541F">
      <w:pPr>
        <w:jc w:val="both"/>
        <w:rPr>
          <w:rFonts w:ascii="Times New Roman" w:hAnsi="Times New Roman" w:cs="Times New Roman"/>
        </w:rPr>
      </w:pPr>
      <w:r w:rsidRPr="00CD12B5">
        <w:rPr>
          <w:rFonts w:ascii="Times New Roman" w:hAnsi="Times New Roman" w:cs="Times New Roman"/>
        </w:rPr>
        <w:t>3.4.</w:t>
      </w:r>
      <w:r w:rsidR="00F11A64">
        <w:rPr>
          <w:rFonts w:ascii="Times New Roman" w:hAnsi="Times New Roman" w:cs="Times New Roman"/>
        </w:rPr>
        <w:t xml:space="preserve"> </w:t>
      </w:r>
      <w:r w:rsidRPr="00CD12B5">
        <w:rPr>
          <w:rFonts w:ascii="Times New Roman" w:hAnsi="Times New Roman" w:cs="Times New Roman"/>
        </w:rPr>
        <w:t>Radīt iespējas dalībai dažādos ar teātra mākslu saistītos pasākumos (skatuves runas konkursos, teātra festivālos, sacensības, svētkos u.c.)</w:t>
      </w:r>
    </w:p>
    <w:p w14:paraId="1590418C" w14:textId="6E8AAE23" w:rsidR="00FC0319" w:rsidRPr="00CD12B5" w:rsidRDefault="00FC0319" w:rsidP="0070541F">
      <w:pPr>
        <w:jc w:val="both"/>
        <w:rPr>
          <w:rFonts w:ascii="Times New Roman" w:hAnsi="Times New Roman" w:cs="Times New Roman"/>
        </w:rPr>
      </w:pPr>
      <w:r w:rsidRPr="00CD12B5">
        <w:rPr>
          <w:rFonts w:ascii="Times New Roman" w:hAnsi="Times New Roman" w:cs="Times New Roman"/>
        </w:rPr>
        <w:t>3.5.</w:t>
      </w:r>
      <w:r w:rsidR="00F11A64">
        <w:rPr>
          <w:rFonts w:ascii="Times New Roman" w:hAnsi="Times New Roman" w:cs="Times New Roman"/>
        </w:rPr>
        <w:t xml:space="preserve"> </w:t>
      </w:r>
      <w:r w:rsidRPr="00CD12B5">
        <w:rPr>
          <w:rFonts w:ascii="Times New Roman" w:hAnsi="Times New Roman" w:cs="Times New Roman"/>
        </w:rPr>
        <w:t>Motivēt audzēkņus pašattīstībai, paaugstinot viņu atbildību par savu spēju, talantu un dažādu prasmju izkopšanu un personības izaugsmi.</w:t>
      </w:r>
    </w:p>
    <w:p w14:paraId="7C4EC8C1" w14:textId="46B98E0B" w:rsidR="009A33C3" w:rsidRPr="00CD12B5" w:rsidRDefault="009A33C3" w:rsidP="0070541F">
      <w:pPr>
        <w:jc w:val="both"/>
        <w:rPr>
          <w:rFonts w:ascii="Times New Roman" w:hAnsi="Times New Roman" w:cs="Times New Roman"/>
          <w:b/>
          <w:bCs/>
        </w:rPr>
      </w:pPr>
      <w:r w:rsidRPr="00CD12B5">
        <w:rPr>
          <w:rFonts w:ascii="Times New Roman" w:hAnsi="Times New Roman" w:cs="Times New Roman"/>
          <w:b/>
          <w:bCs/>
        </w:rPr>
        <w:t>IV. Programmas īstenošana</w:t>
      </w:r>
    </w:p>
    <w:p w14:paraId="62EF6129" w14:textId="4A99AD32" w:rsidR="009A33C3" w:rsidRPr="00F11A64" w:rsidRDefault="009A33C3" w:rsidP="0070541F">
      <w:pPr>
        <w:jc w:val="both"/>
        <w:rPr>
          <w:rFonts w:ascii="Times New Roman" w:hAnsi="Times New Roman" w:cs="Times New Roman"/>
        </w:rPr>
      </w:pPr>
      <w:r w:rsidRPr="00F11A64">
        <w:rPr>
          <w:rFonts w:ascii="Times New Roman" w:hAnsi="Times New Roman" w:cs="Times New Roman"/>
        </w:rPr>
        <w:t xml:space="preserve">4.1. </w:t>
      </w:r>
      <w:r w:rsidRPr="00F11A64">
        <w:rPr>
          <w:rFonts w:ascii="Times New Roman" w:hAnsi="Times New Roman" w:cs="Times New Roman"/>
          <w:u w:val="single"/>
        </w:rPr>
        <w:t>Programmas mērķauditorija</w:t>
      </w:r>
      <w:r w:rsidR="00F11A64">
        <w:rPr>
          <w:rFonts w:ascii="Times New Roman" w:hAnsi="Times New Roman" w:cs="Times New Roman"/>
        </w:rPr>
        <w:t xml:space="preserve"> </w:t>
      </w:r>
      <w:r w:rsidRPr="00F11A64">
        <w:rPr>
          <w:rFonts w:ascii="Times New Roman" w:hAnsi="Times New Roman" w:cs="Times New Roman"/>
        </w:rPr>
        <w:t xml:space="preserve">- ikviens bērns un jaunietis, kurš vēlas attīstīt savas spējas un prasmes, darbojoties </w:t>
      </w:r>
      <w:r w:rsidR="00F11A64" w:rsidRPr="00F11A64">
        <w:rPr>
          <w:rFonts w:ascii="Times New Roman" w:hAnsi="Times New Roman" w:cs="Times New Roman"/>
        </w:rPr>
        <w:t xml:space="preserve">skatuves runas un </w:t>
      </w:r>
      <w:r w:rsidRPr="00F11A64">
        <w:rPr>
          <w:rFonts w:ascii="Times New Roman" w:hAnsi="Times New Roman" w:cs="Times New Roman"/>
        </w:rPr>
        <w:t>teātra mākslas jomā</w:t>
      </w:r>
      <w:r w:rsidR="00F11A64" w:rsidRPr="00F11A64">
        <w:rPr>
          <w:rFonts w:ascii="Times New Roman" w:hAnsi="Times New Roman" w:cs="Times New Roman"/>
        </w:rPr>
        <w:t>.</w:t>
      </w:r>
    </w:p>
    <w:p w14:paraId="14E3E7EC" w14:textId="0016CB45" w:rsidR="00FD1C24" w:rsidRPr="00CD12B5" w:rsidRDefault="00FD1C24" w:rsidP="0070541F">
      <w:pPr>
        <w:jc w:val="both"/>
        <w:rPr>
          <w:rFonts w:ascii="Times New Roman" w:hAnsi="Times New Roman" w:cs="Times New Roman"/>
        </w:rPr>
      </w:pPr>
      <w:r w:rsidRPr="00CD12B5">
        <w:rPr>
          <w:rFonts w:ascii="Times New Roman" w:hAnsi="Times New Roman" w:cs="Times New Roman"/>
        </w:rPr>
        <w:t>4.2.</w:t>
      </w:r>
      <w:r w:rsidR="00F11A64">
        <w:rPr>
          <w:rFonts w:ascii="Times New Roman" w:hAnsi="Times New Roman" w:cs="Times New Roman"/>
        </w:rPr>
        <w:t xml:space="preserve"> </w:t>
      </w:r>
      <w:r w:rsidRPr="00CD12B5">
        <w:rPr>
          <w:rFonts w:ascii="Times New Roman" w:hAnsi="Times New Roman" w:cs="Times New Roman"/>
        </w:rPr>
        <w:t xml:space="preserve">Dalībnieku </w:t>
      </w:r>
      <w:r w:rsidRPr="00F11A64">
        <w:rPr>
          <w:rFonts w:ascii="Times New Roman" w:hAnsi="Times New Roman" w:cs="Times New Roman"/>
          <w:u w:val="single"/>
        </w:rPr>
        <w:t>grupu veidi</w:t>
      </w:r>
      <w:r w:rsidRPr="00CD12B5">
        <w:rPr>
          <w:rFonts w:ascii="Times New Roman" w:hAnsi="Times New Roman" w:cs="Times New Roman"/>
        </w:rPr>
        <w:t>:</w:t>
      </w:r>
    </w:p>
    <w:p w14:paraId="691F6FAE" w14:textId="5C4C8F00" w:rsidR="00FD1C24" w:rsidRPr="00CD12B5" w:rsidRDefault="00FD1C24" w:rsidP="0070541F">
      <w:pPr>
        <w:jc w:val="both"/>
        <w:rPr>
          <w:rFonts w:ascii="Times New Roman" w:hAnsi="Times New Roman" w:cs="Times New Roman"/>
        </w:rPr>
      </w:pPr>
      <w:r w:rsidRPr="00CD12B5">
        <w:rPr>
          <w:rFonts w:ascii="Times New Roman" w:hAnsi="Times New Roman" w:cs="Times New Roman"/>
        </w:rPr>
        <w:t>4.2.1.</w:t>
      </w:r>
      <w:r w:rsidR="00F11A64">
        <w:rPr>
          <w:rFonts w:ascii="Times New Roman" w:hAnsi="Times New Roman" w:cs="Times New Roman"/>
        </w:rPr>
        <w:t xml:space="preserve"> </w:t>
      </w:r>
      <w:r w:rsidRPr="00CD12B5">
        <w:rPr>
          <w:rFonts w:ascii="Times New Roman" w:hAnsi="Times New Roman" w:cs="Times New Roman"/>
        </w:rPr>
        <w:t>skatuves runas grupa, pulciņš;</w:t>
      </w:r>
    </w:p>
    <w:p w14:paraId="1837903E" w14:textId="3564E9E4" w:rsidR="00FD1C24" w:rsidRPr="00CD12B5" w:rsidRDefault="00FD1C24" w:rsidP="0070541F">
      <w:pPr>
        <w:jc w:val="both"/>
        <w:rPr>
          <w:rFonts w:ascii="Times New Roman" w:hAnsi="Times New Roman" w:cs="Times New Roman"/>
        </w:rPr>
      </w:pPr>
      <w:r w:rsidRPr="00CD12B5">
        <w:rPr>
          <w:rFonts w:ascii="Times New Roman" w:hAnsi="Times New Roman" w:cs="Times New Roman"/>
        </w:rPr>
        <w:t>4.2.2. bērnu un jauniešu teātris, teātra grupa, pulciņš, studija;</w:t>
      </w:r>
    </w:p>
    <w:p w14:paraId="3A186B06" w14:textId="0580C87F" w:rsidR="00FD1C24" w:rsidRPr="00CD12B5" w:rsidRDefault="00FD1C24" w:rsidP="0070541F">
      <w:pPr>
        <w:jc w:val="both"/>
        <w:rPr>
          <w:rFonts w:ascii="Times New Roman" w:hAnsi="Times New Roman" w:cs="Times New Roman"/>
        </w:rPr>
      </w:pPr>
      <w:r w:rsidRPr="00CD12B5">
        <w:rPr>
          <w:rFonts w:ascii="Times New Roman" w:hAnsi="Times New Roman" w:cs="Times New Roman"/>
        </w:rPr>
        <w:t>4.2.3.</w:t>
      </w:r>
      <w:r w:rsidR="00F11A64">
        <w:rPr>
          <w:rFonts w:ascii="Times New Roman" w:hAnsi="Times New Roman" w:cs="Times New Roman"/>
        </w:rPr>
        <w:t xml:space="preserve"> </w:t>
      </w:r>
      <w:r w:rsidRPr="00CD12B5">
        <w:rPr>
          <w:rFonts w:ascii="Times New Roman" w:hAnsi="Times New Roman" w:cs="Times New Roman"/>
        </w:rPr>
        <w:t>leļļu teātris;</w:t>
      </w:r>
    </w:p>
    <w:p w14:paraId="076F7A71" w14:textId="6EC808DD" w:rsidR="00FD1C24" w:rsidRPr="00CD12B5" w:rsidRDefault="00FD1C24" w:rsidP="0070541F">
      <w:pPr>
        <w:jc w:val="both"/>
        <w:rPr>
          <w:rFonts w:ascii="Times New Roman" w:hAnsi="Times New Roman" w:cs="Times New Roman"/>
        </w:rPr>
      </w:pPr>
      <w:r w:rsidRPr="00CD12B5">
        <w:rPr>
          <w:rFonts w:ascii="Times New Roman" w:hAnsi="Times New Roman" w:cs="Times New Roman"/>
        </w:rPr>
        <w:t>4.2.4. improvizācijas teātris, teātra sports grupa u.c.</w:t>
      </w:r>
    </w:p>
    <w:p w14:paraId="748FB80D" w14:textId="38986CFB" w:rsidR="00FD1C24" w:rsidRPr="00F11A64" w:rsidRDefault="00FD1C24" w:rsidP="0070541F">
      <w:pPr>
        <w:jc w:val="both"/>
        <w:rPr>
          <w:rFonts w:ascii="Times New Roman" w:hAnsi="Times New Roman" w:cs="Times New Roman"/>
        </w:rPr>
      </w:pPr>
      <w:r w:rsidRPr="00F11A64">
        <w:rPr>
          <w:rFonts w:ascii="Times New Roman" w:hAnsi="Times New Roman" w:cs="Times New Roman"/>
        </w:rPr>
        <w:t>4.3.</w:t>
      </w:r>
      <w:r w:rsidR="00F11A64" w:rsidRPr="00F11A64">
        <w:rPr>
          <w:rFonts w:ascii="Times New Roman" w:hAnsi="Times New Roman" w:cs="Times New Roman"/>
        </w:rPr>
        <w:t xml:space="preserve"> </w:t>
      </w:r>
      <w:r w:rsidRPr="00F11A64">
        <w:rPr>
          <w:rFonts w:ascii="Times New Roman" w:hAnsi="Times New Roman" w:cs="Times New Roman"/>
          <w:u w:val="single"/>
        </w:rPr>
        <w:t>Grupu komplektēšanas</w:t>
      </w:r>
      <w:r w:rsidRPr="00F11A64">
        <w:rPr>
          <w:rFonts w:ascii="Times New Roman" w:hAnsi="Times New Roman" w:cs="Times New Roman"/>
        </w:rPr>
        <w:t xml:space="preserve"> principus un dalībnieku skaitu grupā nosaka attiecīgās teātra mākslas jomas specifika, materiāli tehniskais nodrošinājums un izst</w:t>
      </w:r>
      <w:r w:rsidR="00302857" w:rsidRPr="00F11A64">
        <w:rPr>
          <w:rFonts w:ascii="Times New Roman" w:hAnsi="Times New Roman" w:cs="Times New Roman"/>
        </w:rPr>
        <w:t>r</w:t>
      </w:r>
      <w:r w:rsidRPr="00F11A64">
        <w:rPr>
          <w:rFonts w:ascii="Times New Roman" w:hAnsi="Times New Roman" w:cs="Times New Roman"/>
        </w:rPr>
        <w:t xml:space="preserve">ādātā un </w:t>
      </w:r>
      <w:r w:rsidR="00302857" w:rsidRPr="00F11A64">
        <w:rPr>
          <w:rFonts w:ascii="Times New Roman" w:hAnsi="Times New Roman" w:cs="Times New Roman"/>
        </w:rPr>
        <w:t>apstiprinātā interešu programma.</w:t>
      </w:r>
    </w:p>
    <w:p w14:paraId="450D06A7" w14:textId="395257A6" w:rsidR="00302857" w:rsidRPr="00CD12B5" w:rsidRDefault="00302857" w:rsidP="0070541F">
      <w:pPr>
        <w:jc w:val="both"/>
        <w:rPr>
          <w:rFonts w:ascii="Times New Roman" w:hAnsi="Times New Roman" w:cs="Times New Roman"/>
          <w:u w:val="single"/>
        </w:rPr>
      </w:pPr>
      <w:r w:rsidRPr="00CD12B5">
        <w:rPr>
          <w:rFonts w:ascii="Times New Roman" w:hAnsi="Times New Roman" w:cs="Times New Roman"/>
          <w:u w:val="single"/>
        </w:rPr>
        <w:t>4.4. Darba formas:</w:t>
      </w:r>
    </w:p>
    <w:p w14:paraId="45024C99" w14:textId="049640E4" w:rsidR="00302857" w:rsidRPr="00CD12B5" w:rsidRDefault="00302857" w:rsidP="0070541F">
      <w:pPr>
        <w:jc w:val="both"/>
        <w:rPr>
          <w:rFonts w:ascii="Times New Roman" w:hAnsi="Times New Roman" w:cs="Times New Roman"/>
        </w:rPr>
      </w:pPr>
      <w:r w:rsidRPr="00CD12B5">
        <w:rPr>
          <w:rFonts w:ascii="Times New Roman" w:hAnsi="Times New Roman" w:cs="Times New Roman"/>
        </w:rPr>
        <w:t>4.4.1. praktiskās, teorētiskās un individuālās n</w:t>
      </w:r>
      <w:r w:rsidR="00A40C9B" w:rsidRPr="00CD12B5">
        <w:rPr>
          <w:rFonts w:ascii="Times New Roman" w:hAnsi="Times New Roman" w:cs="Times New Roman"/>
        </w:rPr>
        <w:t>o</w:t>
      </w:r>
      <w:r w:rsidRPr="00CD12B5">
        <w:rPr>
          <w:rFonts w:ascii="Times New Roman" w:hAnsi="Times New Roman" w:cs="Times New Roman"/>
        </w:rPr>
        <w:t>darbības;</w:t>
      </w:r>
    </w:p>
    <w:p w14:paraId="7AA97B16" w14:textId="3A7552A3" w:rsidR="00302857" w:rsidRPr="00CD12B5" w:rsidRDefault="00A40C9B" w:rsidP="0070541F">
      <w:pPr>
        <w:jc w:val="both"/>
        <w:rPr>
          <w:rFonts w:ascii="Times New Roman" w:hAnsi="Times New Roman" w:cs="Times New Roman"/>
        </w:rPr>
      </w:pPr>
      <w:r w:rsidRPr="00CD12B5">
        <w:rPr>
          <w:rFonts w:ascii="Times New Roman" w:hAnsi="Times New Roman" w:cs="Times New Roman"/>
        </w:rPr>
        <w:t>4.4.2. atklātās nodarbības;</w:t>
      </w:r>
    </w:p>
    <w:p w14:paraId="2EFF57F6" w14:textId="1344299F" w:rsidR="00A40C9B" w:rsidRPr="00CD12B5" w:rsidRDefault="00A40C9B" w:rsidP="0070541F">
      <w:pPr>
        <w:jc w:val="both"/>
        <w:rPr>
          <w:rFonts w:ascii="Times New Roman" w:hAnsi="Times New Roman" w:cs="Times New Roman"/>
        </w:rPr>
      </w:pPr>
      <w:r w:rsidRPr="00CD12B5">
        <w:rPr>
          <w:rFonts w:ascii="Times New Roman" w:hAnsi="Times New Roman" w:cs="Times New Roman"/>
        </w:rPr>
        <w:t>4.4.3. pasākumi, skates, konkursi, improvizācijas turnīri, svētki, festivāli, izrādes, viesizrādes un citas ar programmas īstenošanu saistītas darba formas, kas atklāj sasniegtā rezultātu un vienlaikus ir pārskats par paveikto;</w:t>
      </w:r>
    </w:p>
    <w:p w14:paraId="5B5F306C" w14:textId="38FD747B" w:rsidR="00A40C9B" w:rsidRPr="00CD12B5" w:rsidRDefault="00A40C9B" w:rsidP="0070541F">
      <w:pPr>
        <w:jc w:val="both"/>
        <w:rPr>
          <w:rFonts w:ascii="Times New Roman" w:hAnsi="Times New Roman" w:cs="Times New Roman"/>
        </w:rPr>
      </w:pPr>
      <w:r w:rsidRPr="00CD12B5">
        <w:rPr>
          <w:rFonts w:ascii="Times New Roman" w:hAnsi="Times New Roman" w:cs="Times New Roman"/>
        </w:rPr>
        <w:t>4.4.4.</w:t>
      </w:r>
      <w:r w:rsidR="00F11A64">
        <w:rPr>
          <w:rFonts w:ascii="Times New Roman" w:hAnsi="Times New Roman" w:cs="Times New Roman"/>
        </w:rPr>
        <w:t xml:space="preserve"> </w:t>
      </w:r>
      <w:r w:rsidRPr="00CD12B5">
        <w:rPr>
          <w:rFonts w:ascii="Times New Roman" w:hAnsi="Times New Roman" w:cs="Times New Roman"/>
        </w:rPr>
        <w:t>pa</w:t>
      </w:r>
      <w:r w:rsidR="00F9051F" w:rsidRPr="00CD12B5">
        <w:rPr>
          <w:rFonts w:ascii="Times New Roman" w:hAnsi="Times New Roman" w:cs="Times New Roman"/>
        </w:rPr>
        <w:t>pildus darba forma – nometne, radošā darbnīca.</w:t>
      </w:r>
    </w:p>
    <w:p w14:paraId="3EBD2FBF" w14:textId="43BAD06C" w:rsidR="00F9051F" w:rsidRPr="00CD12B5" w:rsidRDefault="00F9051F" w:rsidP="0070541F">
      <w:pPr>
        <w:jc w:val="both"/>
        <w:rPr>
          <w:rFonts w:ascii="Times New Roman" w:hAnsi="Times New Roman" w:cs="Times New Roman"/>
          <w:u w:val="single"/>
        </w:rPr>
      </w:pPr>
      <w:r w:rsidRPr="00CD12B5">
        <w:rPr>
          <w:rFonts w:ascii="Times New Roman" w:hAnsi="Times New Roman" w:cs="Times New Roman"/>
          <w:u w:val="single"/>
        </w:rPr>
        <w:t>4.5.</w:t>
      </w:r>
      <w:r w:rsidR="00F11A64">
        <w:rPr>
          <w:rFonts w:ascii="Times New Roman" w:hAnsi="Times New Roman" w:cs="Times New Roman"/>
          <w:u w:val="single"/>
        </w:rPr>
        <w:t xml:space="preserve"> </w:t>
      </w:r>
      <w:r w:rsidRPr="00CD12B5">
        <w:rPr>
          <w:rFonts w:ascii="Times New Roman" w:hAnsi="Times New Roman" w:cs="Times New Roman"/>
          <w:u w:val="single"/>
        </w:rPr>
        <w:t xml:space="preserve">Programmas īstenošanas laiks – </w:t>
      </w:r>
      <w:r w:rsidRPr="00F11A64">
        <w:rPr>
          <w:rFonts w:ascii="Times New Roman" w:hAnsi="Times New Roman" w:cs="Times New Roman"/>
        </w:rPr>
        <w:t xml:space="preserve">ne </w:t>
      </w:r>
      <w:r w:rsidR="00F11A64" w:rsidRPr="00F11A64">
        <w:rPr>
          <w:rFonts w:ascii="Times New Roman" w:hAnsi="Times New Roman" w:cs="Times New Roman"/>
        </w:rPr>
        <w:t>īsāks</w:t>
      </w:r>
      <w:r w:rsidRPr="00F11A64">
        <w:rPr>
          <w:rFonts w:ascii="Times New Roman" w:hAnsi="Times New Roman" w:cs="Times New Roman"/>
        </w:rPr>
        <w:t xml:space="preserve"> par vienu </w:t>
      </w:r>
      <w:r w:rsidR="00F11A64" w:rsidRPr="00F11A64">
        <w:rPr>
          <w:rFonts w:ascii="Times New Roman" w:hAnsi="Times New Roman" w:cs="Times New Roman"/>
        </w:rPr>
        <w:t xml:space="preserve">mācību </w:t>
      </w:r>
      <w:r w:rsidRPr="00F11A64">
        <w:rPr>
          <w:rFonts w:ascii="Times New Roman" w:hAnsi="Times New Roman" w:cs="Times New Roman"/>
        </w:rPr>
        <w:t>gadu.</w:t>
      </w:r>
    </w:p>
    <w:p w14:paraId="1FAB2D73" w14:textId="5991FEB0" w:rsidR="00F9051F" w:rsidRPr="00EC484C" w:rsidRDefault="00F9051F" w:rsidP="0070541F">
      <w:pPr>
        <w:jc w:val="both"/>
        <w:rPr>
          <w:rFonts w:ascii="Times New Roman" w:hAnsi="Times New Roman" w:cs="Times New Roman"/>
        </w:rPr>
      </w:pPr>
      <w:r w:rsidRPr="00EC484C">
        <w:rPr>
          <w:rFonts w:ascii="Times New Roman" w:hAnsi="Times New Roman" w:cs="Times New Roman"/>
          <w:u w:val="single"/>
        </w:rPr>
        <w:t>4.6. Programmas īstenošanas gaita</w:t>
      </w:r>
      <w:r w:rsidRPr="00EC484C">
        <w:rPr>
          <w:rFonts w:ascii="Times New Roman" w:hAnsi="Times New Roman" w:cs="Times New Roman"/>
        </w:rPr>
        <w:t>:</w:t>
      </w:r>
    </w:p>
    <w:p w14:paraId="6CC11C07" w14:textId="3015419A" w:rsidR="00F9051F" w:rsidRPr="00CD12B5" w:rsidRDefault="00F9051F" w:rsidP="0070541F">
      <w:pPr>
        <w:jc w:val="both"/>
        <w:rPr>
          <w:rFonts w:ascii="Times New Roman" w:hAnsi="Times New Roman" w:cs="Times New Roman"/>
        </w:rPr>
      </w:pPr>
      <w:r w:rsidRPr="00CD12B5">
        <w:rPr>
          <w:rFonts w:ascii="Times New Roman" w:hAnsi="Times New Roman" w:cs="Times New Roman"/>
        </w:rPr>
        <w:t xml:space="preserve">4.6.1. </w:t>
      </w:r>
      <w:r w:rsidR="00EC484C">
        <w:rPr>
          <w:rFonts w:ascii="Times New Roman" w:hAnsi="Times New Roman" w:cs="Times New Roman"/>
        </w:rPr>
        <w:t xml:space="preserve">mācību </w:t>
      </w:r>
      <w:r w:rsidRPr="00CD12B5">
        <w:rPr>
          <w:rFonts w:ascii="Times New Roman" w:hAnsi="Times New Roman" w:cs="Times New Roman"/>
        </w:rPr>
        <w:t xml:space="preserve">nodarbību saturu konkrētam dalībnieku grupas veidam izstrādā un īsteno pedagogs, ņemot vērā attiecīgas interešu izglītības programmas </w:t>
      </w:r>
      <w:r w:rsidR="00AB3159" w:rsidRPr="00CD12B5">
        <w:rPr>
          <w:rFonts w:ascii="Times New Roman" w:hAnsi="Times New Roman" w:cs="Times New Roman"/>
        </w:rPr>
        <w:t>teātra mākslas jomas specifiku, iespējas, resursus, izvēloties piemērotāko radošās darbības modeli;</w:t>
      </w:r>
    </w:p>
    <w:p w14:paraId="5FD5A811" w14:textId="00491363" w:rsidR="00AB3159" w:rsidRPr="00CD12B5" w:rsidRDefault="00AB3159" w:rsidP="00EC484C">
      <w:pPr>
        <w:spacing w:after="0" w:line="240" w:lineRule="auto"/>
        <w:jc w:val="both"/>
        <w:rPr>
          <w:rFonts w:ascii="Times New Roman" w:hAnsi="Times New Roman" w:cs="Times New Roman"/>
        </w:rPr>
      </w:pPr>
      <w:r w:rsidRPr="00CD12B5">
        <w:rPr>
          <w:rFonts w:ascii="Times New Roman" w:hAnsi="Times New Roman" w:cs="Times New Roman"/>
        </w:rPr>
        <w:t>4.6.2. nodarbību skaits nedēļā un nodarbību ilgums ir atkarīgs no programmā iesaistīto dalībnieku vecuma un programmas specifiskajiem nosacījumiem</w:t>
      </w:r>
      <w:r w:rsidR="00EC484C">
        <w:rPr>
          <w:rFonts w:ascii="Times New Roman" w:hAnsi="Times New Roman" w:cs="Times New Roman"/>
        </w:rPr>
        <w:t xml:space="preserve">: </w:t>
      </w:r>
    </w:p>
    <w:p w14:paraId="4B972A74" w14:textId="24DED8C1" w:rsidR="003217F0" w:rsidRPr="00EC484C" w:rsidRDefault="003217F0" w:rsidP="00EC484C">
      <w:pPr>
        <w:spacing w:after="0" w:line="240" w:lineRule="auto"/>
        <w:jc w:val="both"/>
        <w:rPr>
          <w:rFonts w:ascii="Times New Roman" w:hAnsi="Times New Roman" w:cs="Times New Roman"/>
        </w:rPr>
      </w:pPr>
      <w:r w:rsidRPr="00CD12B5">
        <w:rPr>
          <w:rFonts w:ascii="Times New Roman" w:hAnsi="Times New Roman" w:cs="Times New Roman"/>
        </w:rPr>
        <w:tab/>
      </w:r>
      <w:r w:rsidRPr="00EC484C">
        <w:rPr>
          <w:rFonts w:ascii="Times New Roman" w:hAnsi="Times New Roman" w:cs="Times New Roman"/>
        </w:rPr>
        <w:t>-</w:t>
      </w:r>
      <w:r w:rsidR="00EC484C">
        <w:rPr>
          <w:rFonts w:ascii="Times New Roman" w:hAnsi="Times New Roman" w:cs="Times New Roman"/>
        </w:rPr>
        <w:t xml:space="preserve"> </w:t>
      </w:r>
      <w:r w:rsidRPr="00EC484C">
        <w:rPr>
          <w:rFonts w:ascii="Times New Roman" w:hAnsi="Times New Roman" w:cs="Times New Roman"/>
        </w:rPr>
        <w:t>vienai grupai nedēļā – 4 līdz 8 nodarbības;</w:t>
      </w:r>
    </w:p>
    <w:p w14:paraId="551E7C22" w14:textId="6CEE7A9F" w:rsidR="00EC484C" w:rsidRDefault="003217F0" w:rsidP="00EC484C">
      <w:pPr>
        <w:spacing w:after="0" w:line="240" w:lineRule="auto"/>
        <w:jc w:val="both"/>
        <w:rPr>
          <w:rFonts w:ascii="Times New Roman" w:hAnsi="Times New Roman" w:cs="Times New Roman"/>
        </w:rPr>
      </w:pPr>
      <w:r w:rsidRPr="00EC484C">
        <w:rPr>
          <w:rFonts w:ascii="Times New Roman" w:hAnsi="Times New Roman" w:cs="Times New Roman"/>
        </w:rPr>
        <w:tab/>
        <w:t>-</w:t>
      </w:r>
      <w:r w:rsidR="00EC484C">
        <w:rPr>
          <w:rFonts w:ascii="Times New Roman" w:hAnsi="Times New Roman" w:cs="Times New Roman"/>
        </w:rPr>
        <w:t xml:space="preserve"> </w:t>
      </w:r>
      <w:r w:rsidRPr="00EC484C">
        <w:rPr>
          <w:rFonts w:ascii="Times New Roman" w:hAnsi="Times New Roman" w:cs="Times New Roman"/>
        </w:rPr>
        <w:t xml:space="preserve">vienas stundas ilgums  - 40 minūtes, </w:t>
      </w:r>
      <w:r w:rsidR="00907CBB" w:rsidRPr="00CD12B5">
        <w:rPr>
          <w:rFonts w:ascii="Times New Roman" w:hAnsi="Times New Roman" w:cs="Times New Roman"/>
        </w:rPr>
        <w:t>pirmskolas vecuma grupā vienas nodarbības ilgums – 30 minūtes</w:t>
      </w:r>
      <w:r w:rsidR="00EC484C">
        <w:rPr>
          <w:rFonts w:ascii="Times New Roman" w:hAnsi="Times New Roman" w:cs="Times New Roman"/>
        </w:rPr>
        <w:t>.</w:t>
      </w:r>
    </w:p>
    <w:p w14:paraId="0CB99AB3" w14:textId="52F9D2F2" w:rsidR="00907CBB" w:rsidRDefault="00907CBB" w:rsidP="0070541F">
      <w:pPr>
        <w:jc w:val="both"/>
        <w:rPr>
          <w:rFonts w:ascii="Times New Roman" w:hAnsi="Times New Roman" w:cs="Times New Roman"/>
        </w:rPr>
      </w:pPr>
      <w:r w:rsidRPr="00CD12B5">
        <w:rPr>
          <w:rFonts w:ascii="Times New Roman" w:hAnsi="Times New Roman" w:cs="Times New Roman"/>
        </w:rPr>
        <w:t>4.6.3. grupā vēlams ne mazāk kā 10 dalībnieki.</w:t>
      </w:r>
    </w:p>
    <w:p w14:paraId="5A787176" w14:textId="536E13BD" w:rsidR="00EA56EE" w:rsidRPr="009C6137" w:rsidRDefault="00EA56EE" w:rsidP="0070541F">
      <w:pPr>
        <w:jc w:val="both"/>
        <w:rPr>
          <w:rFonts w:ascii="Times New Roman" w:hAnsi="Times New Roman" w:cs="Times New Roman"/>
        </w:rPr>
      </w:pPr>
      <w:r>
        <w:rPr>
          <w:rFonts w:ascii="Times New Roman" w:hAnsi="Times New Roman" w:cs="Times New Roman"/>
        </w:rPr>
        <w:t xml:space="preserve">4.7. </w:t>
      </w:r>
      <w:r w:rsidRPr="00EA56EE">
        <w:rPr>
          <w:rFonts w:ascii="Times New Roman" w:hAnsi="Times New Roman" w:cs="Times New Roman"/>
        </w:rPr>
        <w:t xml:space="preserve">Ja teātra izrāde tiek izrādīta publikai ārpus mācību procesa, tas tiek saskaņots ar literārā materiāla autoru un izrādes publiskai demonstrēšanai saņemta </w:t>
      </w:r>
      <w:r w:rsidRPr="00EA56EE">
        <w:rPr>
          <w:rFonts w:ascii="Times New Roman" w:hAnsi="Times New Roman" w:cs="Times New Roman"/>
          <w:u w:val="single"/>
        </w:rPr>
        <w:t>AKKA/LAA licence</w:t>
      </w:r>
      <w:r w:rsidRPr="00EA56EE">
        <w:rPr>
          <w:rFonts w:ascii="Times New Roman" w:hAnsi="Times New Roman" w:cs="Times New Roman"/>
        </w:rPr>
        <w:t>.</w:t>
      </w:r>
    </w:p>
    <w:p w14:paraId="13BC2CFC" w14:textId="52852F67" w:rsidR="00907CBB" w:rsidRPr="00CD12B5" w:rsidRDefault="00907CBB" w:rsidP="0070541F">
      <w:pPr>
        <w:jc w:val="both"/>
        <w:rPr>
          <w:rFonts w:ascii="Times New Roman" w:hAnsi="Times New Roman" w:cs="Times New Roman"/>
          <w:b/>
          <w:bCs/>
        </w:rPr>
      </w:pPr>
      <w:r w:rsidRPr="00CD12B5">
        <w:rPr>
          <w:rFonts w:ascii="Times New Roman" w:hAnsi="Times New Roman" w:cs="Times New Roman"/>
          <w:b/>
          <w:bCs/>
        </w:rPr>
        <w:t>V. Programmas īstenošanas plānotie rezultāti</w:t>
      </w:r>
    </w:p>
    <w:p w14:paraId="7BDBE686" w14:textId="630A8DE6" w:rsidR="00907CBB" w:rsidRPr="00CD12B5" w:rsidRDefault="00907CBB" w:rsidP="0070541F">
      <w:pPr>
        <w:jc w:val="both"/>
        <w:rPr>
          <w:rFonts w:ascii="Times New Roman" w:hAnsi="Times New Roman" w:cs="Times New Roman"/>
        </w:rPr>
      </w:pPr>
      <w:r w:rsidRPr="00CD12B5">
        <w:rPr>
          <w:rFonts w:ascii="Times New Roman" w:hAnsi="Times New Roman" w:cs="Times New Roman"/>
        </w:rPr>
        <w:t>5.1. Harmoniskas, vispusīgas, radošas un pilsoniski aktīvas personības attīstība;</w:t>
      </w:r>
    </w:p>
    <w:p w14:paraId="423E1028" w14:textId="7B2E9FC5" w:rsidR="00907CBB" w:rsidRPr="00CD12B5" w:rsidRDefault="00907CBB" w:rsidP="0070541F">
      <w:pPr>
        <w:jc w:val="both"/>
        <w:rPr>
          <w:rFonts w:ascii="Times New Roman" w:hAnsi="Times New Roman" w:cs="Times New Roman"/>
        </w:rPr>
      </w:pPr>
      <w:r w:rsidRPr="00CD12B5">
        <w:rPr>
          <w:rFonts w:ascii="Times New Roman" w:hAnsi="Times New Roman" w:cs="Times New Roman"/>
        </w:rPr>
        <w:t>5.2.</w:t>
      </w:r>
      <w:r w:rsidR="00EC484C">
        <w:rPr>
          <w:rFonts w:ascii="Times New Roman" w:hAnsi="Times New Roman" w:cs="Times New Roman"/>
        </w:rPr>
        <w:t xml:space="preserve"> </w:t>
      </w:r>
      <w:r w:rsidRPr="00CD12B5">
        <w:rPr>
          <w:rFonts w:ascii="Times New Roman" w:hAnsi="Times New Roman" w:cs="Times New Roman"/>
        </w:rPr>
        <w:t xml:space="preserve">Radošās darbības pieredze </w:t>
      </w:r>
      <w:r w:rsidR="00F2582A" w:rsidRPr="00CD12B5">
        <w:rPr>
          <w:rFonts w:ascii="Times New Roman" w:hAnsi="Times New Roman" w:cs="Times New Roman"/>
        </w:rPr>
        <w:t xml:space="preserve">un prasme </w:t>
      </w:r>
      <w:proofErr w:type="spellStart"/>
      <w:r w:rsidR="00F2582A" w:rsidRPr="00CD12B5">
        <w:rPr>
          <w:rFonts w:ascii="Times New Roman" w:hAnsi="Times New Roman" w:cs="Times New Roman"/>
        </w:rPr>
        <w:t>pašrealizēties</w:t>
      </w:r>
      <w:proofErr w:type="spellEnd"/>
      <w:r w:rsidR="00F2582A" w:rsidRPr="00CD12B5">
        <w:rPr>
          <w:rFonts w:ascii="Times New Roman" w:hAnsi="Times New Roman" w:cs="Times New Roman"/>
        </w:rPr>
        <w:t>;</w:t>
      </w:r>
    </w:p>
    <w:p w14:paraId="173CCA59" w14:textId="14076807" w:rsidR="00F2582A" w:rsidRPr="00CD12B5" w:rsidRDefault="00F2582A" w:rsidP="0070541F">
      <w:pPr>
        <w:jc w:val="both"/>
        <w:rPr>
          <w:rFonts w:ascii="Times New Roman" w:hAnsi="Times New Roman" w:cs="Times New Roman"/>
        </w:rPr>
      </w:pPr>
      <w:r w:rsidRPr="00CD12B5">
        <w:rPr>
          <w:rFonts w:ascii="Times New Roman" w:hAnsi="Times New Roman" w:cs="Times New Roman"/>
        </w:rPr>
        <w:t xml:space="preserve">5.3. </w:t>
      </w:r>
      <w:r w:rsidR="00EC484C">
        <w:rPr>
          <w:rFonts w:ascii="Times New Roman" w:hAnsi="Times New Roman" w:cs="Times New Roman"/>
        </w:rPr>
        <w:t xml:space="preserve"> </w:t>
      </w:r>
      <w:r w:rsidRPr="00CD12B5">
        <w:rPr>
          <w:rFonts w:ascii="Times New Roman" w:hAnsi="Times New Roman" w:cs="Times New Roman"/>
        </w:rPr>
        <w:t>Zināšanas un prasmes dažādās teātra mākslas jomās;</w:t>
      </w:r>
    </w:p>
    <w:p w14:paraId="06A7F5EE" w14:textId="5910A77F" w:rsidR="00F2582A" w:rsidRPr="00CD12B5" w:rsidRDefault="00F2582A" w:rsidP="0070541F">
      <w:pPr>
        <w:jc w:val="both"/>
        <w:rPr>
          <w:rFonts w:ascii="Times New Roman" w:hAnsi="Times New Roman" w:cs="Times New Roman"/>
        </w:rPr>
      </w:pPr>
      <w:r w:rsidRPr="00CD12B5">
        <w:rPr>
          <w:rFonts w:ascii="Times New Roman" w:hAnsi="Times New Roman" w:cs="Times New Roman"/>
        </w:rPr>
        <w:t>5.4. Pilnveidotas zināšanas par latviešu un cittautu literatūru, radīta interese par teātra mākslu.</w:t>
      </w:r>
    </w:p>
    <w:p w14:paraId="0728BADA" w14:textId="46B4307E" w:rsidR="00F2582A" w:rsidRPr="00CD12B5" w:rsidRDefault="00F2582A" w:rsidP="0070541F">
      <w:pPr>
        <w:jc w:val="both"/>
        <w:rPr>
          <w:rFonts w:ascii="Times New Roman" w:hAnsi="Times New Roman" w:cs="Times New Roman"/>
        </w:rPr>
      </w:pPr>
      <w:r w:rsidRPr="00CD12B5">
        <w:rPr>
          <w:rFonts w:ascii="Times New Roman" w:hAnsi="Times New Roman" w:cs="Times New Roman"/>
        </w:rPr>
        <w:t>5.5.</w:t>
      </w:r>
      <w:r w:rsidR="00EC484C">
        <w:rPr>
          <w:rFonts w:ascii="Times New Roman" w:hAnsi="Times New Roman" w:cs="Times New Roman"/>
        </w:rPr>
        <w:t xml:space="preserve"> </w:t>
      </w:r>
      <w:r w:rsidRPr="00CD12B5">
        <w:rPr>
          <w:rFonts w:ascii="Times New Roman" w:hAnsi="Times New Roman" w:cs="Times New Roman"/>
        </w:rPr>
        <w:t>Iegūta publiskās uzstāšanās pieredze.</w:t>
      </w:r>
    </w:p>
    <w:p w14:paraId="72EFCC1F" w14:textId="0F4453BC" w:rsidR="00214ACF" w:rsidRPr="00CD12B5" w:rsidRDefault="00EC484C" w:rsidP="0070541F">
      <w:pPr>
        <w:jc w:val="both"/>
        <w:rPr>
          <w:rFonts w:ascii="Times New Roman" w:hAnsi="Times New Roman" w:cs="Times New Roman"/>
          <w:b/>
          <w:bCs/>
        </w:rPr>
      </w:pPr>
      <w:r>
        <w:rPr>
          <w:rFonts w:ascii="Times New Roman" w:hAnsi="Times New Roman" w:cs="Times New Roman"/>
          <w:b/>
          <w:bCs/>
        </w:rPr>
        <w:t xml:space="preserve">VI. </w:t>
      </w:r>
      <w:r w:rsidR="00214ACF" w:rsidRPr="00CD12B5">
        <w:rPr>
          <w:rFonts w:ascii="Times New Roman" w:hAnsi="Times New Roman" w:cs="Times New Roman"/>
          <w:b/>
          <w:bCs/>
        </w:rPr>
        <w:t>Programmas īstenošanai nepieciešamie resursi</w:t>
      </w:r>
    </w:p>
    <w:p w14:paraId="60CDD1BA" w14:textId="0648B736" w:rsidR="00214ACF" w:rsidRPr="00CD12B5" w:rsidRDefault="00214ACF" w:rsidP="0070541F">
      <w:pPr>
        <w:jc w:val="both"/>
        <w:rPr>
          <w:rFonts w:ascii="Times New Roman" w:hAnsi="Times New Roman" w:cs="Times New Roman"/>
        </w:rPr>
      </w:pPr>
      <w:r w:rsidRPr="00CD12B5">
        <w:rPr>
          <w:rFonts w:ascii="Times New Roman" w:hAnsi="Times New Roman" w:cs="Times New Roman"/>
        </w:rPr>
        <w:t>6.1.</w:t>
      </w:r>
      <w:r w:rsidR="00EC484C">
        <w:rPr>
          <w:rFonts w:ascii="Times New Roman" w:hAnsi="Times New Roman" w:cs="Times New Roman"/>
        </w:rPr>
        <w:t xml:space="preserve"> P</w:t>
      </w:r>
      <w:r w:rsidRPr="00CD12B5">
        <w:rPr>
          <w:rFonts w:ascii="Times New Roman" w:hAnsi="Times New Roman" w:cs="Times New Roman"/>
        </w:rPr>
        <w:t xml:space="preserve">rogrammu īsteno no valsts, pašvaldības un citu juridisko un fizisko personu finanšu līdzekļiem. Programma īstenošanai nepieciešamie </w:t>
      </w:r>
      <w:proofErr w:type="spellStart"/>
      <w:r w:rsidRPr="00CD12B5">
        <w:rPr>
          <w:rFonts w:ascii="Times New Roman" w:hAnsi="Times New Roman" w:cs="Times New Roman"/>
        </w:rPr>
        <w:t>pamatresursi</w:t>
      </w:r>
      <w:proofErr w:type="spellEnd"/>
      <w:r w:rsidRPr="00CD12B5">
        <w:rPr>
          <w:rFonts w:ascii="Times New Roman" w:hAnsi="Times New Roman" w:cs="Times New Roman"/>
        </w:rPr>
        <w:t>:</w:t>
      </w:r>
    </w:p>
    <w:p w14:paraId="63BCE1B9" w14:textId="1F25DBEF" w:rsidR="00214ACF" w:rsidRPr="00CD12B5" w:rsidRDefault="00214ACF" w:rsidP="0070541F">
      <w:pPr>
        <w:jc w:val="both"/>
        <w:rPr>
          <w:rFonts w:ascii="Times New Roman" w:hAnsi="Times New Roman" w:cs="Times New Roman"/>
        </w:rPr>
      </w:pPr>
      <w:r w:rsidRPr="00CD12B5">
        <w:rPr>
          <w:rFonts w:ascii="Times New Roman" w:hAnsi="Times New Roman" w:cs="Times New Roman"/>
        </w:rPr>
        <w:t>6.1.1.</w:t>
      </w:r>
      <w:r w:rsidR="00EC484C">
        <w:rPr>
          <w:rFonts w:ascii="Times New Roman" w:hAnsi="Times New Roman" w:cs="Times New Roman"/>
        </w:rPr>
        <w:t xml:space="preserve"> </w:t>
      </w:r>
      <w:r w:rsidRPr="00CD12B5">
        <w:rPr>
          <w:rFonts w:ascii="Times New Roman" w:hAnsi="Times New Roman" w:cs="Times New Roman"/>
        </w:rPr>
        <w:t>programmas īstenotāj</w:t>
      </w:r>
      <w:r w:rsidR="00EC484C">
        <w:rPr>
          <w:rFonts w:ascii="Times New Roman" w:hAnsi="Times New Roman" w:cs="Times New Roman"/>
        </w:rPr>
        <w:t xml:space="preserve">a </w:t>
      </w:r>
      <w:r w:rsidRPr="00CD12B5">
        <w:rPr>
          <w:rFonts w:ascii="Times New Roman" w:hAnsi="Times New Roman" w:cs="Times New Roman"/>
        </w:rPr>
        <w:t>- interešu izglītības pedagog</w:t>
      </w:r>
      <w:r w:rsidR="00EC484C">
        <w:rPr>
          <w:rFonts w:ascii="Times New Roman" w:hAnsi="Times New Roman" w:cs="Times New Roman"/>
        </w:rPr>
        <w:t>a</w:t>
      </w:r>
      <w:r w:rsidRPr="00CD12B5">
        <w:rPr>
          <w:rFonts w:ascii="Times New Roman" w:hAnsi="Times New Roman" w:cs="Times New Roman"/>
        </w:rPr>
        <w:t xml:space="preserve"> darba samaks</w:t>
      </w:r>
      <w:r w:rsidR="00DC3944" w:rsidRPr="00CD12B5">
        <w:rPr>
          <w:rFonts w:ascii="Times New Roman" w:hAnsi="Times New Roman" w:cs="Times New Roman"/>
        </w:rPr>
        <w:t>a</w:t>
      </w:r>
      <w:r w:rsidRPr="00CD12B5">
        <w:rPr>
          <w:rFonts w:ascii="Times New Roman" w:hAnsi="Times New Roman" w:cs="Times New Roman"/>
        </w:rPr>
        <w:t>s nodrošinājums;</w:t>
      </w:r>
    </w:p>
    <w:p w14:paraId="5CF5BD97" w14:textId="25E430F0" w:rsidR="00214ACF" w:rsidRPr="00CD12B5" w:rsidRDefault="00214ACF" w:rsidP="00EC484C">
      <w:pPr>
        <w:spacing w:after="0" w:line="240" w:lineRule="auto"/>
        <w:jc w:val="both"/>
        <w:rPr>
          <w:rFonts w:ascii="Times New Roman" w:hAnsi="Times New Roman" w:cs="Times New Roman"/>
        </w:rPr>
      </w:pPr>
      <w:r w:rsidRPr="00CD12B5">
        <w:rPr>
          <w:rFonts w:ascii="Times New Roman" w:hAnsi="Times New Roman" w:cs="Times New Roman"/>
        </w:rPr>
        <w:t>6.1.2.</w:t>
      </w:r>
      <w:r w:rsidR="00EC484C">
        <w:rPr>
          <w:rFonts w:ascii="Times New Roman" w:hAnsi="Times New Roman" w:cs="Times New Roman"/>
        </w:rPr>
        <w:t xml:space="preserve"> </w:t>
      </w:r>
      <w:r w:rsidRPr="00CD12B5">
        <w:rPr>
          <w:rFonts w:ascii="Times New Roman" w:hAnsi="Times New Roman" w:cs="Times New Roman"/>
        </w:rPr>
        <w:t>apstiprinātās izrādes sagatavošanai nepieciešamā m</w:t>
      </w:r>
      <w:r w:rsidR="00DC3944" w:rsidRPr="00CD12B5">
        <w:rPr>
          <w:rFonts w:ascii="Times New Roman" w:hAnsi="Times New Roman" w:cs="Times New Roman"/>
        </w:rPr>
        <w:t>a</w:t>
      </w:r>
      <w:r w:rsidRPr="00CD12B5">
        <w:rPr>
          <w:rFonts w:ascii="Times New Roman" w:hAnsi="Times New Roman" w:cs="Times New Roman"/>
        </w:rPr>
        <w:t>t</w:t>
      </w:r>
      <w:r w:rsidR="00DC3944" w:rsidRPr="00CD12B5">
        <w:rPr>
          <w:rFonts w:ascii="Times New Roman" w:hAnsi="Times New Roman" w:cs="Times New Roman"/>
        </w:rPr>
        <w:t>e</w:t>
      </w:r>
      <w:r w:rsidRPr="00CD12B5">
        <w:rPr>
          <w:rFonts w:ascii="Times New Roman" w:hAnsi="Times New Roman" w:cs="Times New Roman"/>
        </w:rPr>
        <w:t>riāli tehniskās bāzes nodrošinājuma tāme, ko sastādījis programmas pedagogs, iekļaujot tajā:</w:t>
      </w:r>
    </w:p>
    <w:p w14:paraId="7AA1FD10" w14:textId="305D0819" w:rsidR="00214ACF" w:rsidRPr="00CD12B5" w:rsidRDefault="00EC484C" w:rsidP="00EC484C">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DC3944" w:rsidRPr="00CD12B5">
        <w:rPr>
          <w:rFonts w:ascii="Times New Roman" w:hAnsi="Times New Roman" w:cs="Times New Roman"/>
        </w:rPr>
        <w:t>s</w:t>
      </w:r>
      <w:r w:rsidR="00214ACF" w:rsidRPr="00CD12B5">
        <w:rPr>
          <w:rFonts w:ascii="Times New Roman" w:hAnsi="Times New Roman" w:cs="Times New Roman"/>
        </w:rPr>
        <w:t>cenogrāfiju, kostīmu mākslinieku un leļļu mākslinieku</w:t>
      </w:r>
      <w:r w:rsidR="00DC3944" w:rsidRPr="00CD12B5">
        <w:rPr>
          <w:rFonts w:ascii="Times New Roman" w:hAnsi="Times New Roman" w:cs="Times New Roman"/>
        </w:rPr>
        <w:t xml:space="preserve"> un izgatavotāju darba samaksas nodrošinājumu;</w:t>
      </w:r>
    </w:p>
    <w:p w14:paraId="2F8EA698" w14:textId="0395D39F" w:rsidR="00DC3944" w:rsidRPr="00CD12B5" w:rsidRDefault="00EC484C" w:rsidP="00EC484C">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DC3944" w:rsidRPr="00CD12B5">
        <w:rPr>
          <w:rFonts w:ascii="Times New Roman" w:hAnsi="Times New Roman" w:cs="Times New Roman"/>
        </w:rPr>
        <w:t>skaņu, gaismu un citas skatuves tehnikas apkope speciālistu darba samaksas nodrošinājumu;</w:t>
      </w:r>
    </w:p>
    <w:p w14:paraId="252A3CBD" w14:textId="629B203F" w:rsidR="00DC3944" w:rsidRPr="00CD12B5" w:rsidRDefault="00DC3944" w:rsidP="00DC3944">
      <w:pPr>
        <w:jc w:val="both"/>
        <w:rPr>
          <w:rFonts w:ascii="Times New Roman" w:hAnsi="Times New Roman" w:cs="Times New Roman"/>
        </w:rPr>
      </w:pPr>
      <w:r w:rsidRPr="00CD12B5">
        <w:rPr>
          <w:rFonts w:ascii="Times New Roman" w:hAnsi="Times New Roman" w:cs="Times New Roman"/>
        </w:rPr>
        <w:t>6.1.3.</w:t>
      </w:r>
      <w:r w:rsidR="00EC484C">
        <w:rPr>
          <w:rFonts w:ascii="Times New Roman" w:hAnsi="Times New Roman" w:cs="Times New Roman"/>
        </w:rPr>
        <w:t xml:space="preserve"> </w:t>
      </w:r>
      <w:r w:rsidRPr="00CD12B5">
        <w:rPr>
          <w:rFonts w:ascii="Times New Roman" w:hAnsi="Times New Roman" w:cs="Times New Roman"/>
        </w:rPr>
        <w:t>vēlamais materiāli tehniskās bāzes nodrošinājums:</w:t>
      </w:r>
      <w:r w:rsidR="00EC484C">
        <w:rPr>
          <w:rFonts w:ascii="Times New Roman" w:hAnsi="Times New Roman" w:cs="Times New Roman"/>
        </w:rPr>
        <w:t xml:space="preserve"> p</w:t>
      </w:r>
      <w:r w:rsidRPr="00CD12B5">
        <w:rPr>
          <w:rFonts w:ascii="Times New Roman" w:hAnsi="Times New Roman" w:cs="Times New Roman"/>
        </w:rPr>
        <w:t>ilnvērtīgi aptumšojama zāle ar nokomplektētu skatuves ietērpu un nepieciešamās palīgtelpas</w:t>
      </w:r>
      <w:r w:rsidR="00EC484C">
        <w:rPr>
          <w:rFonts w:ascii="Times New Roman" w:hAnsi="Times New Roman" w:cs="Times New Roman"/>
        </w:rPr>
        <w:t xml:space="preserve"> </w:t>
      </w:r>
      <w:r w:rsidRPr="00CD12B5">
        <w:rPr>
          <w:rFonts w:ascii="Times New Roman" w:hAnsi="Times New Roman" w:cs="Times New Roman"/>
        </w:rPr>
        <w:t>- aktieru ģērbtuves, dušas, tualetes telpas, telpas dekorāciju, tērpu, rekvizītu glabāšanai, kurās var nokļūt, nešķērsojot skatītāju zāli;</w:t>
      </w:r>
    </w:p>
    <w:p w14:paraId="15E50D04" w14:textId="60F908DB" w:rsidR="00DC3944" w:rsidRPr="00CD12B5" w:rsidRDefault="005A21DE" w:rsidP="005A21DE">
      <w:pPr>
        <w:jc w:val="both"/>
        <w:rPr>
          <w:rFonts w:ascii="Times New Roman" w:hAnsi="Times New Roman" w:cs="Times New Roman"/>
        </w:rPr>
      </w:pPr>
      <w:r>
        <w:rPr>
          <w:rFonts w:ascii="Times New Roman" w:hAnsi="Times New Roman" w:cs="Times New Roman"/>
        </w:rPr>
        <w:t xml:space="preserve">6.1.4. </w:t>
      </w:r>
      <w:r w:rsidR="00DC3944" w:rsidRPr="00CD12B5">
        <w:rPr>
          <w:rFonts w:ascii="Times New Roman" w:hAnsi="Times New Roman" w:cs="Times New Roman"/>
        </w:rPr>
        <w:t>mūzikas atskaņošanas</w:t>
      </w:r>
      <w:r>
        <w:rPr>
          <w:rFonts w:ascii="Times New Roman" w:hAnsi="Times New Roman" w:cs="Times New Roman"/>
        </w:rPr>
        <w:t>, apgaismošanas, specefektu</w:t>
      </w:r>
      <w:r w:rsidR="00DC3944" w:rsidRPr="00CD12B5">
        <w:rPr>
          <w:rFonts w:ascii="Times New Roman" w:hAnsi="Times New Roman" w:cs="Times New Roman"/>
        </w:rPr>
        <w:t xml:space="preserve"> aparatūra;</w:t>
      </w:r>
    </w:p>
    <w:p w14:paraId="13431EF0" w14:textId="56446F30" w:rsidR="00DC3944" w:rsidRPr="00CD12B5" w:rsidRDefault="005A21DE" w:rsidP="005A21DE">
      <w:pPr>
        <w:jc w:val="both"/>
        <w:rPr>
          <w:rFonts w:ascii="Times New Roman" w:hAnsi="Times New Roman" w:cs="Times New Roman"/>
        </w:rPr>
      </w:pPr>
      <w:r>
        <w:rPr>
          <w:rFonts w:ascii="Times New Roman" w:hAnsi="Times New Roman" w:cs="Times New Roman"/>
        </w:rPr>
        <w:t xml:space="preserve">6.1.5. </w:t>
      </w:r>
      <w:r w:rsidR="00DC3944" w:rsidRPr="00CD12B5">
        <w:rPr>
          <w:rFonts w:ascii="Times New Roman" w:hAnsi="Times New Roman" w:cs="Times New Roman"/>
        </w:rPr>
        <w:t>izrādēm nepieciešamie tērpi, rekvizīti, dekorācijas, lelles.</w:t>
      </w:r>
    </w:p>
    <w:p w14:paraId="0BC8F41D" w14:textId="77777777" w:rsidR="00214ACF" w:rsidRDefault="00214ACF" w:rsidP="0070541F">
      <w:pPr>
        <w:jc w:val="both"/>
      </w:pPr>
    </w:p>
    <w:p w14:paraId="3E3324A6" w14:textId="77777777" w:rsidR="00CD12B5" w:rsidRPr="00DC3944" w:rsidRDefault="00CD12B5" w:rsidP="0070541F">
      <w:pPr>
        <w:jc w:val="both"/>
      </w:pPr>
    </w:p>
    <w:p w14:paraId="0221BFE4" w14:textId="77777777" w:rsidR="00821AE6" w:rsidRPr="00821AE6" w:rsidRDefault="00821AE6" w:rsidP="00821AE6">
      <w:pPr>
        <w:spacing w:after="0" w:line="240" w:lineRule="auto"/>
        <w:ind w:left="720" w:right="71"/>
        <w:jc w:val="right"/>
        <w:rPr>
          <w:rFonts w:ascii="Times New Roman" w:hAnsi="Times New Roman" w:cs="Times New Roman"/>
        </w:rPr>
      </w:pPr>
      <w:r w:rsidRPr="00821AE6">
        <w:rPr>
          <w:rFonts w:ascii="Times New Roman" w:hAnsi="Times New Roman" w:cs="Times New Roman"/>
        </w:rPr>
        <w:t xml:space="preserve">Valsts izglītības attīstības aģentūras </w:t>
      </w:r>
    </w:p>
    <w:p w14:paraId="63CB3490" w14:textId="77777777" w:rsidR="00821AE6" w:rsidRPr="00821AE6" w:rsidRDefault="00821AE6" w:rsidP="00821AE6">
      <w:pPr>
        <w:spacing w:after="0" w:line="240" w:lineRule="auto"/>
        <w:ind w:left="720" w:right="71"/>
        <w:jc w:val="right"/>
        <w:rPr>
          <w:rFonts w:ascii="Times New Roman" w:hAnsi="Times New Roman" w:cs="Times New Roman"/>
        </w:rPr>
      </w:pPr>
      <w:r w:rsidRPr="00821AE6">
        <w:rPr>
          <w:rFonts w:ascii="Times New Roman" w:hAnsi="Times New Roman" w:cs="Times New Roman"/>
        </w:rPr>
        <w:t xml:space="preserve">Nemateriālā kultūras mantojuma nodaļas </w:t>
      </w:r>
    </w:p>
    <w:p w14:paraId="05AC7500" w14:textId="25ADFD23" w:rsidR="00821AE6" w:rsidRPr="00821AE6" w:rsidRDefault="00821AE6" w:rsidP="00821AE6">
      <w:pPr>
        <w:spacing w:after="0" w:line="240" w:lineRule="auto"/>
        <w:ind w:left="720" w:right="71"/>
        <w:jc w:val="right"/>
        <w:rPr>
          <w:rFonts w:ascii="Times New Roman" w:hAnsi="Times New Roman" w:cs="Times New Roman"/>
        </w:rPr>
      </w:pPr>
      <w:r w:rsidRPr="00821AE6">
        <w:rPr>
          <w:rFonts w:ascii="Times New Roman" w:hAnsi="Times New Roman" w:cs="Times New Roman"/>
        </w:rPr>
        <w:t xml:space="preserve">vecākā eksperte </w:t>
      </w:r>
      <w:r>
        <w:rPr>
          <w:rFonts w:ascii="Times New Roman" w:hAnsi="Times New Roman" w:cs="Times New Roman"/>
        </w:rPr>
        <w:t>Dace Jurka</w:t>
      </w:r>
    </w:p>
    <w:p w14:paraId="44112EB5" w14:textId="560B2D5B" w:rsidR="00821AE6" w:rsidRPr="00821AE6" w:rsidRDefault="00821AE6" w:rsidP="00821AE6">
      <w:pPr>
        <w:pStyle w:val="Default"/>
        <w:ind w:right="71"/>
        <w:jc w:val="right"/>
      </w:pPr>
      <w:r w:rsidRPr="00BC6DEF">
        <w:t>29179179</w:t>
      </w:r>
    </w:p>
    <w:p w14:paraId="6239A7F3" w14:textId="783AB8DB" w:rsidR="00821AE6" w:rsidRPr="00EA02B9" w:rsidRDefault="00821AE6" w:rsidP="00821AE6">
      <w:pPr>
        <w:pStyle w:val="Default"/>
        <w:ind w:right="71"/>
        <w:jc w:val="right"/>
        <w:rPr>
          <w:sz w:val="22"/>
          <w:szCs w:val="22"/>
        </w:rPr>
      </w:pPr>
      <w:hyperlink r:id="rId5" w:history="1">
        <w:r w:rsidRPr="00E30FB5">
          <w:rPr>
            <w:rStyle w:val="Hyperlink"/>
          </w:rPr>
          <w:t xml:space="preserve">dace.jurka@viaa.gov.lv </w:t>
        </w:r>
      </w:hyperlink>
      <w:r>
        <w:rPr>
          <w:sz w:val="22"/>
          <w:szCs w:val="22"/>
        </w:rPr>
        <w:t xml:space="preserve"> </w:t>
      </w:r>
      <w:r w:rsidRPr="00EA02B9">
        <w:rPr>
          <w:sz w:val="22"/>
          <w:szCs w:val="22"/>
        </w:rPr>
        <w:t xml:space="preserve">  </w:t>
      </w:r>
    </w:p>
    <w:p w14:paraId="1041E21B" w14:textId="77777777" w:rsidR="00214ACF" w:rsidRPr="00DC3944" w:rsidRDefault="00214ACF" w:rsidP="0070541F">
      <w:pPr>
        <w:jc w:val="both"/>
      </w:pPr>
    </w:p>
    <w:p w14:paraId="6589EA93" w14:textId="77777777" w:rsidR="00AA3F3C" w:rsidRPr="00DC3944" w:rsidRDefault="00AA3F3C" w:rsidP="00925453">
      <w:pPr>
        <w:jc w:val="both"/>
      </w:pPr>
    </w:p>
    <w:p w14:paraId="2A4E0CE2" w14:textId="77777777" w:rsidR="00EC4DDC" w:rsidRPr="00DC3944" w:rsidRDefault="00EC4DDC" w:rsidP="00925453">
      <w:pPr>
        <w:jc w:val="both"/>
      </w:pPr>
    </w:p>
    <w:p w14:paraId="3C852323" w14:textId="77777777" w:rsidR="00925453" w:rsidRPr="00DC3944" w:rsidRDefault="00925453" w:rsidP="00925453">
      <w:pPr>
        <w:jc w:val="both"/>
      </w:pPr>
    </w:p>
    <w:p w14:paraId="06A56C64" w14:textId="77777777" w:rsidR="00925453" w:rsidRPr="00DC3944" w:rsidRDefault="00925453" w:rsidP="00925453">
      <w:pPr>
        <w:jc w:val="both"/>
      </w:pPr>
    </w:p>
    <w:p w14:paraId="7C19F209" w14:textId="36636CFA" w:rsidR="00925453" w:rsidRPr="00DC3944" w:rsidRDefault="00925453" w:rsidP="00925453">
      <w:pPr>
        <w:jc w:val="both"/>
      </w:pPr>
      <w:r w:rsidRPr="00DC3944">
        <w:tab/>
      </w:r>
      <w:r w:rsidRPr="00DC3944">
        <w:tab/>
      </w:r>
    </w:p>
    <w:sectPr w:rsidR="00925453" w:rsidRPr="00DC3944" w:rsidSect="00EC4DDC">
      <w:pgSz w:w="11906" w:h="16838"/>
      <w:pgMar w:top="709" w:right="141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D"/>
    <w:rsid w:val="00077009"/>
    <w:rsid w:val="001A4FD9"/>
    <w:rsid w:val="00214ACF"/>
    <w:rsid w:val="002B05D9"/>
    <w:rsid w:val="00302857"/>
    <w:rsid w:val="003217F0"/>
    <w:rsid w:val="00336D16"/>
    <w:rsid w:val="0046324F"/>
    <w:rsid w:val="004A6C66"/>
    <w:rsid w:val="004C5E76"/>
    <w:rsid w:val="005A21DE"/>
    <w:rsid w:val="005C1892"/>
    <w:rsid w:val="00692CB7"/>
    <w:rsid w:val="006D6A63"/>
    <w:rsid w:val="0070541F"/>
    <w:rsid w:val="007A0D81"/>
    <w:rsid w:val="00821AE6"/>
    <w:rsid w:val="0084618C"/>
    <w:rsid w:val="008976C1"/>
    <w:rsid w:val="00907CBB"/>
    <w:rsid w:val="00925453"/>
    <w:rsid w:val="00977EBA"/>
    <w:rsid w:val="00987328"/>
    <w:rsid w:val="009A33C3"/>
    <w:rsid w:val="009C6137"/>
    <w:rsid w:val="00A40C9B"/>
    <w:rsid w:val="00A560A0"/>
    <w:rsid w:val="00AA3F3C"/>
    <w:rsid w:val="00AB09BD"/>
    <w:rsid w:val="00AB3159"/>
    <w:rsid w:val="00BC6DEF"/>
    <w:rsid w:val="00C1229F"/>
    <w:rsid w:val="00C6714A"/>
    <w:rsid w:val="00CC3D4E"/>
    <w:rsid w:val="00CD12B5"/>
    <w:rsid w:val="00D35665"/>
    <w:rsid w:val="00DC3944"/>
    <w:rsid w:val="00E324AA"/>
    <w:rsid w:val="00E43DA8"/>
    <w:rsid w:val="00EA56EE"/>
    <w:rsid w:val="00EC484C"/>
    <w:rsid w:val="00EC4DDC"/>
    <w:rsid w:val="00F0113F"/>
    <w:rsid w:val="00F11A64"/>
    <w:rsid w:val="00F2582A"/>
    <w:rsid w:val="00F601CD"/>
    <w:rsid w:val="00F9051F"/>
    <w:rsid w:val="00FC0319"/>
    <w:rsid w:val="00FD1C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3B47"/>
  <w15:chartTrackingRefBased/>
  <w15:docId w15:val="{06E7277F-43A7-4E4F-8AB1-64F3D5F5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9BD"/>
    <w:rPr>
      <w:rFonts w:eastAsiaTheme="majorEastAsia" w:cstheme="majorBidi"/>
      <w:color w:val="272727" w:themeColor="text1" w:themeTint="D8"/>
    </w:rPr>
  </w:style>
  <w:style w:type="paragraph" w:styleId="Title">
    <w:name w:val="Title"/>
    <w:basedOn w:val="Normal"/>
    <w:next w:val="Normal"/>
    <w:link w:val="TitleChar"/>
    <w:uiPriority w:val="10"/>
    <w:qFormat/>
    <w:rsid w:val="00AB0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9BD"/>
    <w:pPr>
      <w:spacing w:before="160"/>
      <w:jc w:val="center"/>
    </w:pPr>
    <w:rPr>
      <w:i/>
      <w:iCs/>
      <w:color w:val="404040" w:themeColor="text1" w:themeTint="BF"/>
    </w:rPr>
  </w:style>
  <w:style w:type="character" w:customStyle="1" w:styleId="QuoteChar">
    <w:name w:val="Quote Char"/>
    <w:basedOn w:val="DefaultParagraphFont"/>
    <w:link w:val="Quote"/>
    <w:uiPriority w:val="29"/>
    <w:rsid w:val="00AB09BD"/>
    <w:rPr>
      <w:i/>
      <w:iCs/>
      <w:color w:val="404040" w:themeColor="text1" w:themeTint="BF"/>
    </w:rPr>
  </w:style>
  <w:style w:type="paragraph" w:styleId="ListParagraph">
    <w:name w:val="List Paragraph"/>
    <w:basedOn w:val="Normal"/>
    <w:uiPriority w:val="34"/>
    <w:qFormat/>
    <w:rsid w:val="00AB09BD"/>
    <w:pPr>
      <w:ind w:left="720"/>
      <w:contextualSpacing/>
    </w:pPr>
  </w:style>
  <w:style w:type="character" w:styleId="IntenseEmphasis">
    <w:name w:val="Intense Emphasis"/>
    <w:basedOn w:val="DefaultParagraphFont"/>
    <w:uiPriority w:val="21"/>
    <w:qFormat/>
    <w:rsid w:val="00AB09BD"/>
    <w:rPr>
      <w:i/>
      <w:iCs/>
      <w:color w:val="2F5496" w:themeColor="accent1" w:themeShade="BF"/>
    </w:rPr>
  </w:style>
  <w:style w:type="paragraph" w:styleId="IntenseQuote">
    <w:name w:val="Intense Quote"/>
    <w:basedOn w:val="Normal"/>
    <w:next w:val="Normal"/>
    <w:link w:val="IntenseQuoteChar"/>
    <w:uiPriority w:val="30"/>
    <w:qFormat/>
    <w:rsid w:val="00AB0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9BD"/>
    <w:rPr>
      <w:i/>
      <w:iCs/>
      <w:color w:val="2F5496" w:themeColor="accent1" w:themeShade="BF"/>
    </w:rPr>
  </w:style>
  <w:style w:type="character" w:styleId="IntenseReference">
    <w:name w:val="Intense Reference"/>
    <w:basedOn w:val="DefaultParagraphFont"/>
    <w:uiPriority w:val="32"/>
    <w:qFormat/>
    <w:rsid w:val="00AB09BD"/>
    <w:rPr>
      <w:b/>
      <w:bCs/>
      <w:smallCaps/>
      <w:color w:val="2F5496" w:themeColor="accent1" w:themeShade="BF"/>
      <w:spacing w:val="5"/>
    </w:rPr>
  </w:style>
  <w:style w:type="paragraph" w:customStyle="1" w:styleId="Default">
    <w:name w:val="Default"/>
    <w:rsid w:val="00821AE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Hyperlink">
    <w:name w:val="Hyperlink"/>
    <w:uiPriority w:val="99"/>
    <w:unhideWhenUsed/>
    <w:rsid w:val="00821AE6"/>
    <w:rPr>
      <w:color w:val="0000FF"/>
      <w:u w:val="single"/>
    </w:rPr>
  </w:style>
  <w:style w:type="character" w:styleId="FollowedHyperlink">
    <w:name w:val="FollowedHyperlink"/>
    <w:basedOn w:val="DefaultParagraphFont"/>
    <w:uiPriority w:val="99"/>
    <w:semiHidden/>
    <w:unhideWhenUsed/>
    <w:rsid w:val="00821AE6"/>
    <w:rPr>
      <w:color w:val="954F72" w:themeColor="followedHyperlink"/>
      <w:u w:val="single"/>
    </w:rPr>
  </w:style>
  <w:style w:type="character" w:styleId="UnresolvedMention">
    <w:name w:val="Unresolved Mention"/>
    <w:basedOn w:val="DefaultParagraphFont"/>
    <w:uiPriority w:val="99"/>
    <w:semiHidden/>
    <w:unhideWhenUsed/>
    <w:rsid w:val="0082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ce.jurka@viaa.gov.lv%20"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7723-6F12-4C37-9494-882A35E9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4562</Words>
  <Characters>2601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Specialists</dc:creator>
  <cp:keywords/>
  <dc:description/>
  <cp:lastModifiedBy>Astra Aukšmuksta</cp:lastModifiedBy>
  <cp:revision>7</cp:revision>
  <dcterms:created xsi:type="dcterms:W3CDTF">2026-03-12T07:54:00Z</dcterms:created>
  <dcterms:modified xsi:type="dcterms:W3CDTF">2026-03-13T12:21:00Z</dcterms:modified>
</cp:coreProperties>
</file>