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50FBD2" w14:textId="2E0EECD9" w:rsidR="000E7ECD" w:rsidRPr="00F5780B" w:rsidRDefault="0075401C" w:rsidP="0075401C">
      <w:pPr>
        <w:spacing w:after="0" w:line="240" w:lineRule="auto"/>
        <w:jc w:val="center"/>
        <w:rPr>
          <w:rFonts w:ascii="Times New Roman" w:hAnsi="Times New Roman" w:cs="Times New Roman"/>
          <w:b/>
          <w:sz w:val="28"/>
          <w:szCs w:val="28"/>
        </w:rPr>
      </w:pPr>
      <w:r w:rsidRPr="00F5780B">
        <w:rPr>
          <w:rFonts w:ascii="Times New Roman" w:hAnsi="Times New Roman" w:cs="Times New Roman"/>
          <w:b/>
          <w:sz w:val="28"/>
          <w:szCs w:val="28"/>
        </w:rPr>
        <w:t>Nolikuma C sadaļa</w:t>
      </w:r>
    </w:p>
    <w:p w14:paraId="645BBD5C" w14:textId="1347558A" w:rsidR="00970D6A" w:rsidRPr="0075401C" w:rsidRDefault="00970D6A" w:rsidP="0075401C">
      <w:pPr>
        <w:spacing w:after="0" w:line="240" w:lineRule="auto"/>
        <w:jc w:val="center"/>
        <w:rPr>
          <w:rFonts w:ascii="Times New Roman" w:hAnsi="Times New Roman" w:cs="Times New Roman"/>
          <w:sz w:val="28"/>
          <w:szCs w:val="28"/>
        </w:rPr>
      </w:pPr>
      <w:r w:rsidRPr="00F5780B">
        <w:rPr>
          <w:rFonts w:ascii="Times New Roman" w:hAnsi="Times New Roman" w:cs="Times New Roman"/>
          <w:sz w:val="28"/>
          <w:szCs w:val="28"/>
        </w:rPr>
        <w:t xml:space="preserve">Iepirkumam Nr. </w:t>
      </w:r>
      <w:r w:rsidR="0075401C" w:rsidRPr="00F5780B">
        <w:rPr>
          <w:rFonts w:ascii="Times New Roman" w:hAnsi="Times New Roman" w:cs="Times New Roman"/>
          <w:sz w:val="28"/>
          <w:szCs w:val="28"/>
        </w:rPr>
        <w:t>VIAA</w:t>
      </w:r>
      <w:r w:rsidRPr="00F5780B">
        <w:rPr>
          <w:rFonts w:ascii="Times New Roman" w:hAnsi="Times New Roman" w:cs="Times New Roman"/>
          <w:sz w:val="28"/>
          <w:szCs w:val="28"/>
        </w:rPr>
        <w:t>2016/</w:t>
      </w:r>
      <w:r w:rsidR="00E328C6">
        <w:rPr>
          <w:rFonts w:ascii="Times New Roman" w:hAnsi="Times New Roman" w:cs="Times New Roman"/>
          <w:sz w:val="28"/>
          <w:szCs w:val="28"/>
        </w:rPr>
        <w:t xml:space="preserve">10 </w:t>
      </w:r>
      <w:r w:rsidRPr="00F5780B">
        <w:rPr>
          <w:rFonts w:ascii="Times New Roman" w:hAnsi="Times New Roman" w:cs="Times New Roman"/>
          <w:sz w:val="28"/>
          <w:szCs w:val="28"/>
        </w:rPr>
        <w:t>ESF</w:t>
      </w:r>
    </w:p>
    <w:p w14:paraId="2E7C6789" w14:textId="77777777" w:rsidR="00970D6A" w:rsidRPr="00F5780B" w:rsidRDefault="00970D6A" w:rsidP="00970D6A">
      <w:pPr>
        <w:spacing w:after="0" w:line="240" w:lineRule="auto"/>
        <w:jc w:val="center"/>
        <w:rPr>
          <w:rFonts w:ascii="Times New Roman" w:hAnsi="Times New Roman" w:cs="Times New Roman"/>
          <w:b/>
          <w:sz w:val="20"/>
          <w:szCs w:val="20"/>
        </w:rPr>
      </w:pPr>
    </w:p>
    <w:p w14:paraId="5D6F1EFF" w14:textId="4B7189BB" w:rsidR="00057EAF" w:rsidRDefault="00D26815" w:rsidP="00970D6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Tehniskā</w:t>
      </w:r>
      <w:r w:rsidRPr="00970D6A">
        <w:rPr>
          <w:rFonts w:ascii="Times New Roman" w:hAnsi="Times New Roman" w:cs="Times New Roman"/>
          <w:b/>
          <w:sz w:val="28"/>
          <w:szCs w:val="28"/>
        </w:rPr>
        <w:t xml:space="preserve"> </w:t>
      </w:r>
      <w:r w:rsidR="00970D6A" w:rsidRPr="00970D6A">
        <w:rPr>
          <w:rFonts w:ascii="Times New Roman" w:hAnsi="Times New Roman" w:cs="Times New Roman"/>
          <w:b/>
          <w:sz w:val="28"/>
          <w:szCs w:val="28"/>
        </w:rPr>
        <w:t>piedāvājuma vērtēšanas metodoloģija</w:t>
      </w:r>
    </w:p>
    <w:p w14:paraId="5F2465AA" w14:textId="77777777" w:rsidR="00057EAF" w:rsidRPr="00F5780B" w:rsidRDefault="00057EAF" w:rsidP="00970D6A">
      <w:pPr>
        <w:spacing w:after="0" w:line="240" w:lineRule="auto"/>
        <w:jc w:val="center"/>
        <w:rPr>
          <w:rFonts w:ascii="Times New Roman" w:hAnsi="Times New Roman" w:cs="Times New Roman"/>
          <w:b/>
          <w:sz w:val="20"/>
          <w:szCs w:val="20"/>
        </w:rPr>
      </w:pPr>
    </w:p>
    <w:p w14:paraId="1AD574AF" w14:textId="5DBDBA0D" w:rsidR="00153A80" w:rsidRDefault="00CB6626" w:rsidP="000E7ECD">
      <w:pPr>
        <w:spacing w:after="0" w:line="240" w:lineRule="auto"/>
        <w:ind w:hanging="567"/>
        <w:jc w:val="both"/>
        <w:rPr>
          <w:rFonts w:ascii="Times New Roman" w:hAnsi="Times New Roman" w:cs="Times New Roman"/>
          <w:sz w:val="24"/>
          <w:szCs w:val="28"/>
        </w:rPr>
      </w:pPr>
      <w:r w:rsidRPr="00CB6626">
        <w:rPr>
          <w:rFonts w:ascii="Times New Roman" w:hAnsi="Times New Roman" w:cs="Times New Roman"/>
          <w:sz w:val="24"/>
          <w:szCs w:val="28"/>
        </w:rPr>
        <w:t>Pretendenta T</w:t>
      </w:r>
      <w:r w:rsidR="00057EAF" w:rsidRPr="009A44E7">
        <w:rPr>
          <w:rFonts w:ascii="Times New Roman" w:hAnsi="Times New Roman" w:cs="Times New Roman"/>
          <w:sz w:val="24"/>
          <w:szCs w:val="28"/>
        </w:rPr>
        <w:t>ehniskais piedāvājums tiek</w:t>
      </w:r>
      <w:r w:rsidR="00D26815" w:rsidRPr="00D26815">
        <w:rPr>
          <w:rFonts w:ascii="Times New Roman" w:hAnsi="Times New Roman" w:cs="Times New Roman"/>
          <w:sz w:val="24"/>
          <w:szCs w:val="28"/>
        </w:rPr>
        <w:t xml:space="preserve"> vērtēts saskaņā ar zemāk esošo</w:t>
      </w:r>
      <w:r w:rsidR="00057EAF" w:rsidRPr="009A44E7">
        <w:rPr>
          <w:rFonts w:ascii="Times New Roman" w:hAnsi="Times New Roman" w:cs="Times New Roman"/>
          <w:sz w:val="24"/>
          <w:szCs w:val="28"/>
        </w:rPr>
        <w:t xml:space="preserve"> vērtēšanas metodoloģiju</w:t>
      </w:r>
      <w:r w:rsidR="00D26815">
        <w:rPr>
          <w:rFonts w:ascii="Times New Roman" w:hAnsi="Times New Roman" w:cs="Times New Roman"/>
          <w:sz w:val="24"/>
          <w:szCs w:val="28"/>
        </w:rPr>
        <w:t>.</w:t>
      </w:r>
      <w:r w:rsidR="00577FD4">
        <w:rPr>
          <w:rFonts w:ascii="Times New Roman" w:hAnsi="Times New Roman" w:cs="Times New Roman"/>
          <w:sz w:val="24"/>
          <w:szCs w:val="28"/>
        </w:rPr>
        <w:t xml:space="preserve"> </w:t>
      </w:r>
    </w:p>
    <w:p w14:paraId="14E8E7F5" w14:textId="77777777" w:rsidR="000E7ECD" w:rsidRPr="00A53842" w:rsidRDefault="000E7ECD" w:rsidP="009A44E7">
      <w:pPr>
        <w:spacing w:after="0" w:line="240" w:lineRule="auto"/>
        <w:jc w:val="both"/>
        <w:rPr>
          <w:rFonts w:ascii="Times New Roman" w:hAnsi="Times New Roman" w:cs="Times New Roman"/>
          <w:color w:val="000000"/>
          <w:sz w:val="12"/>
          <w:szCs w:val="12"/>
        </w:rPr>
      </w:pPr>
    </w:p>
    <w:tbl>
      <w:tblPr>
        <w:tblStyle w:val="TableGrid"/>
        <w:tblW w:w="14884" w:type="dxa"/>
        <w:tblInd w:w="-582" w:type="dxa"/>
        <w:tblLayout w:type="fixed"/>
        <w:tblLook w:val="04A0" w:firstRow="1" w:lastRow="0" w:firstColumn="1" w:lastColumn="0" w:noHBand="0" w:noVBand="1"/>
      </w:tblPr>
      <w:tblGrid>
        <w:gridCol w:w="1418"/>
        <w:gridCol w:w="1276"/>
        <w:gridCol w:w="1417"/>
        <w:gridCol w:w="10773"/>
      </w:tblGrid>
      <w:tr w:rsidR="008A7BCA" w:rsidRPr="009C181E" w14:paraId="2318B327" w14:textId="77777777" w:rsidTr="00A675AE">
        <w:tc>
          <w:tcPr>
            <w:tcW w:w="1418" w:type="dxa"/>
            <w:tcBorders>
              <w:top w:val="single" w:sz="12" w:space="0" w:color="auto"/>
              <w:left w:val="single" w:sz="12" w:space="0" w:color="auto"/>
              <w:bottom w:val="single" w:sz="12" w:space="0" w:color="auto"/>
              <w:right w:val="single" w:sz="6" w:space="0" w:color="auto"/>
            </w:tcBorders>
            <w:shd w:val="clear" w:color="auto" w:fill="BFBFBF" w:themeFill="background1" w:themeFillShade="BF"/>
            <w:vAlign w:val="center"/>
          </w:tcPr>
          <w:p w14:paraId="09EA1ACB" w14:textId="77777777" w:rsidR="00EE7806" w:rsidRPr="009C181E" w:rsidRDefault="00EE7806" w:rsidP="00EE7806">
            <w:pPr>
              <w:jc w:val="center"/>
              <w:rPr>
                <w:rFonts w:ascii="Times New Roman" w:hAnsi="Times New Roman" w:cs="Times New Roman"/>
                <w:b/>
                <w:color w:val="000000"/>
              </w:rPr>
            </w:pPr>
            <w:r>
              <w:rPr>
                <w:rFonts w:ascii="Times New Roman" w:hAnsi="Times New Roman" w:cs="Times New Roman"/>
                <w:b/>
                <w:color w:val="000000"/>
              </w:rPr>
              <w:t>Kritērijs</w:t>
            </w:r>
          </w:p>
        </w:tc>
        <w:tc>
          <w:tcPr>
            <w:tcW w:w="1276" w:type="dxa"/>
            <w:tcBorders>
              <w:top w:val="single" w:sz="12" w:space="0" w:color="auto"/>
              <w:left w:val="single" w:sz="6" w:space="0" w:color="auto"/>
              <w:bottom w:val="single" w:sz="12" w:space="0" w:color="auto"/>
              <w:right w:val="single" w:sz="6" w:space="0" w:color="auto"/>
            </w:tcBorders>
            <w:shd w:val="clear" w:color="auto" w:fill="BFBFBF" w:themeFill="background1" w:themeFillShade="BF"/>
            <w:vAlign w:val="center"/>
          </w:tcPr>
          <w:p w14:paraId="7512A094" w14:textId="77777777" w:rsidR="00325364" w:rsidRPr="009C181E" w:rsidRDefault="00325364" w:rsidP="008A7BCA">
            <w:pPr>
              <w:jc w:val="center"/>
              <w:rPr>
                <w:rFonts w:ascii="Times New Roman" w:hAnsi="Times New Roman" w:cs="Times New Roman"/>
                <w:b/>
                <w:color w:val="000000"/>
              </w:rPr>
            </w:pPr>
            <w:r w:rsidRPr="009C181E">
              <w:rPr>
                <w:rFonts w:ascii="Times New Roman" w:hAnsi="Times New Roman" w:cs="Times New Roman"/>
                <w:b/>
                <w:color w:val="000000"/>
              </w:rPr>
              <w:t>Maksimā</w:t>
            </w:r>
            <w:r w:rsidR="0037085E">
              <w:rPr>
                <w:rFonts w:ascii="Times New Roman" w:hAnsi="Times New Roman" w:cs="Times New Roman"/>
                <w:b/>
                <w:color w:val="000000"/>
              </w:rPr>
              <w:t>-</w:t>
            </w:r>
            <w:proofErr w:type="spellStart"/>
            <w:r w:rsidRPr="009C181E">
              <w:rPr>
                <w:rFonts w:ascii="Times New Roman" w:hAnsi="Times New Roman" w:cs="Times New Roman"/>
                <w:b/>
                <w:color w:val="000000"/>
              </w:rPr>
              <w:t>lais</w:t>
            </w:r>
            <w:proofErr w:type="spellEnd"/>
            <w:r w:rsidRPr="009C181E">
              <w:rPr>
                <w:rFonts w:ascii="Times New Roman" w:hAnsi="Times New Roman" w:cs="Times New Roman"/>
                <w:b/>
                <w:color w:val="000000"/>
              </w:rPr>
              <w:t xml:space="preserve"> punktu skaits</w:t>
            </w:r>
          </w:p>
        </w:tc>
        <w:tc>
          <w:tcPr>
            <w:tcW w:w="1417" w:type="dxa"/>
            <w:tcBorders>
              <w:top w:val="single" w:sz="12" w:space="0" w:color="auto"/>
              <w:left w:val="single" w:sz="6" w:space="0" w:color="auto"/>
              <w:bottom w:val="single" w:sz="12" w:space="0" w:color="auto"/>
              <w:right w:val="single" w:sz="6" w:space="0" w:color="auto"/>
            </w:tcBorders>
            <w:shd w:val="clear" w:color="auto" w:fill="BFBFBF" w:themeFill="background1" w:themeFillShade="BF"/>
            <w:vAlign w:val="center"/>
          </w:tcPr>
          <w:p w14:paraId="66A74EDD" w14:textId="77777777" w:rsidR="00325364" w:rsidRPr="009C181E" w:rsidRDefault="0037085E" w:rsidP="008A7BCA">
            <w:pPr>
              <w:jc w:val="center"/>
              <w:rPr>
                <w:rFonts w:ascii="Times New Roman" w:hAnsi="Times New Roman" w:cs="Times New Roman"/>
                <w:b/>
                <w:color w:val="000000"/>
              </w:rPr>
            </w:pPr>
            <w:proofErr w:type="spellStart"/>
            <w:r>
              <w:rPr>
                <w:rFonts w:ascii="Times New Roman" w:hAnsi="Times New Roman" w:cs="Times New Roman"/>
                <w:b/>
                <w:color w:val="000000"/>
              </w:rPr>
              <w:t>Apakškritē-rijs</w:t>
            </w:r>
            <w:proofErr w:type="spellEnd"/>
            <w:r>
              <w:rPr>
                <w:rFonts w:ascii="Times New Roman" w:hAnsi="Times New Roman" w:cs="Times New Roman"/>
                <w:b/>
                <w:color w:val="000000"/>
              </w:rPr>
              <w:t xml:space="preserve"> / p</w:t>
            </w:r>
            <w:r w:rsidR="00325364" w:rsidRPr="009C181E">
              <w:rPr>
                <w:rFonts w:ascii="Times New Roman" w:hAnsi="Times New Roman" w:cs="Times New Roman"/>
                <w:b/>
                <w:color w:val="000000"/>
              </w:rPr>
              <w:t>unktu gradācija</w:t>
            </w:r>
          </w:p>
        </w:tc>
        <w:tc>
          <w:tcPr>
            <w:tcW w:w="10773" w:type="dxa"/>
            <w:tcBorders>
              <w:top w:val="single" w:sz="12" w:space="0" w:color="auto"/>
              <w:left w:val="single" w:sz="6" w:space="0" w:color="auto"/>
              <w:bottom w:val="single" w:sz="12" w:space="0" w:color="auto"/>
              <w:right w:val="single" w:sz="12" w:space="0" w:color="auto"/>
            </w:tcBorders>
            <w:shd w:val="clear" w:color="auto" w:fill="BFBFBF" w:themeFill="background1" w:themeFillShade="BF"/>
            <w:vAlign w:val="center"/>
          </w:tcPr>
          <w:p w14:paraId="3B89734A" w14:textId="77777777" w:rsidR="00325364" w:rsidRPr="009C181E" w:rsidRDefault="00325364" w:rsidP="008A7BCA">
            <w:pPr>
              <w:jc w:val="center"/>
              <w:rPr>
                <w:rFonts w:ascii="Times New Roman" w:hAnsi="Times New Roman" w:cs="Times New Roman"/>
                <w:b/>
                <w:color w:val="000000"/>
              </w:rPr>
            </w:pPr>
            <w:r w:rsidRPr="009C181E">
              <w:rPr>
                <w:rFonts w:ascii="Times New Roman" w:hAnsi="Times New Roman" w:cs="Times New Roman"/>
                <w:b/>
                <w:color w:val="000000"/>
              </w:rPr>
              <w:t>Vērtējuma atšifrējums</w:t>
            </w:r>
          </w:p>
        </w:tc>
      </w:tr>
      <w:tr w:rsidR="00B43395" w:rsidRPr="009C181E" w14:paraId="1A89F5FC" w14:textId="77777777" w:rsidTr="001C2BC7">
        <w:tc>
          <w:tcPr>
            <w:tcW w:w="1418" w:type="dxa"/>
            <w:tcBorders>
              <w:top w:val="single" w:sz="12" w:space="0" w:color="auto"/>
              <w:left w:val="single" w:sz="12" w:space="0" w:color="auto"/>
              <w:bottom w:val="single" w:sz="12" w:space="0" w:color="auto"/>
              <w:right w:val="single" w:sz="12" w:space="0" w:color="auto"/>
            </w:tcBorders>
            <w:shd w:val="clear" w:color="auto" w:fill="auto"/>
            <w:vAlign w:val="center"/>
          </w:tcPr>
          <w:p w14:paraId="059DADC6" w14:textId="77777777" w:rsidR="00B43395" w:rsidRPr="00AB330B" w:rsidRDefault="00AB330B" w:rsidP="00181B50">
            <w:pPr>
              <w:pStyle w:val="ListParagraph"/>
              <w:ind w:left="0"/>
              <w:jc w:val="center"/>
              <w:rPr>
                <w:rFonts w:ascii="Times New Roman" w:hAnsi="Times New Roman" w:cs="Times New Roman"/>
                <w:b/>
                <w:color w:val="000000"/>
              </w:rPr>
            </w:pPr>
            <w:r>
              <w:rPr>
                <w:rFonts w:ascii="Times New Roman" w:hAnsi="Times New Roman" w:cs="Times New Roman"/>
                <w:b/>
                <w:color w:val="000000"/>
              </w:rPr>
              <w:t xml:space="preserve">1. </w:t>
            </w:r>
            <w:r w:rsidR="00B43395" w:rsidRPr="00AB330B">
              <w:rPr>
                <w:rFonts w:ascii="Times New Roman" w:hAnsi="Times New Roman" w:cs="Times New Roman"/>
                <w:b/>
                <w:color w:val="000000"/>
              </w:rPr>
              <w:t>Cena</w:t>
            </w:r>
          </w:p>
        </w:tc>
        <w:tc>
          <w:tcPr>
            <w:tcW w:w="1276" w:type="dxa"/>
            <w:tcBorders>
              <w:top w:val="single" w:sz="12" w:space="0" w:color="auto"/>
              <w:left w:val="single" w:sz="12" w:space="0" w:color="auto"/>
              <w:bottom w:val="single" w:sz="12" w:space="0" w:color="auto"/>
              <w:right w:val="single" w:sz="12" w:space="0" w:color="auto"/>
            </w:tcBorders>
            <w:shd w:val="clear" w:color="auto" w:fill="auto"/>
            <w:vAlign w:val="center"/>
          </w:tcPr>
          <w:p w14:paraId="0D2026CD" w14:textId="77777777" w:rsidR="00B43395" w:rsidRPr="00B43395" w:rsidRDefault="00B43395" w:rsidP="008A7BCA">
            <w:pPr>
              <w:jc w:val="center"/>
              <w:rPr>
                <w:rFonts w:ascii="Times New Roman" w:hAnsi="Times New Roman" w:cs="Times New Roman"/>
                <w:b/>
                <w:color w:val="000000"/>
              </w:rPr>
            </w:pPr>
            <w:r>
              <w:rPr>
                <w:rFonts w:ascii="Times New Roman" w:hAnsi="Times New Roman" w:cs="Times New Roman"/>
                <w:b/>
                <w:color w:val="000000"/>
              </w:rPr>
              <w:t>2</w:t>
            </w:r>
            <w:r w:rsidR="00E05322">
              <w:rPr>
                <w:rFonts w:ascii="Times New Roman" w:hAnsi="Times New Roman" w:cs="Times New Roman"/>
                <w:b/>
                <w:color w:val="000000"/>
              </w:rPr>
              <w:t>0</w:t>
            </w:r>
            <w:r>
              <w:rPr>
                <w:rFonts w:ascii="Times New Roman" w:hAnsi="Times New Roman" w:cs="Times New Roman"/>
                <w:b/>
                <w:color w:val="000000"/>
              </w:rPr>
              <w:t xml:space="preserve"> punkti</w:t>
            </w:r>
          </w:p>
        </w:tc>
        <w:tc>
          <w:tcPr>
            <w:tcW w:w="1417" w:type="dxa"/>
            <w:tcBorders>
              <w:top w:val="single" w:sz="12" w:space="0" w:color="auto"/>
              <w:left w:val="single" w:sz="12" w:space="0" w:color="auto"/>
              <w:bottom w:val="single" w:sz="12" w:space="0" w:color="auto"/>
              <w:right w:val="single" w:sz="12" w:space="0" w:color="auto"/>
            </w:tcBorders>
            <w:shd w:val="clear" w:color="auto" w:fill="auto"/>
            <w:vAlign w:val="center"/>
          </w:tcPr>
          <w:p w14:paraId="257D3DD9" w14:textId="77777777" w:rsidR="00B43395" w:rsidRPr="00B43395" w:rsidRDefault="00A82A6D" w:rsidP="008A7BCA">
            <w:pPr>
              <w:jc w:val="center"/>
              <w:rPr>
                <w:rFonts w:ascii="Times New Roman" w:hAnsi="Times New Roman" w:cs="Times New Roman"/>
                <w:color w:val="000000"/>
              </w:rPr>
            </w:pPr>
            <w:r>
              <w:rPr>
                <w:rFonts w:ascii="Times New Roman" w:hAnsi="Times New Roman" w:cs="Times New Roman"/>
                <w:color w:val="000000"/>
              </w:rPr>
              <w:t>Formula</w:t>
            </w:r>
          </w:p>
        </w:tc>
        <w:tc>
          <w:tcPr>
            <w:tcW w:w="10773" w:type="dxa"/>
            <w:tcBorders>
              <w:top w:val="single" w:sz="12" w:space="0" w:color="auto"/>
              <w:left w:val="single" w:sz="12" w:space="0" w:color="auto"/>
              <w:bottom w:val="single" w:sz="12" w:space="0" w:color="auto"/>
              <w:right w:val="single" w:sz="12" w:space="0" w:color="auto"/>
            </w:tcBorders>
            <w:shd w:val="clear" w:color="auto" w:fill="auto"/>
            <w:vAlign w:val="center"/>
          </w:tcPr>
          <w:p w14:paraId="50BA6A39" w14:textId="110FC8B9" w:rsidR="00057EAF" w:rsidRPr="00EB426E" w:rsidRDefault="000E7ECD" w:rsidP="00B96621">
            <w:pPr>
              <w:jc w:val="both"/>
              <w:rPr>
                <w:rFonts w:ascii="Times New Roman" w:hAnsi="Times New Roman" w:cs="Times New Roman"/>
              </w:rPr>
            </w:pPr>
            <w:r w:rsidRPr="00EB426E">
              <w:rPr>
                <w:rFonts w:ascii="Times New Roman" w:hAnsi="Times New Roman" w:cs="Times New Roman"/>
              </w:rPr>
              <w:t xml:space="preserve">Šajā kritērijā pretendenta </w:t>
            </w:r>
            <w:r w:rsidR="002F0233" w:rsidRPr="00EB426E">
              <w:rPr>
                <w:rFonts w:ascii="Times New Roman" w:hAnsi="Times New Roman" w:cs="Times New Roman"/>
              </w:rPr>
              <w:t>piedāvājumam</w:t>
            </w:r>
            <w:r w:rsidRPr="00EB426E">
              <w:rPr>
                <w:rFonts w:ascii="Times New Roman" w:hAnsi="Times New Roman" w:cs="Times New Roman"/>
              </w:rPr>
              <w:t xml:space="preserve"> ar viszemāko cenu tiks piešķirts maksimālais punktu skaits (20), bet pārējiem piedāvājumiem punkti tiks aprēķināti proporcionāli attiecībā pret piedāvājumu ar viszemāko cenu saskaņā ar šādu algoritmu: K1 = (A/B) x P, kur A = Zemākā piedāvātā cena; B = Konkrētā piedāvājuma cena; P = Kritērija maksimālais punktu skaits (20)</w:t>
            </w:r>
            <w:r w:rsidR="00A53842" w:rsidRPr="00EB426E">
              <w:rPr>
                <w:rFonts w:ascii="Times New Roman" w:hAnsi="Times New Roman" w:cs="Times New Roman"/>
              </w:rPr>
              <w:t>.</w:t>
            </w:r>
          </w:p>
        </w:tc>
      </w:tr>
      <w:tr w:rsidR="00855AF0" w:rsidRPr="009C181E" w14:paraId="6D64E877" w14:textId="77777777" w:rsidTr="001C2BC7">
        <w:tc>
          <w:tcPr>
            <w:tcW w:w="1418" w:type="dxa"/>
            <w:vMerge w:val="restart"/>
            <w:tcBorders>
              <w:top w:val="single" w:sz="12" w:space="0" w:color="auto"/>
              <w:left w:val="single" w:sz="12" w:space="0" w:color="auto"/>
              <w:bottom w:val="single" w:sz="2" w:space="0" w:color="auto"/>
              <w:right w:val="single" w:sz="2" w:space="0" w:color="auto"/>
            </w:tcBorders>
            <w:shd w:val="clear" w:color="auto" w:fill="auto"/>
            <w:vAlign w:val="center"/>
          </w:tcPr>
          <w:p w14:paraId="39AE7FE4" w14:textId="77777777" w:rsidR="00855AF0" w:rsidRDefault="00855AF0" w:rsidP="008A7BCA">
            <w:pPr>
              <w:jc w:val="center"/>
              <w:rPr>
                <w:rFonts w:ascii="Times New Roman" w:hAnsi="Times New Roman" w:cs="Times New Roman"/>
                <w:b/>
                <w:color w:val="000000"/>
              </w:rPr>
            </w:pPr>
          </w:p>
          <w:p w14:paraId="766D2245" w14:textId="77777777" w:rsidR="00855AF0" w:rsidRDefault="00855AF0" w:rsidP="008A7BCA">
            <w:pPr>
              <w:jc w:val="center"/>
              <w:rPr>
                <w:rFonts w:ascii="Times New Roman" w:hAnsi="Times New Roman" w:cs="Times New Roman"/>
                <w:b/>
                <w:color w:val="000000"/>
              </w:rPr>
            </w:pPr>
          </w:p>
          <w:p w14:paraId="53C8A61B" w14:textId="77777777" w:rsidR="00ED54FD" w:rsidRDefault="00ED54FD" w:rsidP="008A7BCA">
            <w:pPr>
              <w:jc w:val="center"/>
              <w:rPr>
                <w:rFonts w:ascii="Times New Roman" w:hAnsi="Times New Roman" w:cs="Times New Roman"/>
                <w:b/>
                <w:color w:val="000000"/>
              </w:rPr>
            </w:pPr>
          </w:p>
          <w:p w14:paraId="53992928" w14:textId="77777777" w:rsidR="00ED54FD" w:rsidRDefault="00ED54FD" w:rsidP="008A7BCA">
            <w:pPr>
              <w:jc w:val="center"/>
              <w:rPr>
                <w:rFonts w:ascii="Times New Roman" w:hAnsi="Times New Roman" w:cs="Times New Roman"/>
                <w:b/>
                <w:color w:val="000000"/>
              </w:rPr>
            </w:pPr>
          </w:p>
          <w:p w14:paraId="6D0616C8" w14:textId="77777777" w:rsidR="00855AF0" w:rsidRDefault="00855AF0" w:rsidP="003C7F28">
            <w:pPr>
              <w:rPr>
                <w:rFonts w:ascii="Times New Roman" w:hAnsi="Times New Roman" w:cs="Times New Roman"/>
                <w:b/>
                <w:color w:val="000000"/>
              </w:rPr>
            </w:pPr>
          </w:p>
          <w:p w14:paraId="1DA4DDD6" w14:textId="77777777" w:rsidR="00855AF0" w:rsidRDefault="00855AF0" w:rsidP="008A7BCA">
            <w:pPr>
              <w:jc w:val="center"/>
              <w:rPr>
                <w:rFonts w:ascii="Times New Roman" w:hAnsi="Times New Roman" w:cs="Times New Roman"/>
                <w:color w:val="000000"/>
              </w:rPr>
            </w:pPr>
            <w:r>
              <w:rPr>
                <w:rFonts w:ascii="Times New Roman" w:hAnsi="Times New Roman" w:cs="Times New Roman"/>
                <w:b/>
                <w:color w:val="000000"/>
              </w:rPr>
              <w:t xml:space="preserve">2. </w:t>
            </w:r>
            <w:r w:rsidR="001D402B">
              <w:rPr>
                <w:rFonts w:ascii="Times New Roman" w:hAnsi="Times New Roman" w:cs="Times New Roman"/>
                <w:b/>
                <w:color w:val="000000"/>
              </w:rPr>
              <w:t>Kampaņas koncepcija</w:t>
            </w:r>
            <w:r w:rsidRPr="009C181E">
              <w:rPr>
                <w:rFonts w:ascii="Times New Roman" w:hAnsi="Times New Roman" w:cs="Times New Roman"/>
                <w:b/>
                <w:color w:val="000000"/>
              </w:rPr>
              <w:t xml:space="preserve"> </w:t>
            </w:r>
            <w:r w:rsidRPr="009C181E">
              <w:rPr>
                <w:rFonts w:ascii="Times New Roman" w:hAnsi="Times New Roman" w:cs="Times New Roman"/>
                <w:color w:val="000000"/>
              </w:rPr>
              <w:t>(galvenā ideja, sauklis</w:t>
            </w:r>
            <w:r w:rsidR="00B22F36">
              <w:rPr>
                <w:rFonts w:ascii="Times New Roman" w:hAnsi="Times New Roman" w:cs="Times New Roman"/>
                <w:color w:val="000000"/>
              </w:rPr>
              <w:t xml:space="preserve"> un vēstījumi</w:t>
            </w:r>
            <w:r w:rsidRPr="009C181E">
              <w:rPr>
                <w:rFonts w:ascii="Times New Roman" w:hAnsi="Times New Roman" w:cs="Times New Roman"/>
                <w:color w:val="000000"/>
              </w:rPr>
              <w:t>, vizuālā identitāte)</w:t>
            </w:r>
          </w:p>
          <w:p w14:paraId="58DF12DD" w14:textId="77777777" w:rsidR="00ED54FD" w:rsidRDefault="00ED54FD" w:rsidP="008A7BCA">
            <w:pPr>
              <w:jc w:val="center"/>
              <w:rPr>
                <w:rFonts w:ascii="Times New Roman" w:hAnsi="Times New Roman" w:cs="Times New Roman"/>
                <w:color w:val="000000"/>
              </w:rPr>
            </w:pPr>
          </w:p>
          <w:p w14:paraId="00E38400" w14:textId="77777777" w:rsidR="00ED54FD" w:rsidRDefault="00ED54FD" w:rsidP="00ED54FD">
            <w:pPr>
              <w:rPr>
                <w:rFonts w:ascii="Times New Roman" w:hAnsi="Times New Roman" w:cs="Times New Roman"/>
                <w:color w:val="000000"/>
              </w:rPr>
            </w:pPr>
          </w:p>
          <w:p w14:paraId="334BB411" w14:textId="77777777" w:rsidR="00ED54FD" w:rsidRDefault="00ED54FD" w:rsidP="008A7BCA">
            <w:pPr>
              <w:jc w:val="center"/>
              <w:rPr>
                <w:rFonts w:ascii="Times New Roman" w:hAnsi="Times New Roman" w:cs="Times New Roman"/>
                <w:color w:val="000000"/>
              </w:rPr>
            </w:pPr>
          </w:p>
          <w:p w14:paraId="7A47AF43" w14:textId="77777777" w:rsidR="00ED54FD" w:rsidRDefault="00ED54FD" w:rsidP="008A7BCA">
            <w:pPr>
              <w:jc w:val="center"/>
              <w:rPr>
                <w:rFonts w:ascii="Times New Roman" w:hAnsi="Times New Roman" w:cs="Times New Roman"/>
                <w:color w:val="000000"/>
              </w:rPr>
            </w:pPr>
          </w:p>
          <w:p w14:paraId="2B1BA6CC" w14:textId="77777777" w:rsidR="00ED54FD" w:rsidRDefault="00ED54FD" w:rsidP="008A7BCA">
            <w:pPr>
              <w:jc w:val="center"/>
              <w:rPr>
                <w:rFonts w:ascii="Times New Roman" w:hAnsi="Times New Roman" w:cs="Times New Roman"/>
                <w:color w:val="000000"/>
              </w:rPr>
            </w:pPr>
          </w:p>
          <w:p w14:paraId="5EDAAF4F" w14:textId="77777777" w:rsidR="00ED54FD" w:rsidRDefault="00ED54FD" w:rsidP="008A7BCA">
            <w:pPr>
              <w:jc w:val="center"/>
              <w:rPr>
                <w:rFonts w:ascii="Times New Roman" w:hAnsi="Times New Roman" w:cs="Times New Roman"/>
                <w:color w:val="000000"/>
              </w:rPr>
            </w:pPr>
          </w:p>
          <w:p w14:paraId="06844351" w14:textId="77777777" w:rsidR="00ED54FD" w:rsidRDefault="00ED54FD" w:rsidP="008A7BCA">
            <w:pPr>
              <w:jc w:val="center"/>
              <w:rPr>
                <w:rFonts w:ascii="Times New Roman" w:hAnsi="Times New Roman" w:cs="Times New Roman"/>
                <w:color w:val="000000"/>
              </w:rPr>
            </w:pPr>
          </w:p>
          <w:p w14:paraId="1B173732" w14:textId="77777777" w:rsidR="00ED54FD" w:rsidRDefault="00ED54FD" w:rsidP="008A7BCA">
            <w:pPr>
              <w:jc w:val="center"/>
              <w:rPr>
                <w:rFonts w:ascii="Times New Roman" w:hAnsi="Times New Roman" w:cs="Times New Roman"/>
                <w:color w:val="000000"/>
              </w:rPr>
            </w:pPr>
          </w:p>
          <w:p w14:paraId="64AD388D" w14:textId="77777777" w:rsidR="00ED54FD" w:rsidRDefault="00ED54FD" w:rsidP="008A7BCA">
            <w:pPr>
              <w:jc w:val="center"/>
              <w:rPr>
                <w:rFonts w:ascii="Times New Roman" w:hAnsi="Times New Roman" w:cs="Times New Roman"/>
                <w:color w:val="000000"/>
              </w:rPr>
            </w:pPr>
          </w:p>
          <w:p w14:paraId="645F6CAF" w14:textId="77777777" w:rsidR="00ED54FD" w:rsidRDefault="00ED54FD" w:rsidP="008A7BCA">
            <w:pPr>
              <w:jc w:val="center"/>
              <w:rPr>
                <w:rFonts w:ascii="Times New Roman" w:hAnsi="Times New Roman" w:cs="Times New Roman"/>
                <w:color w:val="000000"/>
              </w:rPr>
            </w:pPr>
          </w:p>
          <w:p w14:paraId="3BD97241" w14:textId="77777777" w:rsidR="00ED54FD" w:rsidRDefault="00ED54FD" w:rsidP="008A7BCA">
            <w:pPr>
              <w:jc w:val="center"/>
              <w:rPr>
                <w:rFonts w:ascii="Times New Roman" w:hAnsi="Times New Roman" w:cs="Times New Roman"/>
                <w:color w:val="000000"/>
              </w:rPr>
            </w:pPr>
          </w:p>
          <w:p w14:paraId="20010B0C" w14:textId="77777777" w:rsidR="00ED54FD" w:rsidRDefault="00ED54FD" w:rsidP="008A7BCA">
            <w:pPr>
              <w:jc w:val="center"/>
              <w:rPr>
                <w:rFonts w:ascii="Times New Roman" w:hAnsi="Times New Roman" w:cs="Times New Roman"/>
                <w:color w:val="000000"/>
              </w:rPr>
            </w:pPr>
          </w:p>
          <w:p w14:paraId="63118042" w14:textId="77777777" w:rsidR="00CD1558" w:rsidRDefault="00CD1558" w:rsidP="00741758">
            <w:pPr>
              <w:rPr>
                <w:rFonts w:ascii="Times New Roman" w:hAnsi="Times New Roman" w:cs="Times New Roman"/>
                <w:color w:val="000000"/>
              </w:rPr>
            </w:pPr>
          </w:p>
          <w:p w14:paraId="317246F5" w14:textId="77777777" w:rsidR="00CD1558" w:rsidRDefault="00CD1558" w:rsidP="008A7BCA">
            <w:pPr>
              <w:jc w:val="center"/>
              <w:rPr>
                <w:rFonts w:ascii="Times New Roman" w:hAnsi="Times New Roman" w:cs="Times New Roman"/>
                <w:color w:val="000000"/>
              </w:rPr>
            </w:pPr>
          </w:p>
          <w:p w14:paraId="0818FCD3" w14:textId="77777777" w:rsidR="00ED54FD" w:rsidRDefault="00ED54FD" w:rsidP="008A7BCA">
            <w:pPr>
              <w:jc w:val="center"/>
              <w:rPr>
                <w:rFonts w:ascii="Times New Roman" w:hAnsi="Times New Roman" w:cs="Times New Roman"/>
                <w:b/>
                <w:color w:val="000000"/>
              </w:rPr>
            </w:pPr>
            <w:r>
              <w:rPr>
                <w:rFonts w:ascii="Times New Roman" w:hAnsi="Times New Roman" w:cs="Times New Roman"/>
                <w:b/>
                <w:color w:val="000000"/>
              </w:rPr>
              <w:t>2. Kampaņas koncepcija</w:t>
            </w:r>
            <w:r w:rsidRPr="009C181E">
              <w:rPr>
                <w:rFonts w:ascii="Times New Roman" w:hAnsi="Times New Roman" w:cs="Times New Roman"/>
                <w:b/>
                <w:color w:val="000000"/>
              </w:rPr>
              <w:t xml:space="preserve"> </w:t>
            </w:r>
            <w:r w:rsidR="00A241A7">
              <w:rPr>
                <w:rFonts w:ascii="Times New Roman" w:hAnsi="Times New Roman" w:cs="Times New Roman"/>
                <w:color w:val="000000"/>
              </w:rPr>
              <w:t>(galvenā ideja;</w:t>
            </w:r>
            <w:r w:rsidRPr="009C181E">
              <w:rPr>
                <w:rFonts w:ascii="Times New Roman" w:hAnsi="Times New Roman" w:cs="Times New Roman"/>
                <w:color w:val="000000"/>
              </w:rPr>
              <w:t xml:space="preserve"> sauklis</w:t>
            </w:r>
            <w:r>
              <w:rPr>
                <w:rFonts w:ascii="Times New Roman" w:hAnsi="Times New Roman" w:cs="Times New Roman"/>
                <w:color w:val="000000"/>
              </w:rPr>
              <w:t xml:space="preserve"> un vēstījumi</w:t>
            </w:r>
            <w:r w:rsidR="00A241A7">
              <w:rPr>
                <w:rFonts w:ascii="Times New Roman" w:hAnsi="Times New Roman" w:cs="Times New Roman"/>
                <w:color w:val="000000"/>
              </w:rPr>
              <w:t xml:space="preserve">; </w:t>
            </w:r>
            <w:r w:rsidRPr="009C181E">
              <w:rPr>
                <w:rFonts w:ascii="Times New Roman" w:hAnsi="Times New Roman" w:cs="Times New Roman"/>
                <w:color w:val="000000"/>
              </w:rPr>
              <w:t>vizuālā identitāte)</w:t>
            </w:r>
          </w:p>
        </w:tc>
        <w:tc>
          <w:tcPr>
            <w:tcW w:w="1276" w:type="dxa"/>
            <w:vMerge w:val="restart"/>
            <w:tcBorders>
              <w:top w:val="single" w:sz="12" w:space="0" w:color="auto"/>
              <w:left w:val="single" w:sz="2" w:space="0" w:color="auto"/>
              <w:bottom w:val="single" w:sz="2" w:space="0" w:color="auto"/>
              <w:right w:val="single" w:sz="2" w:space="0" w:color="auto"/>
            </w:tcBorders>
            <w:shd w:val="clear" w:color="auto" w:fill="auto"/>
            <w:vAlign w:val="center"/>
          </w:tcPr>
          <w:p w14:paraId="41A7D9A2" w14:textId="77777777" w:rsidR="00855AF0" w:rsidRDefault="00855AF0" w:rsidP="00ED54FD">
            <w:pPr>
              <w:rPr>
                <w:rFonts w:ascii="Times New Roman" w:hAnsi="Times New Roman" w:cs="Times New Roman"/>
                <w:b/>
                <w:color w:val="000000"/>
              </w:rPr>
            </w:pPr>
          </w:p>
          <w:p w14:paraId="5F54F16B" w14:textId="77777777" w:rsidR="00ED54FD" w:rsidRDefault="00ED54FD" w:rsidP="0097337B">
            <w:pPr>
              <w:jc w:val="center"/>
              <w:rPr>
                <w:rFonts w:ascii="Times New Roman" w:hAnsi="Times New Roman" w:cs="Times New Roman"/>
                <w:b/>
                <w:color w:val="000000"/>
              </w:rPr>
            </w:pPr>
          </w:p>
          <w:p w14:paraId="58BE8058" w14:textId="77777777" w:rsidR="00ED54FD" w:rsidRDefault="00ED54FD" w:rsidP="0097337B">
            <w:pPr>
              <w:jc w:val="center"/>
              <w:rPr>
                <w:rFonts w:ascii="Times New Roman" w:hAnsi="Times New Roman" w:cs="Times New Roman"/>
                <w:b/>
                <w:color w:val="000000"/>
              </w:rPr>
            </w:pPr>
          </w:p>
          <w:p w14:paraId="1F4E8E15" w14:textId="77777777" w:rsidR="00ED54FD" w:rsidRDefault="00ED54FD" w:rsidP="0097337B">
            <w:pPr>
              <w:jc w:val="center"/>
              <w:rPr>
                <w:rFonts w:ascii="Times New Roman" w:hAnsi="Times New Roman" w:cs="Times New Roman"/>
                <w:b/>
                <w:color w:val="000000"/>
              </w:rPr>
            </w:pPr>
          </w:p>
          <w:p w14:paraId="23AD7480" w14:textId="77777777" w:rsidR="00ED54FD" w:rsidRDefault="00ED54FD" w:rsidP="0097337B">
            <w:pPr>
              <w:jc w:val="center"/>
              <w:rPr>
                <w:rFonts w:ascii="Times New Roman" w:hAnsi="Times New Roman" w:cs="Times New Roman"/>
                <w:b/>
                <w:color w:val="000000"/>
              </w:rPr>
            </w:pPr>
          </w:p>
          <w:p w14:paraId="505B272B" w14:textId="77777777" w:rsidR="00ED54FD" w:rsidRDefault="00ED54FD" w:rsidP="0097337B">
            <w:pPr>
              <w:jc w:val="center"/>
              <w:rPr>
                <w:rFonts w:ascii="Times New Roman" w:hAnsi="Times New Roman" w:cs="Times New Roman"/>
                <w:b/>
                <w:color w:val="000000"/>
              </w:rPr>
            </w:pPr>
          </w:p>
          <w:p w14:paraId="53FA8033" w14:textId="77777777" w:rsidR="00ED54FD" w:rsidRDefault="00ED54FD" w:rsidP="0097337B">
            <w:pPr>
              <w:jc w:val="center"/>
              <w:rPr>
                <w:rFonts w:ascii="Times New Roman" w:hAnsi="Times New Roman" w:cs="Times New Roman"/>
                <w:b/>
                <w:color w:val="000000"/>
              </w:rPr>
            </w:pPr>
          </w:p>
          <w:p w14:paraId="4C150DBA" w14:textId="77777777" w:rsidR="00ED54FD" w:rsidRDefault="00ED54FD" w:rsidP="0097337B">
            <w:pPr>
              <w:jc w:val="center"/>
              <w:rPr>
                <w:rFonts w:ascii="Times New Roman" w:hAnsi="Times New Roman" w:cs="Times New Roman"/>
                <w:b/>
                <w:color w:val="000000"/>
              </w:rPr>
            </w:pPr>
          </w:p>
          <w:p w14:paraId="5EBC734F" w14:textId="77777777" w:rsidR="00ED54FD" w:rsidRDefault="00ED54FD" w:rsidP="0097337B">
            <w:pPr>
              <w:jc w:val="center"/>
              <w:rPr>
                <w:rFonts w:ascii="Times New Roman" w:hAnsi="Times New Roman" w:cs="Times New Roman"/>
                <w:b/>
                <w:color w:val="000000"/>
              </w:rPr>
            </w:pPr>
          </w:p>
          <w:p w14:paraId="7EA07643" w14:textId="77777777" w:rsidR="00855AF0" w:rsidRDefault="00855AF0" w:rsidP="0097337B">
            <w:pPr>
              <w:jc w:val="center"/>
              <w:rPr>
                <w:rFonts w:ascii="Times New Roman" w:hAnsi="Times New Roman" w:cs="Times New Roman"/>
                <w:b/>
                <w:color w:val="000000"/>
              </w:rPr>
            </w:pPr>
            <w:r>
              <w:rPr>
                <w:rFonts w:ascii="Times New Roman" w:hAnsi="Times New Roman" w:cs="Times New Roman"/>
                <w:b/>
                <w:color w:val="000000"/>
              </w:rPr>
              <w:t>30</w:t>
            </w:r>
            <w:r w:rsidRPr="009C181E">
              <w:rPr>
                <w:rFonts w:ascii="Times New Roman" w:hAnsi="Times New Roman" w:cs="Times New Roman"/>
                <w:b/>
                <w:color w:val="000000"/>
              </w:rPr>
              <w:t xml:space="preserve"> punkti</w:t>
            </w:r>
          </w:p>
          <w:p w14:paraId="6CE5DD00" w14:textId="77777777" w:rsidR="00ED54FD" w:rsidRDefault="00ED54FD" w:rsidP="0097337B">
            <w:pPr>
              <w:jc w:val="center"/>
              <w:rPr>
                <w:rFonts w:ascii="Times New Roman" w:hAnsi="Times New Roman" w:cs="Times New Roman"/>
                <w:b/>
                <w:color w:val="000000"/>
              </w:rPr>
            </w:pPr>
          </w:p>
          <w:p w14:paraId="495C4229" w14:textId="77777777" w:rsidR="00ED54FD" w:rsidRDefault="00ED54FD" w:rsidP="0097337B">
            <w:pPr>
              <w:jc w:val="center"/>
              <w:rPr>
                <w:rFonts w:ascii="Times New Roman" w:hAnsi="Times New Roman" w:cs="Times New Roman"/>
                <w:b/>
                <w:color w:val="000000"/>
              </w:rPr>
            </w:pPr>
          </w:p>
          <w:p w14:paraId="7362EDCB" w14:textId="77777777" w:rsidR="00ED54FD" w:rsidRDefault="00ED54FD" w:rsidP="0097337B">
            <w:pPr>
              <w:jc w:val="center"/>
              <w:rPr>
                <w:rFonts w:ascii="Times New Roman" w:hAnsi="Times New Roman" w:cs="Times New Roman"/>
                <w:b/>
                <w:color w:val="000000"/>
              </w:rPr>
            </w:pPr>
          </w:p>
          <w:p w14:paraId="354968DA" w14:textId="77777777" w:rsidR="00ED54FD" w:rsidRDefault="00ED54FD" w:rsidP="0097337B">
            <w:pPr>
              <w:jc w:val="center"/>
              <w:rPr>
                <w:rFonts w:ascii="Times New Roman" w:hAnsi="Times New Roman" w:cs="Times New Roman"/>
                <w:b/>
                <w:color w:val="000000"/>
              </w:rPr>
            </w:pPr>
          </w:p>
          <w:p w14:paraId="5C484072" w14:textId="77777777" w:rsidR="00ED54FD" w:rsidRDefault="00ED54FD" w:rsidP="0097337B">
            <w:pPr>
              <w:jc w:val="center"/>
              <w:rPr>
                <w:rFonts w:ascii="Times New Roman" w:hAnsi="Times New Roman" w:cs="Times New Roman"/>
                <w:b/>
                <w:color w:val="000000"/>
              </w:rPr>
            </w:pPr>
          </w:p>
          <w:p w14:paraId="5ADD39AB" w14:textId="77777777" w:rsidR="00ED54FD" w:rsidRDefault="00ED54FD" w:rsidP="0097337B">
            <w:pPr>
              <w:jc w:val="center"/>
              <w:rPr>
                <w:rFonts w:ascii="Times New Roman" w:hAnsi="Times New Roman" w:cs="Times New Roman"/>
                <w:b/>
                <w:color w:val="000000"/>
              </w:rPr>
            </w:pPr>
          </w:p>
          <w:p w14:paraId="73FA304E" w14:textId="77777777" w:rsidR="00ED54FD" w:rsidRDefault="00ED54FD" w:rsidP="0097337B">
            <w:pPr>
              <w:jc w:val="center"/>
              <w:rPr>
                <w:rFonts w:ascii="Times New Roman" w:hAnsi="Times New Roman" w:cs="Times New Roman"/>
                <w:b/>
                <w:color w:val="000000"/>
              </w:rPr>
            </w:pPr>
          </w:p>
          <w:p w14:paraId="601C22B6" w14:textId="77777777" w:rsidR="00ED54FD" w:rsidRDefault="00ED54FD" w:rsidP="0097337B">
            <w:pPr>
              <w:jc w:val="center"/>
              <w:rPr>
                <w:rFonts w:ascii="Times New Roman" w:hAnsi="Times New Roman" w:cs="Times New Roman"/>
                <w:b/>
                <w:color w:val="000000"/>
              </w:rPr>
            </w:pPr>
          </w:p>
          <w:p w14:paraId="326C7C0E" w14:textId="77777777" w:rsidR="00ED54FD" w:rsidRDefault="00ED54FD" w:rsidP="0097337B">
            <w:pPr>
              <w:jc w:val="center"/>
              <w:rPr>
                <w:rFonts w:ascii="Times New Roman" w:hAnsi="Times New Roman" w:cs="Times New Roman"/>
                <w:b/>
                <w:color w:val="000000"/>
              </w:rPr>
            </w:pPr>
          </w:p>
          <w:p w14:paraId="06DFFA0F" w14:textId="77777777" w:rsidR="00ED54FD" w:rsidRDefault="00ED54FD" w:rsidP="0097337B">
            <w:pPr>
              <w:jc w:val="center"/>
              <w:rPr>
                <w:rFonts w:ascii="Times New Roman" w:hAnsi="Times New Roman" w:cs="Times New Roman"/>
                <w:b/>
                <w:color w:val="000000"/>
              </w:rPr>
            </w:pPr>
          </w:p>
          <w:p w14:paraId="5988C42D" w14:textId="77777777" w:rsidR="00ED54FD" w:rsidRDefault="00ED54FD" w:rsidP="0097337B">
            <w:pPr>
              <w:jc w:val="center"/>
              <w:rPr>
                <w:rFonts w:ascii="Times New Roman" w:hAnsi="Times New Roman" w:cs="Times New Roman"/>
                <w:b/>
                <w:color w:val="000000"/>
              </w:rPr>
            </w:pPr>
          </w:p>
          <w:p w14:paraId="6EDACB0F" w14:textId="77777777" w:rsidR="00ED54FD" w:rsidRDefault="00ED54FD" w:rsidP="0097337B">
            <w:pPr>
              <w:jc w:val="center"/>
              <w:rPr>
                <w:rFonts w:ascii="Times New Roman" w:hAnsi="Times New Roman" w:cs="Times New Roman"/>
                <w:b/>
                <w:color w:val="000000"/>
              </w:rPr>
            </w:pPr>
          </w:p>
          <w:p w14:paraId="5AAD010C" w14:textId="77777777" w:rsidR="00ED54FD" w:rsidRDefault="00ED54FD" w:rsidP="0097337B">
            <w:pPr>
              <w:jc w:val="center"/>
              <w:rPr>
                <w:rFonts w:ascii="Times New Roman" w:hAnsi="Times New Roman" w:cs="Times New Roman"/>
                <w:b/>
                <w:color w:val="000000"/>
              </w:rPr>
            </w:pPr>
          </w:p>
          <w:p w14:paraId="3A0E1A47" w14:textId="77777777" w:rsidR="00ED54FD" w:rsidRDefault="00ED54FD" w:rsidP="0097337B">
            <w:pPr>
              <w:jc w:val="center"/>
              <w:rPr>
                <w:rFonts w:ascii="Times New Roman" w:hAnsi="Times New Roman" w:cs="Times New Roman"/>
                <w:b/>
                <w:color w:val="000000"/>
              </w:rPr>
            </w:pPr>
          </w:p>
          <w:p w14:paraId="4A12E55E" w14:textId="77777777" w:rsidR="00ED54FD" w:rsidRDefault="00ED54FD" w:rsidP="0097337B">
            <w:pPr>
              <w:jc w:val="center"/>
              <w:rPr>
                <w:rFonts w:ascii="Times New Roman" w:hAnsi="Times New Roman" w:cs="Times New Roman"/>
                <w:b/>
                <w:color w:val="000000"/>
              </w:rPr>
            </w:pPr>
          </w:p>
          <w:p w14:paraId="51F61D3E" w14:textId="77777777" w:rsidR="00ED54FD" w:rsidRDefault="00ED54FD" w:rsidP="0097337B">
            <w:pPr>
              <w:jc w:val="center"/>
              <w:rPr>
                <w:rFonts w:ascii="Times New Roman" w:hAnsi="Times New Roman" w:cs="Times New Roman"/>
                <w:b/>
                <w:color w:val="000000"/>
              </w:rPr>
            </w:pPr>
          </w:p>
          <w:p w14:paraId="69CCA20C" w14:textId="77777777" w:rsidR="00ED54FD" w:rsidRDefault="00ED54FD" w:rsidP="0097337B">
            <w:pPr>
              <w:jc w:val="center"/>
              <w:rPr>
                <w:rFonts w:ascii="Times New Roman" w:hAnsi="Times New Roman" w:cs="Times New Roman"/>
                <w:b/>
                <w:color w:val="000000"/>
              </w:rPr>
            </w:pPr>
          </w:p>
          <w:p w14:paraId="6A718DFC" w14:textId="77777777" w:rsidR="00ED54FD" w:rsidRDefault="00ED54FD" w:rsidP="0097337B">
            <w:pPr>
              <w:jc w:val="center"/>
              <w:rPr>
                <w:rFonts w:ascii="Times New Roman" w:hAnsi="Times New Roman" w:cs="Times New Roman"/>
                <w:b/>
                <w:color w:val="000000"/>
              </w:rPr>
            </w:pPr>
          </w:p>
          <w:p w14:paraId="2160DE68" w14:textId="77777777" w:rsidR="00ED54FD" w:rsidRDefault="00ED54FD" w:rsidP="00ED54FD">
            <w:pPr>
              <w:rPr>
                <w:rFonts w:ascii="Times New Roman" w:hAnsi="Times New Roman" w:cs="Times New Roman"/>
                <w:b/>
                <w:color w:val="000000"/>
              </w:rPr>
            </w:pPr>
          </w:p>
          <w:p w14:paraId="1C40F7CD" w14:textId="77777777" w:rsidR="00ED54FD" w:rsidRDefault="00ED54FD" w:rsidP="0097337B">
            <w:pPr>
              <w:jc w:val="center"/>
              <w:rPr>
                <w:rFonts w:ascii="Times New Roman" w:hAnsi="Times New Roman" w:cs="Times New Roman"/>
                <w:b/>
                <w:color w:val="000000"/>
              </w:rPr>
            </w:pPr>
          </w:p>
          <w:p w14:paraId="036F39E9" w14:textId="77777777" w:rsidR="00CD1558" w:rsidRDefault="00CD1558" w:rsidP="00741758">
            <w:pPr>
              <w:rPr>
                <w:rFonts w:ascii="Times New Roman" w:hAnsi="Times New Roman" w:cs="Times New Roman"/>
                <w:b/>
                <w:color w:val="000000"/>
              </w:rPr>
            </w:pPr>
          </w:p>
          <w:p w14:paraId="5D0D493A" w14:textId="77777777" w:rsidR="00ED54FD" w:rsidRDefault="00ED54FD" w:rsidP="0097337B">
            <w:pPr>
              <w:jc w:val="center"/>
              <w:rPr>
                <w:rFonts w:ascii="Times New Roman" w:hAnsi="Times New Roman" w:cs="Times New Roman"/>
                <w:b/>
                <w:color w:val="000000"/>
              </w:rPr>
            </w:pPr>
            <w:r>
              <w:rPr>
                <w:rFonts w:ascii="Times New Roman" w:hAnsi="Times New Roman" w:cs="Times New Roman"/>
                <w:b/>
                <w:color w:val="000000"/>
              </w:rPr>
              <w:t>30 punkti</w:t>
            </w:r>
          </w:p>
        </w:tc>
        <w:tc>
          <w:tcPr>
            <w:tcW w:w="1417" w:type="dxa"/>
            <w:tcBorders>
              <w:top w:val="single" w:sz="12" w:space="0" w:color="auto"/>
              <w:left w:val="single" w:sz="2" w:space="0" w:color="auto"/>
              <w:bottom w:val="single" w:sz="2" w:space="0" w:color="auto"/>
              <w:right w:val="single" w:sz="2" w:space="0" w:color="auto"/>
            </w:tcBorders>
            <w:shd w:val="clear" w:color="auto" w:fill="auto"/>
            <w:vAlign w:val="center"/>
          </w:tcPr>
          <w:p w14:paraId="61BF2F01" w14:textId="77777777" w:rsidR="00963271" w:rsidRDefault="00963271" w:rsidP="007D38F6">
            <w:pPr>
              <w:jc w:val="center"/>
              <w:rPr>
                <w:rFonts w:ascii="Times New Roman" w:hAnsi="Times New Roman" w:cs="Times New Roman"/>
                <w:color w:val="000000"/>
              </w:rPr>
            </w:pPr>
          </w:p>
          <w:p w14:paraId="7E7B19A5" w14:textId="77777777" w:rsidR="00963271" w:rsidRDefault="00963271" w:rsidP="007D38F6">
            <w:pPr>
              <w:jc w:val="center"/>
              <w:rPr>
                <w:rFonts w:ascii="Times New Roman" w:hAnsi="Times New Roman" w:cs="Times New Roman"/>
                <w:color w:val="000000"/>
              </w:rPr>
            </w:pPr>
          </w:p>
          <w:p w14:paraId="5393B871" w14:textId="77777777" w:rsidR="00963271" w:rsidRDefault="00963271" w:rsidP="007D38F6">
            <w:pPr>
              <w:jc w:val="center"/>
              <w:rPr>
                <w:rFonts w:ascii="Times New Roman" w:hAnsi="Times New Roman" w:cs="Times New Roman"/>
                <w:color w:val="000000"/>
              </w:rPr>
            </w:pPr>
          </w:p>
          <w:p w14:paraId="6517974C" w14:textId="210FC8A2" w:rsidR="00855AF0" w:rsidRPr="00425621" w:rsidRDefault="00855AF0" w:rsidP="007D38F6">
            <w:pPr>
              <w:jc w:val="center"/>
              <w:rPr>
                <w:rFonts w:ascii="Times New Roman" w:hAnsi="Times New Roman" w:cs="Times New Roman"/>
                <w:color w:val="000000"/>
              </w:rPr>
            </w:pPr>
            <w:r w:rsidRPr="00425621">
              <w:rPr>
                <w:rFonts w:ascii="Times New Roman" w:hAnsi="Times New Roman" w:cs="Times New Roman"/>
                <w:color w:val="000000"/>
              </w:rPr>
              <w:t>Galvenā ideja</w:t>
            </w:r>
          </w:p>
          <w:p w14:paraId="55142D0D" w14:textId="079CB527" w:rsidR="00033C91" w:rsidRPr="00425621" w:rsidRDefault="001C2BC7" w:rsidP="007D38F6">
            <w:pPr>
              <w:jc w:val="center"/>
              <w:rPr>
                <w:rFonts w:ascii="Times New Roman" w:hAnsi="Times New Roman" w:cs="Times New Roman"/>
                <w:color w:val="000000"/>
              </w:rPr>
            </w:pPr>
            <w:r>
              <w:rPr>
                <w:rFonts w:ascii="Times New Roman" w:hAnsi="Times New Roman" w:cs="Times New Roman"/>
                <w:color w:val="000000"/>
              </w:rPr>
              <w:t>(1</w:t>
            </w:r>
            <w:r w:rsidR="00855AF0" w:rsidRPr="00425621">
              <w:rPr>
                <w:rFonts w:ascii="Times New Roman" w:hAnsi="Times New Roman" w:cs="Times New Roman"/>
                <w:color w:val="000000"/>
              </w:rPr>
              <w:t xml:space="preserve"> -</w:t>
            </w:r>
            <w:r w:rsidR="004835BF">
              <w:rPr>
                <w:rFonts w:ascii="Times New Roman" w:hAnsi="Times New Roman" w:cs="Times New Roman"/>
                <w:color w:val="000000"/>
              </w:rPr>
              <w:t xml:space="preserve"> </w:t>
            </w:r>
            <w:r w:rsidR="00855AF0" w:rsidRPr="00425621">
              <w:rPr>
                <w:rFonts w:ascii="Times New Roman" w:hAnsi="Times New Roman" w:cs="Times New Roman"/>
                <w:color w:val="000000"/>
              </w:rPr>
              <w:t>8 punkti)</w:t>
            </w:r>
          </w:p>
          <w:p w14:paraId="021141E4" w14:textId="77777777" w:rsidR="00855AF0" w:rsidRDefault="00855AF0" w:rsidP="007D38F6">
            <w:pPr>
              <w:jc w:val="center"/>
              <w:rPr>
                <w:rFonts w:ascii="Times New Roman" w:hAnsi="Times New Roman" w:cs="Times New Roman"/>
                <w:color w:val="000000"/>
              </w:rPr>
            </w:pPr>
          </w:p>
        </w:tc>
        <w:tc>
          <w:tcPr>
            <w:tcW w:w="10773" w:type="dxa"/>
            <w:tcBorders>
              <w:top w:val="single" w:sz="12" w:space="0" w:color="auto"/>
              <w:left w:val="single" w:sz="2" w:space="0" w:color="auto"/>
              <w:bottom w:val="single" w:sz="2" w:space="0" w:color="auto"/>
              <w:right w:val="single" w:sz="12" w:space="0" w:color="auto"/>
            </w:tcBorders>
            <w:shd w:val="clear" w:color="auto" w:fill="auto"/>
            <w:vAlign w:val="center"/>
          </w:tcPr>
          <w:p w14:paraId="486EB59C" w14:textId="5BFF2599" w:rsidR="008637F7" w:rsidRPr="00EB426E" w:rsidRDefault="00C04260" w:rsidP="006208B0">
            <w:pPr>
              <w:pStyle w:val="ListParagraph"/>
              <w:numPr>
                <w:ilvl w:val="0"/>
                <w:numId w:val="13"/>
              </w:numPr>
              <w:ind w:left="176" w:hanging="176"/>
              <w:jc w:val="both"/>
              <w:rPr>
                <w:rFonts w:ascii="Times New Roman" w:hAnsi="Times New Roman" w:cs="Times New Roman"/>
              </w:rPr>
            </w:pPr>
            <w:r w:rsidRPr="00EB426E">
              <w:rPr>
                <w:rFonts w:ascii="Times New Roman" w:hAnsi="Times New Roman" w:cs="Times New Roman"/>
              </w:rPr>
              <w:t xml:space="preserve">8 punkti: </w:t>
            </w:r>
            <w:r w:rsidR="0027631B" w:rsidRPr="00EB426E">
              <w:rPr>
                <w:rFonts w:ascii="Times New Roman" w:hAnsi="Times New Roman" w:cs="Times New Roman"/>
              </w:rPr>
              <w:t xml:space="preserve">kampaņas koncepcija ietver stratēģiski </w:t>
            </w:r>
            <w:r w:rsidR="004E2764" w:rsidRPr="00EB426E">
              <w:rPr>
                <w:rFonts w:ascii="Times New Roman" w:hAnsi="Times New Roman" w:cs="Times New Roman"/>
              </w:rPr>
              <w:t xml:space="preserve">pilnībā </w:t>
            </w:r>
            <w:r w:rsidR="0027631B" w:rsidRPr="00EB426E">
              <w:rPr>
                <w:rFonts w:ascii="Times New Roman" w:hAnsi="Times New Roman" w:cs="Times New Roman"/>
              </w:rPr>
              <w:t>pamatotu</w:t>
            </w:r>
            <w:r w:rsidR="003C7F28" w:rsidRPr="00EB426E">
              <w:rPr>
                <w:rFonts w:ascii="Times New Roman" w:hAnsi="Times New Roman" w:cs="Times New Roman"/>
              </w:rPr>
              <w:t>s</w:t>
            </w:r>
            <w:r w:rsidR="0027631B" w:rsidRPr="00EB426E">
              <w:rPr>
                <w:rFonts w:ascii="Times New Roman" w:hAnsi="Times New Roman" w:cs="Times New Roman"/>
              </w:rPr>
              <w:t xml:space="preserve"> galvenās idejas risinājumu</w:t>
            </w:r>
            <w:r w:rsidR="00916C43" w:rsidRPr="00EB426E">
              <w:rPr>
                <w:rFonts w:ascii="Times New Roman" w:hAnsi="Times New Roman" w:cs="Times New Roman"/>
              </w:rPr>
              <w:t>s</w:t>
            </w:r>
            <w:r w:rsidR="0027631B" w:rsidRPr="00EB426E">
              <w:rPr>
                <w:rFonts w:ascii="Times New Roman" w:hAnsi="Times New Roman" w:cs="Times New Roman"/>
              </w:rPr>
              <w:t>, kam ir potenciāls uzrunāt kampaņas mērķ</w:t>
            </w:r>
            <w:r w:rsidR="003C7F28" w:rsidRPr="00EB426E">
              <w:rPr>
                <w:rFonts w:ascii="Times New Roman" w:hAnsi="Times New Roman" w:cs="Times New Roman"/>
              </w:rPr>
              <w:t>auditoriju</w:t>
            </w:r>
            <w:r w:rsidR="0027631B" w:rsidRPr="00EB426E">
              <w:rPr>
                <w:rFonts w:ascii="Times New Roman" w:hAnsi="Times New Roman" w:cs="Times New Roman"/>
              </w:rPr>
              <w:t xml:space="preserve">, kā arī sasniegt kampaņas mērķus; </w:t>
            </w:r>
            <w:r w:rsidR="00C34349" w:rsidRPr="00EB426E">
              <w:rPr>
                <w:rFonts w:ascii="Times New Roman" w:hAnsi="Times New Roman" w:cs="Times New Roman"/>
              </w:rPr>
              <w:t>ideja ir saprotama un pamatota, ir ņemta vērā vai izprasta projekta problemātika</w:t>
            </w:r>
            <w:r w:rsidR="00676AB3" w:rsidRPr="00EB426E">
              <w:rPr>
                <w:rFonts w:ascii="Times New Roman" w:hAnsi="Times New Roman" w:cs="Times New Roman"/>
              </w:rPr>
              <w:t>/tēma</w:t>
            </w:r>
            <w:r w:rsidR="00C34349" w:rsidRPr="00EB426E">
              <w:rPr>
                <w:rFonts w:ascii="Times New Roman" w:hAnsi="Times New Roman" w:cs="Times New Roman"/>
              </w:rPr>
              <w:t xml:space="preserve"> un izaicinājumi;</w:t>
            </w:r>
          </w:p>
          <w:p w14:paraId="4FBA7AAF" w14:textId="07E80A2A" w:rsidR="00417656" w:rsidRPr="00EB426E" w:rsidRDefault="00D01B44" w:rsidP="00D1487A">
            <w:pPr>
              <w:pStyle w:val="ListParagraph"/>
              <w:numPr>
                <w:ilvl w:val="0"/>
                <w:numId w:val="13"/>
              </w:numPr>
              <w:ind w:left="176" w:hanging="176"/>
              <w:jc w:val="both"/>
              <w:rPr>
                <w:rFonts w:ascii="Times New Roman" w:hAnsi="Times New Roman" w:cs="Times New Roman"/>
              </w:rPr>
            </w:pPr>
            <w:r w:rsidRPr="00EB426E">
              <w:rPr>
                <w:rFonts w:ascii="Times New Roman" w:hAnsi="Times New Roman" w:cs="Times New Roman"/>
              </w:rPr>
              <w:t xml:space="preserve">6 punkti: </w:t>
            </w:r>
            <w:r w:rsidR="007806AB" w:rsidRPr="00EB426E">
              <w:rPr>
                <w:rFonts w:ascii="Times New Roman" w:hAnsi="Times New Roman" w:cs="Times New Roman"/>
              </w:rPr>
              <w:t>pretendenta piedāvājums</w:t>
            </w:r>
            <w:r w:rsidR="00417656" w:rsidRPr="00EB426E">
              <w:rPr>
                <w:rFonts w:ascii="Times New Roman" w:hAnsi="Times New Roman" w:cs="Times New Roman"/>
              </w:rPr>
              <w:t xml:space="preserve"> kopumā</w:t>
            </w:r>
            <w:r w:rsidR="007806AB" w:rsidRPr="00EB426E">
              <w:rPr>
                <w:rFonts w:ascii="Times New Roman" w:hAnsi="Times New Roman" w:cs="Times New Roman"/>
              </w:rPr>
              <w:t xml:space="preserve"> atbilst </w:t>
            </w:r>
            <w:r w:rsidR="002C54F8" w:rsidRPr="00EB426E">
              <w:rPr>
                <w:rFonts w:ascii="Times New Roman" w:hAnsi="Times New Roman" w:cs="Times New Roman"/>
              </w:rPr>
              <w:t xml:space="preserve">8 </w:t>
            </w:r>
            <w:r w:rsidR="00B96621" w:rsidRPr="00EB426E">
              <w:rPr>
                <w:rFonts w:ascii="Times New Roman" w:hAnsi="Times New Roman" w:cs="Times New Roman"/>
              </w:rPr>
              <w:t>punktu</w:t>
            </w:r>
            <w:r w:rsidR="00417656" w:rsidRPr="00EB426E">
              <w:rPr>
                <w:rFonts w:ascii="Times New Roman" w:hAnsi="Times New Roman" w:cs="Times New Roman"/>
              </w:rPr>
              <w:t xml:space="preserve"> vērtēšanas atšifrējumam, bet kāds no vērtēšanas atšifrējumā norādītajiem</w:t>
            </w:r>
            <w:r w:rsidR="002C54F8" w:rsidRPr="00EB426E">
              <w:rPr>
                <w:rFonts w:ascii="Times New Roman" w:hAnsi="Times New Roman" w:cs="Times New Roman"/>
              </w:rPr>
              <w:t xml:space="preserve"> vērtēšanas elementiem</w:t>
            </w:r>
            <w:r w:rsidR="00417656" w:rsidRPr="00EB426E">
              <w:rPr>
                <w:rFonts w:ascii="Times New Roman" w:hAnsi="Times New Roman" w:cs="Times New Roman"/>
              </w:rPr>
              <w:t xml:space="preserve"> neīstenojas tādā pakāpē, kā noteikts 8 punktu vērtēšanas atšifrējumā;</w:t>
            </w:r>
          </w:p>
          <w:p w14:paraId="0CAD8017" w14:textId="52287D4A" w:rsidR="00024A2B" w:rsidRPr="00EB426E" w:rsidRDefault="00C04260" w:rsidP="003019E7">
            <w:pPr>
              <w:pStyle w:val="ListParagraph"/>
              <w:numPr>
                <w:ilvl w:val="0"/>
                <w:numId w:val="13"/>
              </w:numPr>
              <w:ind w:left="176" w:hanging="176"/>
              <w:jc w:val="both"/>
              <w:rPr>
                <w:rFonts w:ascii="Times New Roman" w:hAnsi="Times New Roman" w:cs="Times New Roman"/>
              </w:rPr>
            </w:pPr>
            <w:r w:rsidRPr="00EB426E">
              <w:rPr>
                <w:rFonts w:ascii="Times New Roman" w:hAnsi="Times New Roman" w:cs="Times New Roman"/>
              </w:rPr>
              <w:t>4</w:t>
            </w:r>
            <w:r w:rsidR="008637F7" w:rsidRPr="00EB426E">
              <w:rPr>
                <w:rFonts w:ascii="Times New Roman" w:hAnsi="Times New Roman" w:cs="Times New Roman"/>
              </w:rPr>
              <w:t xml:space="preserve"> punkt</w:t>
            </w:r>
            <w:r w:rsidRPr="00EB426E">
              <w:rPr>
                <w:rFonts w:ascii="Times New Roman" w:hAnsi="Times New Roman" w:cs="Times New Roman"/>
              </w:rPr>
              <w:t>i:</w:t>
            </w:r>
            <w:r w:rsidR="008637F7" w:rsidRPr="00EB426E">
              <w:rPr>
                <w:rFonts w:ascii="Times New Roman" w:hAnsi="Times New Roman" w:cs="Times New Roman"/>
              </w:rPr>
              <w:t xml:space="preserve"> </w:t>
            </w:r>
            <w:r w:rsidR="00024A2B" w:rsidRPr="00EB426E">
              <w:rPr>
                <w:rFonts w:ascii="Times New Roman" w:hAnsi="Times New Roman" w:cs="Times New Roman"/>
              </w:rPr>
              <w:t xml:space="preserve">kampaņas koncepcijas galvenās idejas risinājumi </w:t>
            </w:r>
            <w:r w:rsidR="003C7F28" w:rsidRPr="00EB426E">
              <w:rPr>
                <w:rFonts w:ascii="Times New Roman" w:hAnsi="Times New Roman" w:cs="Times New Roman"/>
              </w:rPr>
              <w:t xml:space="preserve">ir </w:t>
            </w:r>
            <w:r w:rsidR="00647F4F" w:rsidRPr="00EB426E">
              <w:rPr>
                <w:rFonts w:ascii="Times New Roman" w:hAnsi="Times New Roman" w:cs="Times New Roman"/>
              </w:rPr>
              <w:t xml:space="preserve">stratēģiski </w:t>
            </w:r>
            <w:r w:rsidR="00024A2B" w:rsidRPr="00EB426E">
              <w:rPr>
                <w:rFonts w:ascii="Times New Roman" w:hAnsi="Times New Roman" w:cs="Times New Roman"/>
              </w:rPr>
              <w:t>daļēji</w:t>
            </w:r>
            <w:r w:rsidR="00647F4F" w:rsidRPr="00EB426E">
              <w:rPr>
                <w:rFonts w:ascii="Times New Roman" w:hAnsi="Times New Roman" w:cs="Times New Roman"/>
              </w:rPr>
              <w:t xml:space="preserve"> pamatoti</w:t>
            </w:r>
            <w:r w:rsidR="00024A2B" w:rsidRPr="00EB426E">
              <w:rPr>
                <w:rFonts w:ascii="Times New Roman" w:hAnsi="Times New Roman" w:cs="Times New Roman"/>
              </w:rPr>
              <w:t xml:space="preserve">, nav ņemti vērā būtiski faktori, kas var traucēt kampaņas mērķu </w:t>
            </w:r>
            <w:r w:rsidR="00CB07D1" w:rsidRPr="00EB426E">
              <w:rPr>
                <w:rFonts w:ascii="Times New Roman" w:hAnsi="Times New Roman" w:cs="Times New Roman"/>
              </w:rPr>
              <w:t xml:space="preserve">un mērķauditorijas </w:t>
            </w:r>
            <w:r w:rsidR="00024A2B" w:rsidRPr="00EB426E">
              <w:rPr>
                <w:rFonts w:ascii="Times New Roman" w:hAnsi="Times New Roman" w:cs="Times New Roman"/>
              </w:rPr>
              <w:t>sasniegšanu vai izveidot situāciju</w:t>
            </w:r>
            <w:r w:rsidR="004E716E" w:rsidRPr="00EB426E">
              <w:rPr>
                <w:rFonts w:ascii="Times New Roman" w:hAnsi="Times New Roman" w:cs="Times New Roman"/>
              </w:rPr>
              <w:t>, kad tie nav sasniedzami;</w:t>
            </w:r>
            <w:r w:rsidR="00024A2B" w:rsidRPr="00EB426E">
              <w:rPr>
                <w:rFonts w:ascii="Times New Roman" w:hAnsi="Times New Roman" w:cs="Times New Roman"/>
              </w:rPr>
              <w:t xml:space="preserve"> </w:t>
            </w:r>
            <w:r w:rsidR="00A73CE5" w:rsidRPr="00EB426E">
              <w:rPr>
                <w:rFonts w:ascii="Times New Roman" w:hAnsi="Times New Roman" w:cs="Times New Roman"/>
              </w:rPr>
              <w:t>ideja nav līdz galam saprotama vai pamatota, nav pilnībā ņemta vērā vai izprasta projekta problemātika</w:t>
            </w:r>
            <w:r w:rsidR="003C7F28" w:rsidRPr="00EB426E">
              <w:rPr>
                <w:rFonts w:ascii="Times New Roman" w:hAnsi="Times New Roman" w:cs="Times New Roman"/>
              </w:rPr>
              <w:t>/tēma</w:t>
            </w:r>
            <w:r w:rsidR="00A73CE5" w:rsidRPr="00EB426E">
              <w:rPr>
                <w:rFonts w:ascii="Times New Roman" w:hAnsi="Times New Roman" w:cs="Times New Roman"/>
              </w:rPr>
              <w:t xml:space="preserve"> un izaicinājumi</w:t>
            </w:r>
            <w:r w:rsidR="00480DD1" w:rsidRPr="00EB426E">
              <w:rPr>
                <w:rFonts w:ascii="Times New Roman" w:hAnsi="Times New Roman" w:cs="Times New Roman"/>
              </w:rPr>
              <w:t>;</w:t>
            </w:r>
          </w:p>
          <w:p w14:paraId="0E6CCF0B" w14:textId="142119DA" w:rsidR="00D01B44" w:rsidRPr="00EB426E" w:rsidRDefault="00D01B44" w:rsidP="003019E7">
            <w:pPr>
              <w:pStyle w:val="ListParagraph"/>
              <w:numPr>
                <w:ilvl w:val="0"/>
                <w:numId w:val="13"/>
              </w:numPr>
              <w:ind w:left="176" w:hanging="176"/>
              <w:jc w:val="both"/>
              <w:rPr>
                <w:rFonts w:ascii="Times New Roman" w:hAnsi="Times New Roman" w:cs="Times New Roman"/>
              </w:rPr>
            </w:pPr>
            <w:r w:rsidRPr="00EB426E">
              <w:rPr>
                <w:rFonts w:ascii="Times New Roman" w:hAnsi="Times New Roman" w:cs="Times New Roman"/>
              </w:rPr>
              <w:t xml:space="preserve">2 punkti: </w:t>
            </w:r>
            <w:r w:rsidR="00A53842" w:rsidRPr="00EB426E">
              <w:rPr>
                <w:rFonts w:ascii="Times New Roman" w:hAnsi="Times New Roman" w:cs="Times New Roman"/>
              </w:rPr>
              <w:t>p</w:t>
            </w:r>
            <w:r w:rsidR="00D1487A" w:rsidRPr="00EB426E">
              <w:rPr>
                <w:rFonts w:ascii="Times New Roman" w:hAnsi="Times New Roman" w:cs="Times New Roman"/>
              </w:rPr>
              <w:t>retendenta piedāvājums kopumā atbilst 4</w:t>
            </w:r>
            <w:r w:rsidR="00B96621" w:rsidRPr="00EB426E">
              <w:rPr>
                <w:rFonts w:ascii="Times New Roman" w:hAnsi="Times New Roman" w:cs="Times New Roman"/>
              </w:rPr>
              <w:t xml:space="preserve"> punktu</w:t>
            </w:r>
            <w:r w:rsidR="00D1487A" w:rsidRPr="00EB426E">
              <w:rPr>
                <w:rFonts w:ascii="Times New Roman" w:hAnsi="Times New Roman" w:cs="Times New Roman"/>
              </w:rPr>
              <w:t xml:space="preserve"> vērtēšanas atšifrējumam, bet kāds no vērtēšanas atšifrējumā norādītajiem vērtēšanas elementiem neīstenojas tādā pakāpē, kā noteikts 4 punktu vērtēšanas atšifrējumā;</w:t>
            </w:r>
          </w:p>
          <w:p w14:paraId="58FFEE46" w14:textId="0EF51641" w:rsidR="00033C91" w:rsidRPr="00EB426E" w:rsidRDefault="00A53842" w:rsidP="00647F4F">
            <w:pPr>
              <w:pStyle w:val="ListParagraph"/>
              <w:numPr>
                <w:ilvl w:val="0"/>
                <w:numId w:val="13"/>
              </w:numPr>
              <w:ind w:left="176" w:hanging="176"/>
              <w:jc w:val="both"/>
              <w:rPr>
                <w:rFonts w:ascii="Times New Roman" w:hAnsi="Times New Roman" w:cs="Times New Roman"/>
              </w:rPr>
            </w:pPr>
            <w:r w:rsidRPr="00EB426E">
              <w:rPr>
                <w:rFonts w:ascii="Times New Roman" w:hAnsi="Times New Roman" w:cs="Times New Roman"/>
              </w:rPr>
              <w:t xml:space="preserve">1 </w:t>
            </w:r>
            <w:r w:rsidR="008637F7" w:rsidRPr="00EB426E">
              <w:rPr>
                <w:rFonts w:ascii="Times New Roman" w:hAnsi="Times New Roman" w:cs="Times New Roman"/>
              </w:rPr>
              <w:t>punkt</w:t>
            </w:r>
            <w:r w:rsidR="00C04260" w:rsidRPr="00EB426E">
              <w:rPr>
                <w:rFonts w:ascii="Times New Roman" w:hAnsi="Times New Roman" w:cs="Times New Roman"/>
              </w:rPr>
              <w:t>s</w:t>
            </w:r>
            <w:r w:rsidR="008637F7" w:rsidRPr="00EB426E">
              <w:rPr>
                <w:rFonts w:ascii="Times New Roman" w:hAnsi="Times New Roman" w:cs="Times New Roman"/>
              </w:rPr>
              <w:t xml:space="preserve">: </w:t>
            </w:r>
            <w:r w:rsidR="00A54023" w:rsidRPr="00EB426E">
              <w:rPr>
                <w:rFonts w:ascii="Times New Roman" w:hAnsi="Times New Roman" w:cs="Times New Roman"/>
              </w:rPr>
              <w:t>kampaņas koncepcij</w:t>
            </w:r>
            <w:r w:rsidR="00BA0605" w:rsidRPr="00EB426E">
              <w:rPr>
                <w:rFonts w:ascii="Times New Roman" w:hAnsi="Times New Roman" w:cs="Times New Roman"/>
              </w:rPr>
              <w:t xml:space="preserve">ā ietvertie galvenās idejas risinājumi </w:t>
            </w:r>
            <w:r w:rsidR="003C7F28" w:rsidRPr="00EB426E">
              <w:rPr>
                <w:rFonts w:ascii="Times New Roman" w:hAnsi="Times New Roman" w:cs="Times New Roman"/>
              </w:rPr>
              <w:t xml:space="preserve">ir </w:t>
            </w:r>
            <w:r w:rsidR="00647F4F" w:rsidRPr="00EB426E">
              <w:rPr>
                <w:rFonts w:ascii="Times New Roman" w:hAnsi="Times New Roman" w:cs="Times New Roman"/>
              </w:rPr>
              <w:t xml:space="preserve">stratēģiski </w:t>
            </w:r>
            <w:r w:rsidR="00480DD1" w:rsidRPr="00EB426E">
              <w:rPr>
                <w:rFonts w:ascii="Times New Roman" w:hAnsi="Times New Roman" w:cs="Times New Roman"/>
              </w:rPr>
              <w:t xml:space="preserve">vāji </w:t>
            </w:r>
            <w:r w:rsidR="003C7F28" w:rsidRPr="00EB426E">
              <w:rPr>
                <w:rFonts w:ascii="Times New Roman" w:hAnsi="Times New Roman" w:cs="Times New Roman"/>
              </w:rPr>
              <w:t>pamatoti</w:t>
            </w:r>
            <w:r w:rsidR="008637F7" w:rsidRPr="00EB426E">
              <w:rPr>
                <w:rFonts w:ascii="Times New Roman" w:hAnsi="Times New Roman" w:cs="Times New Roman"/>
              </w:rPr>
              <w:t>, kā rezultātā varētu netikt sasniegti kampaņas mērķi un mērķauditorija</w:t>
            </w:r>
            <w:r w:rsidR="00480DD1" w:rsidRPr="00EB426E">
              <w:rPr>
                <w:rFonts w:ascii="Times New Roman" w:hAnsi="Times New Roman" w:cs="Times New Roman"/>
              </w:rPr>
              <w:t>;</w:t>
            </w:r>
            <w:r w:rsidR="00A73CE5" w:rsidRPr="00EB426E">
              <w:rPr>
                <w:rFonts w:ascii="Times New Roman" w:hAnsi="Times New Roman" w:cs="Times New Roman"/>
              </w:rPr>
              <w:t xml:space="preserve"> ideja nav saprotama vai pamatota, </w:t>
            </w:r>
            <w:r w:rsidR="00480DD1" w:rsidRPr="00EB426E">
              <w:rPr>
                <w:rFonts w:ascii="Times New Roman" w:hAnsi="Times New Roman" w:cs="Times New Roman"/>
              </w:rPr>
              <w:t xml:space="preserve">vāji </w:t>
            </w:r>
            <w:r w:rsidR="00A73CE5" w:rsidRPr="00EB426E">
              <w:rPr>
                <w:rFonts w:ascii="Times New Roman" w:hAnsi="Times New Roman" w:cs="Times New Roman"/>
              </w:rPr>
              <w:t xml:space="preserve">ņemta vērā vai nav izprasta </w:t>
            </w:r>
            <w:r w:rsidR="00647F4F" w:rsidRPr="00EB426E">
              <w:rPr>
                <w:rFonts w:ascii="Times New Roman" w:hAnsi="Times New Roman" w:cs="Times New Roman"/>
              </w:rPr>
              <w:t xml:space="preserve">projekta </w:t>
            </w:r>
            <w:r w:rsidR="00A73CE5" w:rsidRPr="00EB426E">
              <w:rPr>
                <w:rFonts w:ascii="Times New Roman" w:hAnsi="Times New Roman" w:cs="Times New Roman"/>
              </w:rPr>
              <w:t>problemātika</w:t>
            </w:r>
            <w:r w:rsidR="003C7F28" w:rsidRPr="00EB426E">
              <w:rPr>
                <w:rFonts w:ascii="Times New Roman" w:hAnsi="Times New Roman" w:cs="Times New Roman"/>
              </w:rPr>
              <w:t>/tēma</w:t>
            </w:r>
            <w:r w:rsidR="00A73CE5" w:rsidRPr="00EB426E">
              <w:rPr>
                <w:rFonts w:ascii="Times New Roman" w:hAnsi="Times New Roman" w:cs="Times New Roman"/>
              </w:rPr>
              <w:t xml:space="preserve"> un izaicinājumi</w:t>
            </w:r>
            <w:r w:rsidR="00CB07D1" w:rsidRPr="00EB426E">
              <w:rPr>
                <w:rFonts w:ascii="Times New Roman" w:hAnsi="Times New Roman" w:cs="Times New Roman"/>
              </w:rPr>
              <w:t>.</w:t>
            </w:r>
          </w:p>
        </w:tc>
      </w:tr>
      <w:tr w:rsidR="00033C91" w:rsidRPr="009C181E" w14:paraId="348783DC" w14:textId="77777777" w:rsidTr="001C2BC7">
        <w:tc>
          <w:tcPr>
            <w:tcW w:w="1418" w:type="dxa"/>
            <w:vMerge/>
            <w:tcBorders>
              <w:top w:val="single" w:sz="2" w:space="0" w:color="auto"/>
              <w:left w:val="single" w:sz="12" w:space="0" w:color="auto"/>
              <w:bottom w:val="single" w:sz="2" w:space="0" w:color="auto"/>
              <w:right w:val="single" w:sz="2" w:space="0" w:color="auto"/>
            </w:tcBorders>
            <w:vAlign w:val="center"/>
          </w:tcPr>
          <w:p w14:paraId="533712CB" w14:textId="400166FD" w:rsidR="00033C91" w:rsidRPr="009C181E" w:rsidRDefault="00033C91" w:rsidP="008A7BCA">
            <w:pPr>
              <w:jc w:val="center"/>
              <w:rPr>
                <w:rFonts w:ascii="Times New Roman" w:hAnsi="Times New Roman" w:cs="Times New Roman"/>
                <w:b/>
                <w:color w:val="000000"/>
              </w:rPr>
            </w:pPr>
          </w:p>
        </w:tc>
        <w:tc>
          <w:tcPr>
            <w:tcW w:w="1276" w:type="dxa"/>
            <w:vMerge/>
            <w:tcBorders>
              <w:top w:val="single" w:sz="2" w:space="0" w:color="auto"/>
              <w:left w:val="single" w:sz="2" w:space="0" w:color="auto"/>
              <w:bottom w:val="single" w:sz="2" w:space="0" w:color="auto"/>
              <w:right w:val="single" w:sz="2" w:space="0" w:color="auto"/>
            </w:tcBorders>
            <w:vAlign w:val="center"/>
          </w:tcPr>
          <w:p w14:paraId="02D8CF70" w14:textId="77777777" w:rsidR="00033C91" w:rsidRPr="009C181E" w:rsidRDefault="00033C91" w:rsidP="0097337B">
            <w:pPr>
              <w:jc w:val="center"/>
              <w:rPr>
                <w:rFonts w:ascii="Times New Roman" w:hAnsi="Times New Roman" w:cs="Times New Roman"/>
                <w:b/>
                <w:color w:val="000000"/>
              </w:rPr>
            </w:pPr>
          </w:p>
        </w:tc>
        <w:tc>
          <w:tcPr>
            <w:tcW w:w="1417" w:type="dxa"/>
            <w:tcBorders>
              <w:top w:val="single" w:sz="2" w:space="0" w:color="auto"/>
              <w:left w:val="single" w:sz="2" w:space="0" w:color="auto"/>
              <w:bottom w:val="single" w:sz="2" w:space="0" w:color="auto"/>
              <w:right w:val="single" w:sz="2" w:space="0" w:color="auto"/>
            </w:tcBorders>
            <w:vAlign w:val="center"/>
          </w:tcPr>
          <w:p w14:paraId="529ABF6C" w14:textId="77777777" w:rsidR="00ED54FD" w:rsidRDefault="00ED54FD" w:rsidP="00ED54FD">
            <w:pPr>
              <w:jc w:val="center"/>
              <w:rPr>
                <w:rFonts w:ascii="Times New Roman" w:hAnsi="Times New Roman" w:cs="Times New Roman"/>
                <w:color w:val="000000"/>
              </w:rPr>
            </w:pPr>
            <w:r>
              <w:rPr>
                <w:rFonts w:ascii="Times New Roman" w:hAnsi="Times New Roman" w:cs="Times New Roman"/>
                <w:color w:val="000000"/>
              </w:rPr>
              <w:t xml:space="preserve">Sauklis un vēstījumi </w:t>
            </w:r>
          </w:p>
          <w:p w14:paraId="15AE73DF" w14:textId="696B5963" w:rsidR="00033C91" w:rsidRPr="009C181E" w:rsidRDefault="001C2BC7" w:rsidP="00ED54FD">
            <w:pPr>
              <w:jc w:val="center"/>
              <w:rPr>
                <w:rFonts w:ascii="Times New Roman" w:hAnsi="Times New Roman" w:cs="Times New Roman"/>
                <w:color w:val="000000"/>
              </w:rPr>
            </w:pPr>
            <w:r>
              <w:rPr>
                <w:rFonts w:ascii="Times New Roman" w:hAnsi="Times New Roman" w:cs="Times New Roman"/>
                <w:color w:val="000000"/>
              </w:rPr>
              <w:t>(1</w:t>
            </w:r>
            <w:r w:rsidR="00ED54FD">
              <w:rPr>
                <w:rFonts w:ascii="Times New Roman" w:hAnsi="Times New Roman" w:cs="Times New Roman"/>
                <w:color w:val="000000"/>
              </w:rPr>
              <w:t xml:space="preserve"> - 8</w:t>
            </w:r>
            <w:r w:rsidR="00ED54FD" w:rsidRPr="009C181E">
              <w:rPr>
                <w:rFonts w:ascii="Times New Roman" w:hAnsi="Times New Roman" w:cs="Times New Roman"/>
                <w:color w:val="000000"/>
              </w:rPr>
              <w:t xml:space="preserve"> punkti</w:t>
            </w:r>
            <w:r w:rsidR="00ED54FD">
              <w:rPr>
                <w:rFonts w:ascii="Times New Roman" w:hAnsi="Times New Roman" w:cs="Times New Roman"/>
                <w:color w:val="000000"/>
              </w:rPr>
              <w:t>)</w:t>
            </w:r>
          </w:p>
        </w:tc>
        <w:tc>
          <w:tcPr>
            <w:tcW w:w="10773" w:type="dxa"/>
            <w:tcBorders>
              <w:top w:val="single" w:sz="2" w:space="0" w:color="auto"/>
              <w:left w:val="single" w:sz="2" w:space="0" w:color="auto"/>
              <w:bottom w:val="single" w:sz="2" w:space="0" w:color="auto"/>
              <w:right w:val="single" w:sz="12" w:space="0" w:color="auto"/>
            </w:tcBorders>
          </w:tcPr>
          <w:p w14:paraId="72CBEBB7" w14:textId="5BA26B24" w:rsidR="00033C91" w:rsidRPr="00EB426E" w:rsidRDefault="001C3603" w:rsidP="00A53842">
            <w:pPr>
              <w:pStyle w:val="ListParagraph"/>
              <w:numPr>
                <w:ilvl w:val="0"/>
                <w:numId w:val="16"/>
              </w:numPr>
              <w:ind w:left="176" w:hanging="142"/>
              <w:jc w:val="both"/>
              <w:rPr>
                <w:rFonts w:ascii="Times New Roman" w:hAnsi="Times New Roman" w:cs="Times New Roman"/>
              </w:rPr>
            </w:pPr>
            <w:r w:rsidRPr="00EB426E">
              <w:rPr>
                <w:rFonts w:ascii="Times New Roman" w:hAnsi="Times New Roman" w:cs="Times New Roman"/>
              </w:rPr>
              <w:t>8</w:t>
            </w:r>
            <w:r w:rsidR="00033C91" w:rsidRPr="00EB426E">
              <w:rPr>
                <w:rFonts w:ascii="Times New Roman" w:hAnsi="Times New Roman" w:cs="Times New Roman"/>
              </w:rPr>
              <w:t xml:space="preserve"> punkti: sauklis un vēstījumi atbilst </w:t>
            </w:r>
            <w:r w:rsidR="00647F4F" w:rsidRPr="00EB426E">
              <w:rPr>
                <w:rFonts w:ascii="Times New Roman" w:hAnsi="Times New Roman" w:cs="Times New Roman"/>
              </w:rPr>
              <w:t xml:space="preserve">Pasūtītāja stratēģiskajiem nosacījumiem </w:t>
            </w:r>
            <w:r w:rsidR="00BF3553" w:rsidRPr="00EB426E">
              <w:rPr>
                <w:rFonts w:ascii="Times New Roman" w:hAnsi="Times New Roman" w:cs="Times New Roman"/>
              </w:rPr>
              <w:t xml:space="preserve">darba uzdevumā </w:t>
            </w:r>
            <w:r w:rsidR="00647F4F" w:rsidRPr="00EB426E">
              <w:rPr>
                <w:rFonts w:ascii="Times New Roman" w:hAnsi="Times New Roman" w:cs="Times New Roman"/>
              </w:rPr>
              <w:t xml:space="preserve">– tie ir </w:t>
            </w:r>
            <w:r w:rsidR="00033C91" w:rsidRPr="00EB426E">
              <w:rPr>
                <w:rFonts w:ascii="Times New Roman" w:hAnsi="Times New Roman" w:cs="Times New Roman"/>
              </w:rPr>
              <w:t xml:space="preserve">vērsti uz kampaņas </w:t>
            </w:r>
            <w:r w:rsidR="00647F4F" w:rsidRPr="00EB426E">
              <w:rPr>
                <w:rFonts w:ascii="Times New Roman" w:hAnsi="Times New Roman" w:cs="Times New Roman"/>
              </w:rPr>
              <w:t xml:space="preserve">mērķiem, tēmu un mērķauditoriju; tie ir īsi, precīzi, trāpīgi un skaidri definēti; </w:t>
            </w:r>
            <w:r w:rsidR="00CA0523" w:rsidRPr="00EB426E">
              <w:rPr>
                <w:rFonts w:ascii="Times New Roman" w:hAnsi="Times New Roman" w:cs="Times New Roman"/>
              </w:rPr>
              <w:t>sauklis ir oriģināl</w:t>
            </w:r>
            <w:r w:rsidRPr="00EB426E">
              <w:rPr>
                <w:rFonts w:ascii="Times New Roman" w:hAnsi="Times New Roman" w:cs="Times New Roman"/>
              </w:rPr>
              <w:t>s, tas</w:t>
            </w:r>
            <w:r w:rsidR="00CA0523" w:rsidRPr="00EB426E">
              <w:rPr>
                <w:rFonts w:ascii="Times New Roman" w:hAnsi="Times New Roman" w:cs="Times New Roman"/>
              </w:rPr>
              <w:t xml:space="preserve"> uzrunā </w:t>
            </w:r>
            <w:r w:rsidR="00A51695" w:rsidRPr="00EB426E">
              <w:rPr>
                <w:rFonts w:ascii="Times New Roman" w:hAnsi="Times New Roman" w:cs="Times New Roman"/>
              </w:rPr>
              <w:t>vai</w:t>
            </w:r>
            <w:r w:rsidR="00CA0523" w:rsidRPr="00EB426E">
              <w:rPr>
                <w:rFonts w:ascii="Times New Roman" w:hAnsi="Times New Roman" w:cs="Times New Roman"/>
              </w:rPr>
              <w:t xml:space="preserve"> aicina uz darbību, saukļa un</w:t>
            </w:r>
            <w:r w:rsidR="004706AE" w:rsidRPr="00EB426E">
              <w:rPr>
                <w:rFonts w:ascii="Times New Roman" w:hAnsi="Times New Roman" w:cs="Times New Roman"/>
              </w:rPr>
              <w:t>/vai</w:t>
            </w:r>
            <w:r w:rsidR="00CA0523" w:rsidRPr="00EB426E">
              <w:rPr>
                <w:rFonts w:ascii="Times New Roman" w:hAnsi="Times New Roman" w:cs="Times New Roman"/>
              </w:rPr>
              <w:t xml:space="preserve"> vēstījumu izstrādē ņemta vērā projekta problemātika</w:t>
            </w:r>
            <w:r w:rsidR="00647F4F" w:rsidRPr="00EB426E">
              <w:rPr>
                <w:rFonts w:ascii="Times New Roman" w:hAnsi="Times New Roman" w:cs="Times New Roman"/>
              </w:rPr>
              <w:t>/tēma</w:t>
            </w:r>
            <w:r w:rsidR="00CA0523" w:rsidRPr="00EB426E">
              <w:rPr>
                <w:rFonts w:ascii="Times New Roman" w:hAnsi="Times New Roman" w:cs="Times New Roman"/>
              </w:rPr>
              <w:t xml:space="preserve"> un izaicinājumi</w:t>
            </w:r>
            <w:r w:rsidRPr="00EB426E">
              <w:rPr>
                <w:rFonts w:ascii="Times New Roman" w:hAnsi="Times New Roman" w:cs="Times New Roman"/>
              </w:rPr>
              <w:t>;</w:t>
            </w:r>
            <w:r w:rsidR="00647F4F" w:rsidRPr="00EB426E">
              <w:rPr>
                <w:rFonts w:ascii="Times New Roman" w:hAnsi="Times New Roman" w:cs="Times New Roman"/>
              </w:rPr>
              <w:t xml:space="preserve"> </w:t>
            </w:r>
          </w:p>
          <w:p w14:paraId="1925DDA2" w14:textId="0352986E" w:rsidR="00D26815" w:rsidRPr="00EB426E" w:rsidRDefault="00D26815" w:rsidP="00A53842">
            <w:pPr>
              <w:pStyle w:val="ListParagraph"/>
              <w:numPr>
                <w:ilvl w:val="0"/>
                <w:numId w:val="16"/>
              </w:numPr>
              <w:ind w:left="176" w:hanging="142"/>
              <w:jc w:val="both"/>
              <w:rPr>
                <w:rFonts w:ascii="Times New Roman" w:hAnsi="Times New Roman" w:cs="Times New Roman"/>
              </w:rPr>
            </w:pPr>
            <w:r w:rsidRPr="00EB426E">
              <w:rPr>
                <w:rFonts w:ascii="Times New Roman" w:hAnsi="Times New Roman" w:cs="Times New Roman"/>
              </w:rPr>
              <w:lastRenderedPageBreak/>
              <w:t>6 punkti: pretendenta piedāvājums kopumā atbilst</w:t>
            </w:r>
            <w:r w:rsidR="00B96621" w:rsidRPr="00EB426E">
              <w:rPr>
                <w:rFonts w:ascii="Times New Roman" w:hAnsi="Times New Roman" w:cs="Times New Roman"/>
              </w:rPr>
              <w:t xml:space="preserve"> 8 punktu vērtēšanas atšifrējumam</w:t>
            </w:r>
            <w:r w:rsidRPr="00EB426E">
              <w:rPr>
                <w:rFonts w:ascii="Times New Roman" w:hAnsi="Times New Roman" w:cs="Times New Roman"/>
              </w:rPr>
              <w:t>, bet kāds no vērtēšanas atšifrējumā norādītajiem vērtēšanas elementiem neīstenojas tādā pakāpē, kā noteikts 8 punktu vērtēšanas atšifrējumā;</w:t>
            </w:r>
          </w:p>
          <w:p w14:paraId="51D20535" w14:textId="7E2F1920" w:rsidR="00CA0523" w:rsidRPr="00EB426E" w:rsidRDefault="001C3603" w:rsidP="00A53842">
            <w:pPr>
              <w:pStyle w:val="ListParagraph"/>
              <w:numPr>
                <w:ilvl w:val="0"/>
                <w:numId w:val="16"/>
              </w:numPr>
              <w:ind w:left="176" w:hanging="142"/>
              <w:jc w:val="both"/>
              <w:rPr>
                <w:rFonts w:ascii="Times New Roman" w:hAnsi="Times New Roman" w:cs="Times New Roman"/>
              </w:rPr>
            </w:pPr>
            <w:r w:rsidRPr="00EB426E">
              <w:rPr>
                <w:rFonts w:ascii="Times New Roman" w:hAnsi="Times New Roman" w:cs="Times New Roman"/>
              </w:rPr>
              <w:t>4</w:t>
            </w:r>
            <w:r w:rsidR="00033C91" w:rsidRPr="00EB426E">
              <w:rPr>
                <w:rFonts w:ascii="Times New Roman" w:hAnsi="Times New Roman" w:cs="Times New Roman"/>
              </w:rPr>
              <w:t xml:space="preserve"> punkt</w:t>
            </w:r>
            <w:r w:rsidRPr="00EB426E">
              <w:rPr>
                <w:rFonts w:ascii="Times New Roman" w:hAnsi="Times New Roman" w:cs="Times New Roman"/>
              </w:rPr>
              <w:t>i</w:t>
            </w:r>
            <w:r w:rsidR="00033C91" w:rsidRPr="00EB426E">
              <w:rPr>
                <w:rFonts w:ascii="Times New Roman" w:hAnsi="Times New Roman" w:cs="Times New Roman"/>
              </w:rPr>
              <w:t xml:space="preserve">: sauklis un vēstījumi daļēji atbilst </w:t>
            </w:r>
            <w:r w:rsidR="00647F4F" w:rsidRPr="00EB426E">
              <w:rPr>
                <w:rFonts w:ascii="Times New Roman" w:hAnsi="Times New Roman" w:cs="Times New Roman"/>
              </w:rPr>
              <w:t xml:space="preserve">Pasūtītāja stratēģiskajiem nosacījumiem </w:t>
            </w:r>
            <w:r w:rsidR="00BF3553" w:rsidRPr="00EB426E">
              <w:rPr>
                <w:rFonts w:ascii="Times New Roman" w:hAnsi="Times New Roman" w:cs="Times New Roman"/>
              </w:rPr>
              <w:t xml:space="preserve">darba uzdevumā </w:t>
            </w:r>
            <w:r w:rsidR="00033C91" w:rsidRPr="00EB426E">
              <w:rPr>
                <w:rFonts w:ascii="Times New Roman" w:hAnsi="Times New Roman" w:cs="Times New Roman"/>
              </w:rPr>
              <w:t>–</w:t>
            </w:r>
            <w:r w:rsidR="00647F4F" w:rsidRPr="00EB426E">
              <w:rPr>
                <w:rFonts w:ascii="Times New Roman" w:hAnsi="Times New Roman" w:cs="Times New Roman"/>
              </w:rPr>
              <w:t xml:space="preserve"> tie </w:t>
            </w:r>
            <w:r w:rsidRPr="00EB426E">
              <w:rPr>
                <w:rFonts w:ascii="Times New Roman" w:hAnsi="Times New Roman" w:cs="Times New Roman"/>
              </w:rPr>
              <w:t xml:space="preserve">daļēji </w:t>
            </w:r>
            <w:r w:rsidR="00033C91" w:rsidRPr="00EB426E">
              <w:rPr>
                <w:rFonts w:ascii="Times New Roman" w:hAnsi="Times New Roman" w:cs="Times New Roman"/>
              </w:rPr>
              <w:t xml:space="preserve">vērsti uz kampaņas </w:t>
            </w:r>
            <w:r w:rsidR="00647F4F" w:rsidRPr="00EB426E">
              <w:rPr>
                <w:rFonts w:ascii="Times New Roman" w:hAnsi="Times New Roman" w:cs="Times New Roman"/>
              </w:rPr>
              <w:t>mērķiem, tēmu un mērķauditoriju; tie nav pietiekami īsi, precīzi, trāpīgi un skaidri definēti;</w:t>
            </w:r>
            <w:r w:rsidR="00033C91" w:rsidRPr="00EB426E">
              <w:rPr>
                <w:rFonts w:ascii="Times New Roman" w:hAnsi="Times New Roman" w:cs="Times New Roman"/>
              </w:rPr>
              <w:t xml:space="preserve"> </w:t>
            </w:r>
            <w:r w:rsidR="00CA0523" w:rsidRPr="00EB426E">
              <w:rPr>
                <w:rFonts w:ascii="Times New Roman" w:hAnsi="Times New Roman" w:cs="Times New Roman"/>
              </w:rPr>
              <w:t>sauklim trūkst oriģinalitātes</w:t>
            </w:r>
            <w:r w:rsidR="001C2BC7" w:rsidRPr="00EB426E">
              <w:rPr>
                <w:rFonts w:ascii="Times New Roman" w:hAnsi="Times New Roman" w:cs="Times New Roman"/>
              </w:rPr>
              <w:t>;</w:t>
            </w:r>
            <w:r w:rsidR="00CA0523" w:rsidRPr="00EB426E">
              <w:rPr>
                <w:rFonts w:ascii="Times New Roman" w:hAnsi="Times New Roman" w:cs="Times New Roman"/>
              </w:rPr>
              <w:t xml:space="preserve"> </w:t>
            </w:r>
            <w:r w:rsidR="00CE1796" w:rsidRPr="00EB426E">
              <w:rPr>
                <w:rFonts w:ascii="Times New Roman" w:hAnsi="Times New Roman" w:cs="Times New Roman"/>
              </w:rPr>
              <w:t>s</w:t>
            </w:r>
            <w:r w:rsidR="00CA0523" w:rsidRPr="00EB426E">
              <w:rPr>
                <w:rFonts w:ascii="Times New Roman" w:hAnsi="Times New Roman" w:cs="Times New Roman"/>
              </w:rPr>
              <w:t>aukļa un/vai</w:t>
            </w:r>
            <w:r w:rsidR="00C976EB" w:rsidRPr="00EB426E">
              <w:rPr>
                <w:rFonts w:ascii="Times New Roman" w:hAnsi="Times New Roman" w:cs="Times New Roman"/>
              </w:rPr>
              <w:t xml:space="preserve"> vēstījumu izstrādē </w:t>
            </w:r>
            <w:r w:rsidR="00CA0523" w:rsidRPr="00EB426E">
              <w:rPr>
                <w:rFonts w:ascii="Times New Roman" w:hAnsi="Times New Roman" w:cs="Times New Roman"/>
              </w:rPr>
              <w:t>proje</w:t>
            </w:r>
            <w:r w:rsidR="00C976EB" w:rsidRPr="00EB426E">
              <w:rPr>
                <w:rFonts w:ascii="Times New Roman" w:hAnsi="Times New Roman" w:cs="Times New Roman"/>
              </w:rPr>
              <w:t>kta problemātika</w:t>
            </w:r>
            <w:r w:rsidR="00647F4F" w:rsidRPr="00EB426E">
              <w:rPr>
                <w:rFonts w:ascii="Times New Roman" w:hAnsi="Times New Roman" w:cs="Times New Roman"/>
              </w:rPr>
              <w:t>/tēma</w:t>
            </w:r>
            <w:r w:rsidR="00C976EB" w:rsidRPr="00EB426E">
              <w:rPr>
                <w:rFonts w:ascii="Times New Roman" w:hAnsi="Times New Roman" w:cs="Times New Roman"/>
              </w:rPr>
              <w:t xml:space="preserve"> un izaicinājumi</w:t>
            </w:r>
            <w:r w:rsidR="00D425A3" w:rsidRPr="00EB426E">
              <w:rPr>
                <w:rFonts w:ascii="Times New Roman" w:hAnsi="Times New Roman" w:cs="Times New Roman"/>
              </w:rPr>
              <w:t xml:space="preserve"> ņemti vērā daļēji</w:t>
            </w:r>
            <w:r w:rsidR="00C976EB" w:rsidRPr="00EB426E">
              <w:rPr>
                <w:rFonts w:ascii="Times New Roman" w:hAnsi="Times New Roman" w:cs="Times New Roman"/>
              </w:rPr>
              <w:t>;</w:t>
            </w:r>
          </w:p>
          <w:p w14:paraId="29A02638" w14:textId="533D2681" w:rsidR="00D26815" w:rsidRPr="00EB426E" w:rsidRDefault="00D26815" w:rsidP="00A53842">
            <w:pPr>
              <w:pStyle w:val="ListParagraph"/>
              <w:numPr>
                <w:ilvl w:val="0"/>
                <w:numId w:val="16"/>
              </w:numPr>
              <w:ind w:left="176" w:hanging="142"/>
              <w:jc w:val="both"/>
              <w:rPr>
                <w:rFonts w:ascii="Times New Roman" w:hAnsi="Times New Roman" w:cs="Times New Roman"/>
              </w:rPr>
            </w:pPr>
            <w:r w:rsidRPr="00EB426E">
              <w:rPr>
                <w:rFonts w:ascii="Times New Roman" w:hAnsi="Times New Roman" w:cs="Times New Roman"/>
              </w:rPr>
              <w:t>2 punkti: pretendenta piedāvājums kopumā atbilst 4</w:t>
            </w:r>
            <w:r w:rsidR="00B96621" w:rsidRPr="00EB426E">
              <w:rPr>
                <w:rFonts w:ascii="Times New Roman" w:hAnsi="Times New Roman" w:cs="Times New Roman"/>
              </w:rPr>
              <w:t xml:space="preserve"> punktu</w:t>
            </w:r>
            <w:r w:rsidRPr="00EB426E">
              <w:rPr>
                <w:rFonts w:ascii="Times New Roman" w:hAnsi="Times New Roman" w:cs="Times New Roman"/>
              </w:rPr>
              <w:t xml:space="preserve"> vērtēšanas atšifrējumam, bet kāds no vērtēšanas atšifrējumā norādītajiem vērtēšanas elementiem neīstenojas tādā pakāpē, kā noteikts 4 punktu vērtēšanas atšifrējumā;</w:t>
            </w:r>
          </w:p>
          <w:p w14:paraId="3E2535A3" w14:textId="1188D58C" w:rsidR="00ED54FD" w:rsidRPr="00EB426E" w:rsidRDefault="00702159" w:rsidP="00A53842">
            <w:pPr>
              <w:pStyle w:val="ListParagraph"/>
              <w:numPr>
                <w:ilvl w:val="0"/>
                <w:numId w:val="16"/>
              </w:numPr>
              <w:ind w:left="176" w:hanging="142"/>
              <w:jc w:val="both"/>
              <w:rPr>
                <w:rFonts w:ascii="Times New Roman" w:hAnsi="Times New Roman" w:cs="Times New Roman"/>
              </w:rPr>
            </w:pPr>
            <w:r w:rsidRPr="00EB426E">
              <w:rPr>
                <w:rFonts w:ascii="Times New Roman" w:hAnsi="Times New Roman" w:cs="Times New Roman"/>
              </w:rPr>
              <w:t>1</w:t>
            </w:r>
            <w:r w:rsidR="00033C91" w:rsidRPr="00EB426E">
              <w:rPr>
                <w:rFonts w:ascii="Times New Roman" w:hAnsi="Times New Roman" w:cs="Times New Roman"/>
              </w:rPr>
              <w:t xml:space="preserve"> punkt</w:t>
            </w:r>
            <w:r w:rsidRPr="00EB426E">
              <w:rPr>
                <w:rFonts w:ascii="Times New Roman" w:hAnsi="Times New Roman" w:cs="Times New Roman"/>
              </w:rPr>
              <w:t>s</w:t>
            </w:r>
            <w:r w:rsidR="00033C91" w:rsidRPr="00EB426E">
              <w:rPr>
                <w:rFonts w:ascii="Times New Roman" w:hAnsi="Times New Roman" w:cs="Times New Roman"/>
              </w:rPr>
              <w:t xml:space="preserve">: sauklis un vēstījumi neatbilst </w:t>
            </w:r>
            <w:r w:rsidR="00647F4F" w:rsidRPr="00EB426E">
              <w:rPr>
                <w:rFonts w:ascii="Times New Roman" w:hAnsi="Times New Roman" w:cs="Times New Roman"/>
              </w:rPr>
              <w:t>Pasūtītāja stratēģiskajiem nosacījumiem</w:t>
            </w:r>
            <w:r w:rsidR="00033C91" w:rsidRPr="00EB426E">
              <w:rPr>
                <w:rFonts w:ascii="Times New Roman" w:hAnsi="Times New Roman" w:cs="Times New Roman"/>
              </w:rPr>
              <w:t xml:space="preserve"> </w:t>
            </w:r>
            <w:r w:rsidR="00BF3553" w:rsidRPr="00EB426E">
              <w:rPr>
                <w:rFonts w:ascii="Times New Roman" w:hAnsi="Times New Roman" w:cs="Times New Roman"/>
              </w:rPr>
              <w:t xml:space="preserve">darba uzdevumā </w:t>
            </w:r>
            <w:r w:rsidR="00647F4F" w:rsidRPr="00EB426E">
              <w:rPr>
                <w:rFonts w:ascii="Times New Roman" w:hAnsi="Times New Roman" w:cs="Times New Roman"/>
              </w:rPr>
              <w:t xml:space="preserve">– tie </w:t>
            </w:r>
            <w:r w:rsidR="00033C91" w:rsidRPr="00EB426E">
              <w:rPr>
                <w:rFonts w:ascii="Times New Roman" w:hAnsi="Times New Roman" w:cs="Times New Roman"/>
              </w:rPr>
              <w:t>nav saist</w:t>
            </w:r>
            <w:r w:rsidR="001C2BC7" w:rsidRPr="00EB426E">
              <w:rPr>
                <w:rFonts w:ascii="Times New Roman" w:hAnsi="Times New Roman" w:cs="Times New Roman"/>
              </w:rPr>
              <w:t>īti ar kampaņas mērķiem un tēmu;</w:t>
            </w:r>
            <w:r w:rsidR="00033C91" w:rsidRPr="00EB426E">
              <w:rPr>
                <w:rFonts w:ascii="Times New Roman" w:hAnsi="Times New Roman" w:cs="Times New Roman"/>
              </w:rPr>
              <w:t xml:space="preserve"> ir risks, ka </w:t>
            </w:r>
            <w:r w:rsidR="00C9717E" w:rsidRPr="00EB426E">
              <w:rPr>
                <w:rFonts w:ascii="Times New Roman" w:hAnsi="Times New Roman" w:cs="Times New Roman"/>
              </w:rPr>
              <w:t xml:space="preserve">kampaņas mērķi un </w:t>
            </w:r>
            <w:r w:rsidR="00033C91" w:rsidRPr="00EB426E">
              <w:rPr>
                <w:rFonts w:ascii="Times New Roman" w:hAnsi="Times New Roman" w:cs="Times New Roman"/>
              </w:rPr>
              <w:t xml:space="preserve">mērķauditorija netiks </w:t>
            </w:r>
            <w:r w:rsidR="00647F4F" w:rsidRPr="00EB426E">
              <w:rPr>
                <w:rFonts w:ascii="Times New Roman" w:hAnsi="Times New Roman" w:cs="Times New Roman"/>
              </w:rPr>
              <w:t>sasniegti; sauklis un vēstījumi nav īsi, precīzi, trāpīgi un skaidri definēti; s</w:t>
            </w:r>
            <w:r w:rsidR="00033C91" w:rsidRPr="00EB426E">
              <w:rPr>
                <w:rFonts w:ascii="Times New Roman" w:hAnsi="Times New Roman" w:cs="Times New Roman"/>
              </w:rPr>
              <w:t xml:space="preserve">auklis </w:t>
            </w:r>
            <w:r w:rsidR="004E1F8F" w:rsidRPr="00EB426E">
              <w:rPr>
                <w:rFonts w:ascii="Times New Roman" w:hAnsi="Times New Roman" w:cs="Times New Roman"/>
              </w:rPr>
              <w:t>nav oriģināls,</w:t>
            </w:r>
            <w:r w:rsidR="00C9593C" w:rsidRPr="00EB426E">
              <w:rPr>
                <w:rFonts w:ascii="Times New Roman" w:hAnsi="Times New Roman" w:cs="Times New Roman"/>
              </w:rPr>
              <w:t xml:space="preserve"> saukļa un/vai vēstījumu izstrādē nav </w:t>
            </w:r>
            <w:r w:rsidR="00CF0B7E" w:rsidRPr="00EB426E">
              <w:rPr>
                <w:rFonts w:ascii="Times New Roman" w:hAnsi="Times New Roman" w:cs="Times New Roman"/>
              </w:rPr>
              <w:t>ņ</w:t>
            </w:r>
            <w:r w:rsidR="00C9593C" w:rsidRPr="00EB426E">
              <w:rPr>
                <w:rFonts w:ascii="Times New Roman" w:hAnsi="Times New Roman" w:cs="Times New Roman"/>
              </w:rPr>
              <w:t>emta vērā projekta problemātika</w:t>
            </w:r>
            <w:r w:rsidR="00647F4F" w:rsidRPr="00EB426E">
              <w:rPr>
                <w:rFonts w:ascii="Times New Roman" w:hAnsi="Times New Roman" w:cs="Times New Roman"/>
              </w:rPr>
              <w:t>/tēma</w:t>
            </w:r>
            <w:r w:rsidR="00C9593C" w:rsidRPr="00EB426E">
              <w:rPr>
                <w:rFonts w:ascii="Times New Roman" w:hAnsi="Times New Roman" w:cs="Times New Roman"/>
              </w:rPr>
              <w:t xml:space="preserve"> un izaicinājumi;</w:t>
            </w:r>
          </w:p>
        </w:tc>
      </w:tr>
      <w:tr w:rsidR="00033C91" w:rsidRPr="009C181E" w14:paraId="20772608" w14:textId="77777777" w:rsidTr="001C2BC7">
        <w:tc>
          <w:tcPr>
            <w:tcW w:w="1418" w:type="dxa"/>
            <w:vMerge/>
            <w:tcBorders>
              <w:top w:val="single" w:sz="2" w:space="0" w:color="auto"/>
              <w:left w:val="single" w:sz="12" w:space="0" w:color="auto"/>
              <w:bottom w:val="single" w:sz="2" w:space="0" w:color="auto"/>
              <w:right w:val="single" w:sz="2" w:space="0" w:color="auto"/>
            </w:tcBorders>
          </w:tcPr>
          <w:p w14:paraId="4DDA5A00" w14:textId="77777777" w:rsidR="00033C91" w:rsidRPr="009C181E" w:rsidRDefault="00033C91" w:rsidP="0073609C">
            <w:pPr>
              <w:rPr>
                <w:rFonts w:ascii="Times New Roman" w:hAnsi="Times New Roman" w:cs="Times New Roman"/>
                <w:b/>
                <w:color w:val="000000"/>
              </w:rPr>
            </w:pPr>
          </w:p>
        </w:tc>
        <w:tc>
          <w:tcPr>
            <w:tcW w:w="1276" w:type="dxa"/>
            <w:vMerge/>
            <w:tcBorders>
              <w:top w:val="single" w:sz="2" w:space="0" w:color="auto"/>
              <w:left w:val="single" w:sz="2" w:space="0" w:color="auto"/>
              <w:bottom w:val="single" w:sz="2" w:space="0" w:color="auto"/>
              <w:right w:val="single" w:sz="2" w:space="0" w:color="auto"/>
            </w:tcBorders>
          </w:tcPr>
          <w:p w14:paraId="4CBB8BFD" w14:textId="77777777" w:rsidR="00033C91" w:rsidRPr="009C181E" w:rsidRDefault="00033C91" w:rsidP="0073609C">
            <w:pPr>
              <w:rPr>
                <w:rFonts w:ascii="Times New Roman" w:hAnsi="Times New Roman" w:cs="Times New Roman"/>
                <w:color w:val="000000"/>
              </w:rPr>
            </w:pPr>
          </w:p>
        </w:tc>
        <w:tc>
          <w:tcPr>
            <w:tcW w:w="1417" w:type="dxa"/>
            <w:tcBorders>
              <w:top w:val="single" w:sz="2" w:space="0" w:color="auto"/>
              <w:left w:val="single" w:sz="2" w:space="0" w:color="auto"/>
              <w:bottom w:val="single" w:sz="2" w:space="0" w:color="auto"/>
              <w:right w:val="single" w:sz="2" w:space="0" w:color="auto"/>
            </w:tcBorders>
            <w:vAlign w:val="center"/>
          </w:tcPr>
          <w:p w14:paraId="354CFF7E" w14:textId="6E4C59FC" w:rsidR="004835BF" w:rsidRDefault="00CD1558" w:rsidP="00D60066">
            <w:pPr>
              <w:jc w:val="center"/>
              <w:rPr>
                <w:rFonts w:ascii="Times New Roman" w:hAnsi="Times New Roman" w:cs="Times New Roman"/>
                <w:color w:val="000000"/>
              </w:rPr>
            </w:pPr>
            <w:r>
              <w:rPr>
                <w:rFonts w:ascii="Times New Roman" w:hAnsi="Times New Roman" w:cs="Times New Roman"/>
                <w:color w:val="000000"/>
              </w:rPr>
              <w:t>Vizuālā identitāte</w:t>
            </w:r>
          </w:p>
          <w:p w14:paraId="55A2949A" w14:textId="2958F93F" w:rsidR="00033C91" w:rsidRDefault="001C2BC7" w:rsidP="00EF7292">
            <w:pPr>
              <w:jc w:val="center"/>
              <w:rPr>
                <w:rFonts w:ascii="Times New Roman" w:hAnsi="Times New Roman" w:cs="Times New Roman"/>
                <w:color w:val="000000"/>
              </w:rPr>
            </w:pPr>
            <w:r>
              <w:rPr>
                <w:rFonts w:ascii="Times New Roman" w:hAnsi="Times New Roman" w:cs="Times New Roman"/>
                <w:color w:val="000000"/>
              </w:rPr>
              <w:t>(1</w:t>
            </w:r>
            <w:r w:rsidR="00CD1558">
              <w:rPr>
                <w:rFonts w:ascii="Times New Roman" w:hAnsi="Times New Roman" w:cs="Times New Roman"/>
                <w:color w:val="000000"/>
              </w:rPr>
              <w:t xml:space="preserve"> – 8 punkti)</w:t>
            </w:r>
          </w:p>
          <w:p w14:paraId="592BB455" w14:textId="77777777" w:rsidR="00033C91" w:rsidRDefault="00033C91" w:rsidP="00EF7292">
            <w:pPr>
              <w:jc w:val="center"/>
              <w:rPr>
                <w:rFonts w:ascii="Times New Roman" w:hAnsi="Times New Roman" w:cs="Times New Roman"/>
                <w:color w:val="000000"/>
              </w:rPr>
            </w:pPr>
          </w:p>
          <w:p w14:paraId="7CB1F94A" w14:textId="77777777" w:rsidR="00033C91" w:rsidRDefault="00033C91" w:rsidP="00EF7292">
            <w:pPr>
              <w:jc w:val="center"/>
              <w:rPr>
                <w:rFonts w:ascii="Times New Roman" w:hAnsi="Times New Roman" w:cs="Times New Roman"/>
                <w:color w:val="000000"/>
              </w:rPr>
            </w:pPr>
          </w:p>
          <w:p w14:paraId="52B598F9" w14:textId="77777777" w:rsidR="00033C91" w:rsidRDefault="00033C91" w:rsidP="00EF7292">
            <w:pPr>
              <w:jc w:val="center"/>
              <w:rPr>
                <w:rFonts w:ascii="Times New Roman" w:hAnsi="Times New Roman" w:cs="Times New Roman"/>
                <w:color w:val="000000"/>
              </w:rPr>
            </w:pPr>
          </w:p>
          <w:p w14:paraId="1BBA637F" w14:textId="77777777" w:rsidR="00033C91" w:rsidRDefault="00033C91" w:rsidP="00EF7292">
            <w:pPr>
              <w:jc w:val="center"/>
              <w:rPr>
                <w:rFonts w:ascii="Times New Roman" w:hAnsi="Times New Roman" w:cs="Times New Roman"/>
                <w:color w:val="000000"/>
              </w:rPr>
            </w:pPr>
          </w:p>
          <w:p w14:paraId="6CD874CB" w14:textId="77777777" w:rsidR="00033C91" w:rsidRPr="009C181E" w:rsidRDefault="00033C91" w:rsidP="003C7F28">
            <w:pPr>
              <w:rPr>
                <w:rFonts w:ascii="Times New Roman" w:hAnsi="Times New Roman" w:cs="Times New Roman"/>
                <w:color w:val="000000"/>
              </w:rPr>
            </w:pPr>
          </w:p>
        </w:tc>
        <w:tc>
          <w:tcPr>
            <w:tcW w:w="10773" w:type="dxa"/>
            <w:tcBorders>
              <w:top w:val="single" w:sz="2" w:space="0" w:color="auto"/>
              <w:left w:val="single" w:sz="2" w:space="0" w:color="auto"/>
              <w:bottom w:val="single" w:sz="2" w:space="0" w:color="auto"/>
              <w:right w:val="single" w:sz="12" w:space="0" w:color="auto"/>
            </w:tcBorders>
          </w:tcPr>
          <w:p w14:paraId="3A9898A6" w14:textId="4566B2E4" w:rsidR="00CD1558" w:rsidRPr="00EB426E" w:rsidRDefault="00563537" w:rsidP="005F04F8">
            <w:pPr>
              <w:pStyle w:val="ListParagraph"/>
              <w:numPr>
                <w:ilvl w:val="0"/>
                <w:numId w:val="18"/>
              </w:numPr>
              <w:ind w:left="176" w:hanging="176"/>
              <w:jc w:val="both"/>
              <w:rPr>
                <w:rFonts w:ascii="Times New Roman" w:hAnsi="Times New Roman" w:cs="Times New Roman"/>
              </w:rPr>
            </w:pPr>
            <w:r w:rsidRPr="003C7F28">
              <w:rPr>
                <w:rFonts w:ascii="Times New Roman" w:hAnsi="Times New Roman" w:cs="Times New Roman"/>
                <w:color w:val="000000"/>
              </w:rPr>
              <w:t>8</w:t>
            </w:r>
            <w:r w:rsidR="00CD1558" w:rsidRPr="003C7F28">
              <w:rPr>
                <w:rFonts w:ascii="Times New Roman" w:hAnsi="Times New Roman" w:cs="Times New Roman"/>
                <w:color w:val="000000"/>
              </w:rPr>
              <w:t xml:space="preserve"> punkti: vizuālais noformējums</w:t>
            </w:r>
            <w:r w:rsidR="00033C91" w:rsidRPr="003C7F28">
              <w:rPr>
                <w:rFonts w:ascii="Times New Roman" w:hAnsi="Times New Roman" w:cs="Times New Roman"/>
                <w:color w:val="000000"/>
              </w:rPr>
              <w:t xml:space="preserve"> atbilst </w:t>
            </w:r>
            <w:r w:rsidR="00647F4F" w:rsidRPr="00BF3553">
              <w:rPr>
                <w:rFonts w:ascii="Times New Roman" w:hAnsi="Times New Roman" w:cs="Times New Roman"/>
                <w:color w:val="000000"/>
              </w:rPr>
              <w:t>Pasūtītāja stratēģiskajiem nosacījumiem</w:t>
            </w:r>
            <w:r w:rsidR="00CD1558" w:rsidRPr="00BF3553">
              <w:rPr>
                <w:rFonts w:ascii="Times New Roman" w:hAnsi="Times New Roman" w:cs="Times New Roman"/>
                <w:color w:val="000000"/>
              </w:rPr>
              <w:t xml:space="preserve"> </w:t>
            </w:r>
            <w:r w:rsidR="00BF3553" w:rsidRPr="00BF3553">
              <w:rPr>
                <w:rFonts w:ascii="Times New Roman" w:hAnsi="Times New Roman" w:cs="Times New Roman"/>
                <w:color w:val="000000"/>
              </w:rPr>
              <w:t>darba uzdevumā</w:t>
            </w:r>
            <w:r w:rsidR="00BF3553">
              <w:rPr>
                <w:rFonts w:ascii="Times New Roman" w:hAnsi="Times New Roman" w:cs="Times New Roman"/>
                <w:color w:val="000000"/>
              </w:rPr>
              <w:t xml:space="preserve"> </w:t>
            </w:r>
            <w:r w:rsidR="00CD1558" w:rsidRPr="003C7F28">
              <w:rPr>
                <w:rFonts w:ascii="Times New Roman" w:hAnsi="Times New Roman" w:cs="Times New Roman"/>
                <w:color w:val="000000"/>
              </w:rPr>
              <w:t>- tas</w:t>
            </w:r>
            <w:r w:rsidR="00033C91" w:rsidRPr="003C7F28">
              <w:rPr>
                <w:rFonts w:ascii="Times New Roman" w:hAnsi="Times New Roman" w:cs="Times New Roman"/>
                <w:color w:val="000000"/>
              </w:rPr>
              <w:t xml:space="preserve"> ir </w:t>
            </w:r>
            <w:r w:rsidR="00CD1558" w:rsidRPr="003C7F28">
              <w:rPr>
                <w:rFonts w:ascii="Times New Roman" w:hAnsi="Times New Roman" w:cs="Times New Roman"/>
                <w:color w:val="000000"/>
              </w:rPr>
              <w:t xml:space="preserve">mērķiem un </w:t>
            </w:r>
            <w:r w:rsidR="00033C91" w:rsidRPr="00EB426E">
              <w:rPr>
                <w:rFonts w:ascii="Times New Roman" w:hAnsi="Times New Roman" w:cs="Times New Roman"/>
              </w:rPr>
              <w:t>mērķ</w:t>
            </w:r>
            <w:r w:rsidR="00CD1558" w:rsidRPr="00EB426E">
              <w:rPr>
                <w:rFonts w:ascii="Times New Roman" w:hAnsi="Times New Roman" w:cs="Times New Roman"/>
              </w:rPr>
              <w:t>auditorijai atbilstīgs</w:t>
            </w:r>
            <w:r w:rsidR="003C7F28" w:rsidRPr="00EB426E">
              <w:rPr>
                <w:rFonts w:ascii="Times New Roman" w:hAnsi="Times New Roman" w:cs="Times New Roman"/>
              </w:rPr>
              <w:t>;</w:t>
            </w:r>
            <w:r w:rsidR="00033C91" w:rsidRPr="00EB426E">
              <w:rPr>
                <w:rFonts w:ascii="Times New Roman" w:hAnsi="Times New Roman" w:cs="Times New Roman"/>
              </w:rPr>
              <w:t xml:space="preserve"> </w:t>
            </w:r>
            <w:r w:rsidR="003C7F28" w:rsidRPr="00EB426E">
              <w:rPr>
                <w:rFonts w:ascii="Times New Roman" w:hAnsi="Times New Roman" w:cs="Times New Roman"/>
              </w:rPr>
              <w:t>p</w:t>
            </w:r>
            <w:r w:rsidR="004215D4" w:rsidRPr="00EB426E">
              <w:rPr>
                <w:rFonts w:ascii="Times New Roman" w:hAnsi="Times New Roman" w:cs="Times New Roman"/>
              </w:rPr>
              <w:t>iedāvātie vizuālie risinājumi ir inovatīvi un</w:t>
            </w:r>
            <w:r w:rsidR="00647F4F" w:rsidRPr="00EB426E">
              <w:rPr>
                <w:rFonts w:ascii="Times New Roman" w:hAnsi="Times New Roman" w:cs="Times New Roman"/>
              </w:rPr>
              <w:t xml:space="preserve"> radoši;</w:t>
            </w:r>
            <w:r w:rsidR="004215D4" w:rsidRPr="00EB426E">
              <w:rPr>
                <w:rFonts w:ascii="Times New Roman" w:hAnsi="Times New Roman" w:cs="Times New Roman"/>
              </w:rPr>
              <w:t xml:space="preserve"> vizuālais noformējums ir saprotami aprakstī</w:t>
            </w:r>
            <w:r w:rsidR="00615D09" w:rsidRPr="00EB426E">
              <w:rPr>
                <w:rFonts w:ascii="Times New Roman" w:hAnsi="Times New Roman" w:cs="Times New Roman"/>
              </w:rPr>
              <w:t>ts</w:t>
            </w:r>
            <w:r w:rsidR="004E2764" w:rsidRPr="00EB426E">
              <w:rPr>
                <w:rFonts w:ascii="Times New Roman" w:hAnsi="Times New Roman" w:cs="Times New Roman"/>
              </w:rPr>
              <w:t xml:space="preserve"> vai ilustrēts;</w:t>
            </w:r>
            <w:r w:rsidR="00845F94" w:rsidRPr="00EB426E">
              <w:rPr>
                <w:rFonts w:ascii="Times New Roman" w:hAnsi="Times New Roman" w:cs="Times New Roman"/>
              </w:rPr>
              <w:t xml:space="preserve"> ir nodrošināta </w:t>
            </w:r>
            <w:r w:rsidR="00EE1881" w:rsidRPr="00EB426E">
              <w:rPr>
                <w:rFonts w:ascii="Times New Roman" w:hAnsi="Times New Roman" w:cs="Times New Roman"/>
              </w:rPr>
              <w:t>efektīva v</w:t>
            </w:r>
            <w:r w:rsidR="004215D4" w:rsidRPr="00EB426E">
              <w:rPr>
                <w:rFonts w:ascii="Times New Roman" w:hAnsi="Times New Roman" w:cs="Times New Roman"/>
              </w:rPr>
              <w:t xml:space="preserve">izuālā noformējuma sasaiste (atpazīstamība) ar iepriekšējo kampaņas vizualizāciju un </w:t>
            </w:r>
            <w:r w:rsidR="00036F6F" w:rsidRPr="00EB426E">
              <w:rPr>
                <w:rFonts w:ascii="Times New Roman" w:hAnsi="Times New Roman" w:cs="Times New Roman"/>
              </w:rPr>
              <w:t>obligāto elementu iekļaušana</w:t>
            </w:r>
            <w:r w:rsidRPr="00EB426E">
              <w:rPr>
                <w:rFonts w:ascii="Times New Roman" w:hAnsi="Times New Roman" w:cs="Times New Roman"/>
              </w:rPr>
              <w:t>;</w:t>
            </w:r>
          </w:p>
          <w:p w14:paraId="54E3F408" w14:textId="3700B002" w:rsidR="00D26815" w:rsidRPr="00EB426E" w:rsidRDefault="00D26815" w:rsidP="005F04F8">
            <w:pPr>
              <w:pStyle w:val="ListParagraph"/>
              <w:numPr>
                <w:ilvl w:val="0"/>
                <w:numId w:val="18"/>
              </w:numPr>
              <w:ind w:left="176" w:hanging="176"/>
              <w:jc w:val="both"/>
              <w:rPr>
                <w:rFonts w:ascii="Times New Roman" w:hAnsi="Times New Roman" w:cs="Times New Roman"/>
              </w:rPr>
            </w:pPr>
            <w:r w:rsidRPr="00EB426E">
              <w:rPr>
                <w:rFonts w:ascii="Times New Roman" w:hAnsi="Times New Roman" w:cs="Times New Roman"/>
              </w:rPr>
              <w:t>6 punkti: pretendenta piedāvājums kopumā atbilst</w:t>
            </w:r>
            <w:r w:rsidR="00B96621" w:rsidRPr="00EB426E">
              <w:rPr>
                <w:rFonts w:ascii="Times New Roman" w:hAnsi="Times New Roman" w:cs="Times New Roman"/>
              </w:rPr>
              <w:t xml:space="preserve"> 8 punktu vērtēšanas atšifrējumam</w:t>
            </w:r>
            <w:r w:rsidRPr="00EB426E">
              <w:rPr>
                <w:rFonts w:ascii="Times New Roman" w:hAnsi="Times New Roman" w:cs="Times New Roman"/>
              </w:rPr>
              <w:t>, bet kāds no vērtēšanas atšifrējumā norādītajiem vērtēšanas elementiem neīstenojas tādā pakāpē, kā noteikts 8 punktu vērtēšanas atšifrējumā;</w:t>
            </w:r>
          </w:p>
          <w:p w14:paraId="0B24F3DF" w14:textId="122C6FD0" w:rsidR="00CD1558" w:rsidRPr="00EB426E" w:rsidRDefault="007B454A" w:rsidP="005F04F8">
            <w:pPr>
              <w:pStyle w:val="ListParagraph"/>
              <w:numPr>
                <w:ilvl w:val="0"/>
                <w:numId w:val="18"/>
              </w:numPr>
              <w:ind w:left="176" w:hanging="176"/>
              <w:jc w:val="both"/>
              <w:rPr>
                <w:rFonts w:ascii="Times New Roman" w:hAnsi="Times New Roman" w:cs="Times New Roman"/>
              </w:rPr>
            </w:pPr>
            <w:r w:rsidRPr="00EB426E">
              <w:rPr>
                <w:rFonts w:ascii="Times New Roman" w:hAnsi="Times New Roman" w:cs="Times New Roman"/>
              </w:rPr>
              <w:t>4</w:t>
            </w:r>
            <w:r w:rsidR="00CD1558" w:rsidRPr="00EB426E">
              <w:rPr>
                <w:rFonts w:ascii="Times New Roman" w:hAnsi="Times New Roman" w:cs="Times New Roman"/>
              </w:rPr>
              <w:t xml:space="preserve"> punkt</w:t>
            </w:r>
            <w:r w:rsidRPr="00EB426E">
              <w:rPr>
                <w:rFonts w:ascii="Times New Roman" w:hAnsi="Times New Roman" w:cs="Times New Roman"/>
              </w:rPr>
              <w:t>i</w:t>
            </w:r>
            <w:r w:rsidR="00CD1558" w:rsidRPr="00EB426E">
              <w:rPr>
                <w:rFonts w:ascii="Times New Roman" w:hAnsi="Times New Roman" w:cs="Times New Roman"/>
              </w:rPr>
              <w:t xml:space="preserve">: vizuālais noformējums daļēji atbilst </w:t>
            </w:r>
            <w:r w:rsidR="004E2764" w:rsidRPr="00EB426E">
              <w:rPr>
                <w:rFonts w:ascii="Times New Roman" w:hAnsi="Times New Roman" w:cs="Times New Roman"/>
              </w:rPr>
              <w:t xml:space="preserve">Pasūtītāja stratēģiskajiem nosacījumiem </w:t>
            </w:r>
            <w:r w:rsidR="00BF3553" w:rsidRPr="00EB426E">
              <w:rPr>
                <w:rFonts w:ascii="Times New Roman" w:hAnsi="Times New Roman" w:cs="Times New Roman"/>
              </w:rPr>
              <w:t xml:space="preserve">darba uzdevumā </w:t>
            </w:r>
            <w:r w:rsidR="00CD1558" w:rsidRPr="00EB426E">
              <w:rPr>
                <w:rFonts w:ascii="Times New Roman" w:hAnsi="Times New Roman" w:cs="Times New Roman"/>
              </w:rPr>
              <w:t>- visticamāk, mērķi tiks daļēji sasniegti</w:t>
            </w:r>
            <w:r w:rsidR="00152B3D" w:rsidRPr="00EB426E">
              <w:rPr>
                <w:rFonts w:ascii="Times New Roman" w:hAnsi="Times New Roman" w:cs="Times New Roman"/>
              </w:rPr>
              <w:t>,</w:t>
            </w:r>
            <w:r w:rsidR="00CD1558" w:rsidRPr="00EB426E">
              <w:rPr>
                <w:rFonts w:ascii="Times New Roman" w:hAnsi="Times New Roman" w:cs="Times New Roman"/>
              </w:rPr>
              <w:t xml:space="preserve"> un </w:t>
            </w:r>
            <w:r w:rsidR="004E2764" w:rsidRPr="00EB426E">
              <w:rPr>
                <w:rFonts w:ascii="Times New Roman" w:hAnsi="Times New Roman" w:cs="Times New Roman"/>
              </w:rPr>
              <w:t>to atbilstība mērķauditorijai ir daļēja;</w:t>
            </w:r>
            <w:r w:rsidR="00036F6F" w:rsidRPr="00EB426E">
              <w:rPr>
                <w:rFonts w:ascii="Times New Roman" w:hAnsi="Times New Roman" w:cs="Times New Roman"/>
              </w:rPr>
              <w:t xml:space="preserve"> </w:t>
            </w:r>
            <w:r w:rsidR="004215D4" w:rsidRPr="00EB426E">
              <w:rPr>
                <w:rFonts w:ascii="Times New Roman" w:hAnsi="Times New Roman" w:cs="Times New Roman"/>
              </w:rPr>
              <w:t xml:space="preserve">piedāvātie vizuālie risinājumi </w:t>
            </w:r>
            <w:r w:rsidR="00AA3D7F" w:rsidRPr="00EB426E">
              <w:rPr>
                <w:rFonts w:ascii="Times New Roman" w:hAnsi="Times New Roman" w:cs="Times New Roman"/>
              </w:rPr>
              <w:t>ir ne</w:t>
            </w:r>
            <w:r w:rsidR="00EE1881" w:rsidRPr="00EB426E">
              <w:rPr>
                <w:rFonts w:ascii="Times New Roman" w:hAnsi="Times New Roman" w:cs="Times New Roman"/>
              </w:rPr>
              <w:t>inovatīvi</w:t>
            </w:r>
            <w:r w:rsidR="00152B3D" w:rsidRPr="00EB426E">
              <w:rPr>
                <w:rFonts w:ascii="Times New Roman" w:hAnsi="Times New Roman" w:cs="Times New Roman"/>
              </w:rPr>
              <w:t xml:space="preserve"> vai tradicionāli;</w:t>
            </w:r>
            <w:r w:rsidR="004215D4" w:rsidRPr="00EB426E">
              <w:rPr>
                <w:rFonts w:ascii="Times New Roman" w:hAnsi="Times New Roman" w:cs="Times New Roman"/>
              </w:rPr>
              <w:t xml:space="preserve"> vizuālais noformējums nav pietiekami saprotami aprakstīts vai ilustr</w:t>
            </w:r>
            <w:r w:rsidR="00152B3D" w:rsidRPr="00EB426E">
              <w:rPr>
                <w:rFonts w:ascii="Times New Roman" w:hAnsi="Times New Roman" w:cs="Times New Roman"/>
              </w:rPr>
              <w:t>ēts;</w:t>
            </w:r>
            <w:r w:rsidR="004215D4" w:rsidRPr="00EB426E">
              <w:rPr>
                <w:rFonts w:ascii="Times New Roman" w:hAnsi="Times New Roman" w:cs="Times New Roman"/>
              </w:rPr>
              <w:t xml:space="preserve"> nav efektīvi nodrošināta sasaiste ar iepriekšējo kampaņu vizualizāciju un obligāto elem</w:t>
            </w:r>
            <w:r w:rsidR="00036F6F" w:rsidRPr="00EB426E">
              <w:rPr>
                <w:rFonts w:ascii="Times New Roman" w:hAnsi="Times New Roman" w:cs="Times New Roman"/>
              </w:rPr>
              <w:t>entu iekļaušana</w:t>
            </w:r>
            <w:r w:rsidR="00700A69" w:rsidRPr="00EB426E">
              <w:rPr>
                <w:rFonts w:ascii="Times New Roman" w:hAnsi="Times New Roman" w:cs="Times New Roman"/>
              </w:rPr>
              <w:t>;</w:t>
            </w:r>
          </w:p>
          <w:p w14:paraId="2A7CF80D" w14:textId="2F39EF10" w:rsidR="00D26815" w:rsidRPr="00EB426E" w:rsidRDefault="00D26815" w:rsidP="005F04F8">
            <w:pPr>
              <w:pStyle w:val="ListParagraph"/>
              <w:numPr>
                <w:ilvl w:val="0"/>
                <w:numId w:val="18"/>
              </w:numPr>
              <w:ind w:left="176" w:hanging="176"/>
              <w:jc w:val="both"/>
              <w:rPr>
                <w:rFonts w:ascii="Times New Roman" w:hAnsi="Times New Roman" w:cs="Times New Roman"/>
              </w:rPr>
            </w:pPr>
            <w:r w:rsidRPr="00EB426E">
              <w:rPr>
                <w:rFonts w:ascii="Times New Roman" w:hAnsi="Times New Roman" w:cs="Times New Roman"/>
              </w:rPr>
              <w:t>2 punkti: pretendenta piedāvājums kopumā atbilst 4</w:t>
            </w:r>
            <w:r w:rsidR="00B96621" w:rsidRPr="00EB426E">
              <w:rPr>
                <w:rFonts w:ascii="Times New Roman" w:hAnsi="Times New Roman" w:cs="Times New Roman"/>
              </w:rPr>
              <w:t xml:space="preserve"> punktu </w:t>
            </w:r>
            <w:r w:rsidRPr="00EB426E">
              <w:rPr>
                <w:rFonts w:ascii="Times New Roman" w:hAnsi="Times New Roman" w:cs="Times New Roman"/>
              </w:rPr>
              <w:t>vērtēšanas atšifrējumam, bet kāds no vērtēšanas atšifrējumā norādītajiem vērtēšanas elementiem neīstenojas tādā pakāpē, kā noteikts 4 punktu vērtēšanas atšifrējumā;</w:t>
            </w:r>
          </w:p>
          <w:p w14:paraId="50E947DF" w14:textId="4FB66533" w:rsidR="002B00EE" w:rsidRPr="003C7F28" w:rsidRDefault="00331108" w:rsidP="005F04F8">
            <w:pPr>
              <w:pStyle w:val="ListParagraph"/>
              <w:numPr>
                <w:ilvl w:val="0"/>
                <w:numId w:val="18"/>
              </w:numPr>
              <w:ind w:left="176" w:hanging="176"/>
              <w:jc w:val="both"/>
              <w:rPr>
                <w:rFonts w:ascii="Times New Roman" w:hAnsi="Times New Roman" w:cs="Times New Roman"/>
                <w:color w:val="000000"/>
              </w:rPr>
            </w:pPr>
            <w:r w:rsidRPr="00EB426E">
              <w:rPr>
                <w:rFonts w:ascii="Times New Roman" w:hAnsi="Times New Roman" w:cs="Times New Roman"/>
              </w:rPr>
              <w:t>1</w:t>
            </w:r>
            <w:r w:rsidR="00CD1558" w:rsidRPr="00EB426E">
              <w:rPr>
                <w:rFonts w:ascii="Times New Roman" w:hAnsi="Times New Roman" w:cs="Times New Roman"/>
              </w:rPr>
              <w:t xml:space="preserve"> punkt</w:t>
            </w:r>
            <w:r w:rsidRPr="00EB426E">
              <w:rPr>
                <w:rFonts w:ascii="Times New Roman" w:hAnsi="Times New Roman" w:cs="Times New Roman"/>
              </w:rPr>
              <w:t>s</w:t>
            </w:r>
            <w:r w:rsidR="00CD1558" w:rsidRPr="00EB426E">
              <w:rPr>
                <w:rFonts w:ascii="Times New Roman" w:hAnsi="Times New Roman" w:cs="Times New Roman"/>
              </w:rPr>
              <w:t xml:space="preserve">: vizuālais noformējums neatbilst </w:t>
            </w:r>
            <w:r w:rsidR="00152B3D" w:rsidRPr="00EB426E">
              <w:rPr>
                <w:rFonts w:ascii="Times New Roman" w:hAnsi="Times New Roman" w:cs="Times New Roman"/>
              </w:rPr>
              <w:t xml:space="preserve">Pasūtītāja stratēģiskajiem nosacījumiem </w:t>
            </w:r>
            <w:r w:rsidR="00BF3553" w:rsidRPr="00EB426E">
              <w:rPr>
                <w:rFonts w:ascii="Times New Roman" w:hAnsi="Times New Roman" w:cs="Times New Roman"/>
              </w:rPr>
              <w:t xml:space="preserve">darba uzdevumā </w:t>
            </w:r>
            <w:r w:rsidR="00CD1558" w:rsidRPr="00EB426E">
              <w:rPr>
                <w:rFonts w:ascii="Times New Roman" w:hAnsi="Times New Roman" w:cs="Times New Roman"/>
              </w:rPr>
              <w:t>- ir risks, ka mērķauditorija netiks uzru</w:t>
            </w:r>
            <w:r w:rsidR="00152B3D" w:rsidRPr="00EB426E">
              <w:rPr>
                <w:rFonts w:ascii="Times New Roman" w:hAnsi="Times New Roman" w:cs="Times New Roman"/>
              </w:rPr>
              <w:t>nāta un mērķi netiks sasniegti; p</w:t>
            </w:r>
            <w:r w:rsidR="004215D4" w:rsidRPr="00EB426E">
              <w:rPr>
                <w:rFonts w:ascii="Times New Roman" w:hAnsi="Times New Roman" w:cs="Times New Roman"/>
              </w:rPr>
              <w:t>i</w:t>
            </w:r>
            <w:r w:rsidR="00A241A7" w:rsidRPr="00EB426E">
              <w:rPr>
                <w:rFonts w:ascii="Times New Roman" w:hAnsi="Times New Roman" w:cs="Times New Roman"/>
              </w:rPr>
              <w:t>edāvātie v</w:t>
            </w:r>
            <w:r w:rsidR="00265DDD" w:rsidRPr="00EB426E">
              <w:rPr>
                <w:rFonts w:ascii="Times New Roman" w:hAnsi="Times New Roman" w:cs="Times New Roman"/>
              </w:rPr>
              <w:t>izuālie elementi vai risinājumi ir</w:t>
            </w:r>
            <w:r w:rsidR="00C76A92" w:rsidRPr="00EB426E">
              <w:rPr>
                <w:rFonts w:ascii="Times New Roman" w:hAnsi="Times New Roman" w:cs="Times New Roman"/>
              </w:rPr>
              <w:t xml:space="preserve"> kamp</w:t>
            </w:r>
            <w:r w:rsidR="00BF3553" w:rsidRPr="00EB426E">
              <w:rPr>
                <w:rFonts w:ascii="Times New Roman" w:hAnsi="Times New Roman" w:cs="Times New Roman"/>
              </w:rPr>
              <w:t>aņai un mērķgrupām neatbilstoši; v</w:t>
            </w:r>
            <w:r w:rsidR="00152B3D" w:rsidRPr="00EB426E">
              <w:rPr>
                <w:rFonts w:ascii="Times New Roman" w:hAnsi="Times New Roman" w:cs="Times New Roman"/>
              </w:rPr>
              <w:t xml:space="preserve">izuālais </w:t>
            </w:r>
            <w:r w:rsidR="00A241A7" w:rsidRPr="00EB426E">
              <w:rPr>
                <w:rFonts w:ascii="Times New Roman" w:hAnsi="Times New Roman" w:cs="Times New Roman"/>
              </w:rPr>
              <w:t>noformējums nav saprotami aprakstīts vai ilustrē</w:t>
            </w:r>
            <w:r w:rsidR="00D02491" w:rsidRPr="00EB426E">
              <w:rPr>
                <w:rFonts w:ascii="Times New Roman" w:hAnsi="Times New Roman" w:cs="Times New Roman"/>
              </w:rPr>
              <w:t>ts</w:t>
            </w:r>
            <w:r w:rsidR="005E1ED0" w:rsidRPr="00EB426E">
              <w:rPr>
                <w:rFonts w:ascii="Times New Roman" w:hAnsi="Times New Roman" w:cs="Times New Roman"/>
              </w:rPr>
              <w:t>,</w:t>
            </w:r>
            <w:r w:rsidR="00A241A7" w:rsidRPr="00EB426E">
              <w:rPr>
                <w:rFonts w:ascii="Times New Roman" w:hAnsi="Times New Roman" w:cs="Times New Roman"/>
              </w:rPr>
              <w:t xml:space="preserve"> sasaiste ar iepriekšējo kampaņu </w:t>
            </w:r>
            <w:proofErr w:type="spellStart"/>
            <w:r w:rsidR="00A241A7" w:rsidRPr="00EB426E">
              <w:rPr>
                <w:rFonts w:ascii="Times New Roman" w:hAnsi="Times New Roman" w:cs="Times New Roman"/>
              </w:rPr>
              <w:t>vizualizācij</w:t>
            </w:r>
            <w:r w:rsidR="001C5D8E" w:rsidRPr="00EB426E">
              <w:rPr>
                <w:rFonts w:ascii="Times New Roman" w:hAnsi="Times New Roman" w:cs="Times New Roman"/>
              </w:rPr>
              <w:t>ām</w:t>
            </w:r>
            <w:proofErr w:type="spellEnd"/>
            <w:r w:rsidR="00A241A7" w:rsidRPr="00EB426E">
              <w:rPr>
                <w:rFonts w:ascii="Times New Roman" w:hAnsi="Times New Roman" w:cs="Times New Roman"/>
              </w:rPr>
              <w:t xml:space="preserve"> </w:t>
            </w:r>
            <w:r w:rsidR="00D02491" w:rsidRPr="00EB426E">
              <w:rPr>
                <w:rFonts w:ascii="Times New Roman" w:hAnsi="Times New Roman" w:cs="Times New Roman"/>
              </w:rPr>
              <w:t xml:space="preserve">ir </w:t>
            </w:r>
            <w:r w:rsidR="00D21CAA" w:rsidRPr="00EB426E">
              <w:rPr>
                <w:rFonts w:ascii="Times New Roman" w:hAnsi="Times New Roman" w:cs="Times New Roman"/>
              </w:rPr>
              <w:t>neefektīva</w:t>
            </w:r>
            <w:r w:rsidR="00D02491" w:rsidRPr="00EB426E">
              <w:rPr>
                <w:rFonts w:ascii="Times New Roman" w:hAnsi="Times New Roman" w:cs="Times New Roman"/>
              </w:rPr>
              <w:t xml:space="preserve">, </w:t>
            </w:r>
            <w:r w:rsidR="00F55079" w:rsidRPr="00EB426E">
              <w:rPr>
                <w:rFonts w:ascii="Times New Roman" w:hAnsi="Times New Roman" w:cs="Times New Roman"/>
              </w:rPr>
              <w:t xml:space="preserve">vāji </w:t>
            </w:r>
            <w:r w:rsidR="00D02491" w:rsidRPr="00EB426E">
              <w:rPr>
                <w:rFonts w:ascii="Times New Roman" w:hAnsi="Times New Roman" w:cs="Times New Roman"/>
              </w:rPr>
              <w:t>nodrošināta o</w:t>
            </w:r>
            <w:r w:rsidR="00A241A7" w:rsidRPr="00EB426E">
              <w:rPr>
                <w:rFonts w:ascii="Times New Roman" w:hAnsi="Times New Roman" w:cs="Times New Roman"/>
              </w:rPr>
              <w:t>bligāto elementu iekļaušan</w:t>
            </w:r>
            <w:r w:rsidR="00D02491" w:rsidRPr="00EB426E">
              <w:rPr>
                <w:rFonts w:ascii="Times New Roman" w:hAnsi="Times New Roman" w:cs="Times New Roman"/>
              </w:rPr>
              <w:t>a</w:t>
            </w:r>
            <w:r w:rsidR="00A241A7" w:rsidRPr="00EB426E">
              <w:rPr>
                <w:rFonts w:ascii="Times New Roman" w:hAnsi="Times New Roman" w:cs="Times New Roman"/>
              </w:rPr>
              <w:t xml:space="preserve">. </w:t>
            </w:r>
            <w:r w:rsidR="001C5D8E" w:rsidRPr="00EB426E">
              <w:rPr>
                <w:rFonts w:ascii="Times New Roman" w:hAnsi="Times New Roman" w:cs="Times New Roman"/>
              </w:rPr>
              <w:t xml:space="preserve"> </w:t>
            </w:r>
          </w:p>
        </w:tc>
      </w:tr>
      <w:tr w:rsidR="008E12E0" w:rsidRPr="009C181E" w14:paraId="4BACEED8" w14:textId="77777777" w:rsidTr="00B96621">
        <w:trPr>
          <w:trHeight w:val="707"/>
        </w:trPr>
        <w:tc>
          <w:tcPr>
            <w:tcW w:w="1418" w:type="dxa"/>
            <w:vMerge/>
            <w:tcBorders>
              <w:top w:val="single" w:sz="2" w:space="0" w:color="auto"/>
              <w:left w:val="single" w:sz="12" w:space="0" w:color="auto"/>
              <w:bottom w:val="single" w:sz="12" w:space="0" w:color="auto"/>
              <w:right w:val="single" w:sz="2" w:space="0" w:color="auto"/>
            </w:tcBorders>
          </w:tcPr>
          <w:p w14:paraId="15FAC997" w14:textId="77777777" w:rsidR="008E12E0" w:rsidRPr="009C181E" w:rsidRDefault="008E12E0" w:rsidP="0073609C">
            <w:pPr>
              <w:rPr>
                <w:rFonts w:ascii="Times New Roman" w:hAnsi="Times New Roman" w:cs="Times New Roman"/>
                <w:b/>
                <w:color w:val="000000"/>
              </w:rPr>
            </w:pPr>
          </w:p>
        </w:tc>
        <w:tc>
          <w:tcPr>
            <w:tcW w:w="1276" w:type="dxa"/>
            <w:vMerge/>
            <w:tcBorders>
              <w:top w:val="single" w:sz="2" w:space="0" w:color="auto"/>
              <w:left w:val="single" w:sz="2" w:space="0" w:color="auto"/>
              <w:bottom w:val="single" w:sz="12" w:space="0" w:color="auto"/>
              <w:right w:val="single" w:sz="2" w:space="0" w:color="auto"/>
            </w:tcBorders>
          </w:tcPr>
          <w:p w14:paraId="511460AC" w14:textId="77777777" w:rsidR="008E12E0" w:rsidRPr="009C181E" w:rsidRDefault="008E12E0" w:rsidP="0073609C">
            <w:pPr>
              <w:rPr>
                <w:rFonts w:ascii="Times New Roman" w:hAnsi="Times New Roman" w:cs="Times New Roman"/>
                <w:color w:val="000000"/>
              </w:rPr>
            </w:pPr>
          </w:p>
        </w:tc>
        <w:tc>
          <w:tcPr>
            <w:tcW w:w="1417" w:type="dxa"/>
            <w:tcBorders>
              <w:top w:val="single" w:sz="2" w:space="0" w:color="auto"/>
              <w:left w:val="single" w:sz="2" w:space="0" w:color="auto"/>
              <w:bottom w:val="single" w:sz="12" w:space="0" w:color="auto"/>
              <w:right w:val="single" w:sz="2" w:space="0" w:color="auto"/>
            </w:tcBorders>
            <w:vAlign w:val="center"/>
          </w:tcPr>
          <w:p w14:paraId="15CD96E1" w14:textId="555EA80C" w:rsidR="008E12E0" w:rsidRPr="009C181E" w:rsidRDefault="001B1BB6" w:rsidP="001C2BC7">
            <w:pPr>
              <w:jc w:val="center"/>
              <w:rPr>
                <w:rFonts w:ascii="Times New Roman" w:hAnsi="Times New Roman" w:cs="Times New Roman"/>
                <w:color w:val="000000"/>
              </w:rPr>
            </w:pPr>
            <w:r>
              <w:rPr>
                <w:rFonts w:ascii="Times New Roman" w:hAnsi="Times New Roman" w:cs="Times New Roman"/>
                <w:color w:val="000000"/>
              </w:rPr>
              <w:t>Oriģinalitāte un integritāte (6 punkti)</w:t>
            </w:r>
          </w:p>
        </w:tc>
        <w:tc>
          <w:tcPr>
            <w:tcW w:w="10773" w:type="dxa"/>
            <w:tcBorders>
              <w:top w:val="single" w:sz="2" w:space="0" w:color="auto"/>
              <w:left w:val="single" w:sz="2" w:space="0" w:color="auto"/>
              <w:bottom w:val="single" w:sz="12" w:space="0" w:color="auto"/>
              <w:right w:val="single" w:sz="12" w:space="0" w:color="auto"/>
            </w:tcBorders>
          </w:tcPr>
          <w:p w14:paraId="0B21FAE7" w14:textId="18D10F23" w:rsidR="008E12E0" w:rsidRDefault="008E12E0" w:rsidP="008E12E0">
            <w:pPr>
              <w:jc w:val="both"/>
              <w:rPr>
                <w:rFonts w:ascii="Times New Roman" w:hAnsi="Times New Roman" w:cs="Times New Roman"/>
                <w:color w:val="000000"/>
              </w:rPr>
            </w:pPr>
            <w:r>
              <w:rPr>
                <w:rFonts w:ascii="Times New Roman" w:hAnsi="Times New Roman" w:cs="Times New Roman"/>
                <w:color w:val="000000"/>
              </w:rPr>
              <w:t>Pretendentam ir iespēja saņemt papild</w:t>
            </w:r>
            <w:r w:rsidR="00B6785C">
              <w:rPr>
                <w:rFonts w:ascii="Times New Roman" w:hAnsi="Times New Roman" w:cs="Times New Roman"/>
                <w:color w:val="000000"/>
              </w:rPr>
              <w:t>u 6 punktus, ja tas izpilda</w:t>
            </w:r>
            <w:r w:rsidR="00E278D0">
              <w:rPr>
                <w:rFonts w:ascii="Times New Roman" w:hAnsi="Times New Roman" w:cs="Times New Roman"/>
                <w:color w:val="000000"/>
              </w:rPr>
              <w:t xml:space="preserve"> visus</w:t>
            </w:r>
            <w:r>
              <w:rPr>
                <w:rFonts w:ascii="Times New Roman" w:hAnsi="Times New Roman" w:cs="Times New Roman"/>
                <w:color w:val="000000"/>
              </w:rPr>
              <w:t xml:space="preserve"> zemāk minētos kritērijus: </w:t>
            </w:r>
          </w:p>
          <w:p w14:paraId="33BFDB2B" w14:textId="4CDB4C9E" w:rsidR="00EB26E6" w:rsidRDefault="008E12E0" w:rsidP="00EB26E6">
            <w:pPr>
              <w:pStyle w:val="ListParagraph"/>
              <w:numPr>
                <w:ilvl w:val="0"/>
                <w:numId w:val="19"/>
              </w:numPr>
              <w:ind w:left="176" w:hanging="176"/>
              <w:jc w:val="both"/>
              <w:rPr>
                <w:rFonts w:ascii="Times New Roman" w:hAnsi="Times New Roman" w:cs="Times New Roman"/>
                <w:color w:val="000000"/>
              </w:rPr>
            </w:pPr>
            <w:r w:rsidRPr="008E12E0">
              <w:rPr>
                <w:rFonts w:ascii="Times New Roman" w:hAnsi="Times New Roman" w:cs="Times New Roman"/>
                <w:color w:val="000000"/>
              </w:rPr>
              <w:t>Kampaņas koncepcija kopumā ir skaidra, rūpīgi</w:t>
            </w:r>
            <w:r w:rsidR="006A3A2A">
              <w:rPr>
                <w:rFonts w:ascii="Times New Roman" w:hAnsi="Times New Roman" w:cs="Times New Roman"/>
                <w:color w:val="000000"/>
              </w:rPr>
              <w:t xml:space="preserve">, detalizēti </w:t>
            </w:r>
            <w:r w:rsidR="00BF3553">
              <w:rPr>
                <w:rFonts w:ascii="Times New Roman" w:hAnsi="Times New Roman" w:cs="Times New Roman"/>
                <w:color w:val="000000"/>
              </w:rPr>
              <w:t xml:space="preserve">izstrādāta un oriģināla, </w:t>
            </w:r>
            <w:r w:rsidR="00EB26E6">
              <w:rPr>
                <w:rFonts w:ascii="Times New Roman" w:hAnsi="Times New Roman" w:cs="Times New Roman"/>
                <w:color w:val="000000"/>
              </w:rPr>
              <w:t>ietver radošu,</w:t>
            </w:r>
            <w:r w:rsidR="00EB26E6" w:rsidRPr="004D6BF7">
              <w:rPr>
                <w:rFonts w:ascii="Times New Roman" w:hAnsi="Times New Roman" w:cs="Times New Roman"/>
                <w:color w:val="000000"/>
              </w:rPr>
              <w:t xml:space="preserve"> inov</w:t>
            </w:r>
            <w:r w:rsidR="00EB26E6">
              <w:rPr>
                <w:rFonts w:ascii="Times New Roman" w:hAnsi="Times New Roman" w:cs="Times New Roman"/>
                <w:color w:val="000000"/>
              </w:rPr>
              <w:t xml:space="preserve">atīvu, netradicionālu vai jaunu </w:t>
            </w:r>
            <w:r w:rsidR="00EB26E6" w:rsidRPr="004D6BF7">
              <w:rPr>
                <w:rFonts w:ascii="Times New Roman" w:hAnsi="Times New Roman" w:cs="Times New Roman"/>
                <w:color w:val="000000"/>
              </w:rPr>
              <w:t>risinājumu</w:t>
            </w:r>
            <w:r w:rsidR="00152B3D">
              <w:rPr>
                <w:rFonts w:ascii="Times New Roman" w:hAnsi="Times New Roman" w:cs="Times New Roman"/>
                <w:color w:val="000000"/>
              </w:rPr>
              <w:t>;</w:t>
            </w:r>
          </w:p>
          <w:p w14:paraId="5894E241" w14:textId="2A154BC5" w:rsidR="004C1C1D" w:rsidRDefault="008E12E0" w:rsidP="006208B0">
            <w:pPr>
              <w:pStyle w:val="ListParagraph"/>
              <w:numPr>
                <w:ilvl w:val="0"/>
                <w:numId w:val="19"/>
              </w:numPr>
              <w:ind w:left="176" w:hanging="176"/>
              <w:jc w:val="both"/>
              <w:rPr>
                <w:rFonts w:ascii="Times New Roman" w:hAnsi="Times New Roman" w:cs="Times New Roman"/>
                <w:color w:val="000000"/>
              </w:rPr>
            </w:pPr>
            <w:r w:rsidRPr="008E12E0">
              <w:rPr>
                <w:rFonts w:ascii="Times New Roman" w:hAnsi="Times New Roman" w:cs="Times New Roman"/>
                <w:color w:val="000000"/>
              </w:rPr>
              <w:t>Visi piedāvātie elementi – ideja, sauklis</w:t>
            </w:r>
            <w:r w:rsidR="00EB26E6">
              <w:rPr>
                <w:rFonts w:ascii="Times New Roman" w:hAnsi="Times New Roman" w:cs="Times New Roman"/>
                <w:color w:val="000000"/>
              </w:rPr>
              <w:t xml:space="preserve">, vēstījumi </w:t>
            </w:r>
            <w:r w:rsidRPr="008E12E0">
              <w:rPr>
                <w:rFonts w:ascii="Times New Roman" w:hAnsi="Times New Roman" w:cs="Times New Roman"/>
                <w:color w:val="000000"/>
              </w:rPr>
              <w:t>un vizuālā identitāte – ir savstarpēji saskaņoti, vienojoši un cits citu v</w:t>
            </w:r>
            <w:r w:rsidR="00360345">
              <w:rPr>
                <w:rFonts w:ascii="Times New Roman" w:hAnsi="Times New Roman" w:cs="Times New Roman"/>
                <w:color w:val="000000"/>
              </w:rPr>
              <w:t>eiksmīgi un efektī</w:t>
            </w:r>
            <w:r w:rsidR="00152B3D">
              <w:rPr>
                <w:rFonts w:ascii="Times New Roman" w:hAnsi="Times New Roman" w:cs="Times New Roman"/>
                <w:color w:val="000000"/>
              </w:rPr>
              <w:t>vi papildina</w:t>
            </w:r>
            <w:r w:rsidR="00EB26E6">
              <w:rPr>
                <w:rFonts w:ascii="Times New Roman" w:hAnsi="Times New Roman" w:cs="Times New Roman"/>
                <w:color w:val="000000"/>
              </w:rPr>
              <w:t>;</w:t>
            </w:r>
          </w:p>
          <w:p w14:paraId="62B8B187" w14:textId="15431B19" w:rsidR="004C1C1D" w:rsidRDefault="004C1C1D" w:rsidP="006208B0">
            <w:pPr>
              <w:pStyle w:val="ListParagraph"/>
              <w:numPr>
                <w:ilvl w:val="0"/>
                <w:numId w:val="19"/>
              </w:numPr>
              <w:ind w:left="176" w:hanging="176"/>
              <w:jc w:val="both"/>
              <w:rPr>
                <w:rFonts w:ascii="Times New Roman" w:hAnsi="Times New Roman" w:cs="Times New Roman"/>
                <w:color w:val="000000"/>
              </w:rPr>
            </w:pPr>
            <w:r>
              <w:rPr>
                <w:rFonts w:ascii="Times New Roman" w:hAnsi="Times New Roman" w:cs="Times New Roman"/>
                <w:color w:val="000000"/>
              </w:rPr>
              <w:t xml:space="preserve">Kampaņas </w:t>
            </w:r>
            <w:r w:rsidR="00EB26E6">
              <w:rPr>
                <w:rFonts w:ascii="Times New Roman" w:hAnsi="Times New Roman" w:cs="Times New Roman"/>
                <w:color w:val="000000"/>
              </w:rPr>
              <w:t xml:space="preserve">provizoriskais </w:t>
            </w:r>
            <w:r>
              <w:rPr>
                <w:rFonts w:ascii="Times New Roman" w:hAnsi="Times New Roman" w:cs="Times New Roman"/>
                <w:color w:val="000000"/>
              </w:rPr>
              <w:t>aktivitāšu laika plāns</w:t>
            </w:r>
            <w:r w:rsidR="00BF3553">
              <w:rPr>
                <w:rStyle w:val="FootnoteReference"/>
                <w:rFonts w:ascii="Times New Roman" w:hAnsi="Times New Roman" w:cs="Times New Roman"/>
                <w:color w:val="000000"/>
              </w:rPr>
              <w:footnoteReference w:id="1"/>
            </w:r>
            <w:r>
              <w:rPr>
                <w:rFonts w:ascii="Times New Roman" w:hAnsi="Times New Roman" w:cs="Times New Roman"/>
                <w:color w:val="000000"/>
              </w:rPr>
              <w:t xml:space="preserve"> atspoguļo kampaņas </w:t>
            </w:r>
            <w:r w:rsidR="00EB26E6">
              <w:rPr>
                <w:rFonts w:ascii="Times New Roman" w:hAnsi="Times New Roman" w:cs="Times New Roman"/>
                <w:color w:val="000000"/>
              </w:rPr>
              <w:t xml:space="preserve">koncepciju un taktiku </w:t>
            </w:r>
            <w:r>
              <w:rPr>
                <w:rFonts w:ascii="Times New Roman" w:hAnsi="Times New Roman" w:cs="Times New Roman"/>
                <w:color w:val="000000"/>
              </w:rPr>
              <w:t>veidojošo elementu savstarpējo sasaisti un rada pārliecību par profesionālu un integrētu komunikācijas kampaņu.</w:t>
            </w:r>
          </w:p>
          <w:p w14:paraId="627F60AE" w14:textId="416F5942" w:rsidR="001B1BB6" w:rsidRPr="001B1BB6" w:rsidRDefault="00B6785C" w:rsidP="001B1BB6">
            <w:pPr>
              <w:jc w:val="both"/>
              <w:rPr>
                <w:rFonts w:ascii="Times New Roman" w:hAnsi="Times New Roman" w:cs="Times New Roman"/>
                <w:color w:val="000000"/>
              </w:rPr>
            </w:pPr>
            <w:r>
              <w:rPr>
                <w:rFonts w:ascii="Times New Roman" w:hAnsi="Times New Roman" w:cs="Times New Roman"/>
                <w:color w:val="000000"/>
              </w:rPr>
              <w:lastRenderedPageBreak/>
              <w:t>Ja</w:t>
            </w:r>
            <w:r w:rsidR="00E278D0">
              <w:rPr>
                <w:rFonts w:ascii="Times New Roman" w:hAnsi="Times New Roman" w:cs="Times New Roman"/>
                <w:color w:val="000000"/>
              </w:rPr>
              <w:t xml:space="preserve"> visi </w:t>
            </w:r>
            <w:r>
              <w:rPr>
                <w:rFonts w:ascii="Times New Roman" w:hAnsi="Times New Roman" w:cs="Times New Roman"/>
                <w:color w:val="000000"/>
              </w:rPr>
              <w:t>trīs</w:t>
            </w:r>
            <w:r w:rsidR="001B1BB6">
              <w:rPr>
                <w:rFonts w:ascii="Times New Roman" w:hAnsi="Times New Roman" w:cs="Times New Roman"/>
                <w:color w:val="000000"/>
              </w:rPr>
              <w:t xml:space="preserve"> minētie kritēriji netiek izpildīti, Pretendents </w:t>
            </w:r>
            <w:r w:rsidR="00390BF5">
              <w:rPr>
                <w:rFonts w:ascii="Times New Roman" w:hAnsi="Times New Roman" w:cs="Times New Roman"/>
                <w:color w:val="000000"/>
              </w:rPr>
              <w:t xml:space="preserve">šajā </w:t>
            </w:r>
            <w:proofErr w:type="spellStart"/>
            <w:r w:rsidR="00390BF5">
              <w:rPr>
                <w:rFonts w:ascii="Times New Roman" w:hAnsi="Times New Roman" w:cs="Times New Roman"/>
                <w:color w:val="000000"/>
              </w:rPr>
              <w:t>apakškritērijā</w:t>
            </w:r>
            <w:proofErr w:type="spellEnd"/>
            <w:r w:rsidR="00390BF5">
              <w:rPr>
                <w:rFonts w:ascii="Times New Roman" w:hAnsi="Times New Roman" w:cs="Times New Roman"/>
                <w:color w:val="000000"/>
              </w:rPr>
              <w:t xml:space="preserve"> </w:t>
            </w:r>
            <w:r w:rsidR="001B1BB6">
              <w:rPr>
                <w:rFonts w:ascii="Times New Roman" w:hAnsi="Times New Roman" w:cs="Times New Roman"/>
                <w:color w:val="000000"/>
              </w:rPr>
              <w:t>punktus nesaņem.</w:t>
            </w:r>
          </w:p>
        </w:tc>
      </w:tr>
      <w:tr w:rsidR="008E12E0" w:rsidRPr="009C181E" w14:paraId="0AE934D9" w14:textId="77777777" w:rsidTr="001C2BC7">
        <w:tc>
          <w:tcPr>
            <w:tcW w:w="1418"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vAlign w:val="center"/>
          </w:tcPr>
          <w:p w14:paraId="4453A312" w14:textId="77777777" w:rsidR="00033C91" w:rsidRPr="009C181E" w:rsidRDefault="00033C91" w:rsidP="00CF6FDD">
            <w:pPr>
              <w:jc w:val="center"/>
              <w:rPr>
                <w:rFonts w:ascii="Times New Roman" w:hAnsi="Times New Roman" w:cs="Times New Roman"/>
                <w:b/>
                <w:color w:val="000000"/>
              </w:rPr>
            </w:pPr>
            <w:r w:rsidRPr="009C181E">
              <w:rPr>
                <w:rFonts w:ascii="Times New Roman" w:hAnsi="Times New Roman" w:cs="Times New Roman"/>
                <w:b/>
                <w:color w:val="000000"/>
              </w:rPr>
              <w:lastRenderedPageBreak/>
              <w:t>Kampaņas taktika</w:t>
            </w:r>
          </w:p>
        </w:tc>
        <w:tc>
          <w:tcPr>
            <w:tcW w:w="1276"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vAlign w:val="center"/>
          </w:tcPr>
          <w:p w14:paraId="57A3B1C5" w14:textId="77777777" w:rsidR="00033C91" w:rsidRPr="009C181E" w:rsidRDefault="00033C91" w:rsidP="00CF6FDD">
            <w:pPr>
              <w:jc w:val="center"/>
              <w:rPr>
                <w:rFonts w:ascii="Times New Roman" w:hAnsi="Times New Roman" w:cs="Times New Roman"/>
                <w:b/>
                <w:color w:val="000000"/>
              </w:rPr>
            </w:pPr>
            <w:r>
              <w:rPr>
                <w:rFonts w:ascii="Times New Roman" w:hAnsi="Times New Roman" w:cs="Times New Roman"/>
                <w:b/>
                <w:color w:val="000000"/>
              </w:rPr>
              <w:t>Maksimā</w:t>
            </w:r>
            <w:r w:rsidR="0037085E">
              <w:rPr>
                <w:rFonts w:ascii="Times New Roman" w:hAnsi="Times New Roman" w:cs="Times New Roman"/>
                <w:b/>
                <w:color w:val="000000"/>
              </w:rPr>
              <w:t>-</w:t>
            </w:r>
            <w:proofErr w:type="spellStart"/>
            <w:r>
              <w:rPr>
                <w:rFonts w:ascii="Times New Roman" w:hAnsi="Times New Roman" w:cs="Times New Roman"/>
                <w:b/>
                <w:color w:val="000000"/>
              </w:rPr>
              <w:t>lais</w:t>
            </w:r>
            <w:proofErr w:type="spellEnd"/>
            <w:r>
              <w:rPr>
                <w:rFonts w:ascii="Times New Roman" w:hAnsi="Times New Roman" w:cs="Times New Roman"/>
                <w:b/>
                <w:color w:val="000000"/>
              </w:rPr>
              <w:t xml:space="preserve"> punktu skaits</w:t>
            </w:r>
          </w:p>
        </w:tc>
        <w:tc>
          <w:tcPr>
            <w:tcW w:w="1417"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vAlign w:val="center"/>
          </w:tcPr>
          <w:p w14:paraId="3DE7B04D" w14:textId="77777777" w:rsidR="00033C91" w:rsidRPr="00181B50" w:rsidRDefault="0037085E" w:rsidP="0037085E">
            <w:pPr>
              <w:jc w:val="center"/>
              <w:rPr>
                <w:rFonts w:ascii="Times New Roman" w:hAnsi="Times New Roman" w:cs="Times New Roman"/>
                <w:b/>
                <w:color w:val="000000"/>
              </w:rPr>
            </w:pPr>
            <w:proofErr w:type="spellStart"/>
            <w:r>
              <w:rPr>
                <w:rFonts w:ascii="Times New Roman" w:hAnsi="Times New Roman" w:cs="Times New Roman"/>
                <w:b/>
                <w:color w:val="000000"/>
              </w:rPr>
              <w:t>Apakškritē-rijs</w:t>
            </w:r>
            <w:proofErr w:type="spellEnd"/>
            <w:r>
              <w:rPr>
                <w:rFonts w:ascii="Times New Roman" w:hAnsi="Times New Roman" w:cs="Times New Roman"/>
                <w:b/>
                <w:color w:val="000000"/>
              </w:rPr>
              <w:t xml:space="preserve"> / p</w:t>
            </w:r>
            <w:r w:rsidRPr="009C181E">
              <w:rPr>
                <w:rFonts w:ascii="Times New Roman" w:hAnsi="Times New Roman" w:cs="Times New Roman"/>
                <w:b/>
                <w:color w:val="000000"/>
              </w:rPr>
              <w:t>unktu gradācija</w:t>
            </w:r>
            <w:r w:rsidRPr="00181B50">
              <w:rPr>
                <w:rFonts w:ascii="Times New Roman" w:hAnsi="Times New Roman" w:cs="Times New Roman"/>
                <w:b/>
                <w:color w:val="000000"/>
              </w:rPr>
              <w:t xml:space="preserve"> </w:t>
            </w:r>
          </w:p>
        </w:tc>
        <w:tc>
          <w:tcPr>
            <w:tcW w:w="10773"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vAlign w:val="center"/>
          </w:tcPr>
          <w:p w14:paraId="7C635CBA" w14:textId="77777777" w:rsidR="00033C91" w:rsidRPr="00870BFB" w:rsidRDefault="008E12E0" w:rsidP="00BF68FE">
            <w:pPr>
              <w:jc w:val="center"/>
              <w:rPr>
                <w:rFonts w:ascii="Times New Roman" w:hAnsi="Times New Roman" w:cs="Times New Roman"/>
                <w:b/>
                <w:color w:val="000000"/>
              </w:rPr>
            </w:pPr>
            <w:r w:rsidRPr="009C181E">
              <w:rPr>
                <w:rFonts w:ascii="Times New Roman" w:hAnsi="Times New Roman" w:cs="Times New Roman"/>
                <w:b/>
                <w:color w:val="000000"/>
              </w:rPr>
              <w:t>Vērtējuma atšifrējums</w:t>
            </w:r>
          </w:p>
        </w:tc>
      </w:tr>
      <w:tr w:rsidR="003D0B23" w:rsidRPr="009C181E" w14:paraId="14A023CA" w14:textId="77777777" w:rsidTr="001C2BC7">
        <w:tc>
          <w:tcPr>
            <w:tcW w:w="1418" w:type="dxa"/>
            <w:vMerge w:val="restart"/>
            <w:tcBorders>
              <w:top w:val="single" w:sz="12" w:space="0" w:color="auto"/>
              <w:left w:val="single" w:sz="12" w:space="0" w:color="auto"/>
              <w:bottom w:val="single" w:sz="2" w:space="0" w:color="auto"/>
              <w:right w:val="single" w:sz="2" w:space="0" w:color="auto"/>
            </w:tcBorders>
            <w:shd w:val="clear" w:color="auto" w:fill="FFFFFF" w:themeFill="background1"/>
            <w:vAlign w:val="center"/>
          </w:tcPr>
          <w:p w14:paraId="092EF251" w14:textId="77777777" w:rsidR="003D0B23" w:rsidRDefault="003D0B23" w:rsidP="007D38F6">
            <w:pPr>
              <w:rPr>
                <w:rFonts w:ascii="Times New Roman" w:hAnsi="Times New Roman" w:cs="Times New Roman"/>
                <w:b/>
                <w:color w:val="000000"/>
              </w:rPr>
            </w:pPr>
          </w:p>
          <w:p w14:paraId="6912B6A2" w14:textId="77777777" w:rsidR="003D0B23" w:rsidRDefault="003D0B23" w:rsidP="007D38F6">
            <w:pPr>
              <w:jc w:val="center"/>
              <w:rPr>
                <w:rFonts w:ascii="Times New Roman" w:hAnsi="Times New Roman" w:cs="Times New Roman"/>
                <w:b/>
                <w:color w:val="000000"/>
              </w:rPr>
            </w:pPr>
          </w:p>
          <w:p w14:paraId="18CD8C56" w14:textId="77777777" w:rsidR="003D0B23" w:rsidRDefault="00CC242D" w:rsidP="007D38F6">
            <w:pPr>
              <w:jc w:val="center"/>
              <w:rPr>
                <w:rFonts w:ascii="Times New Roman" w:hAnsi="Times New Roman" w:cs="Times New Roman"/>
                <w:b/>
                <w:color w:val="000000"/>
              </w:rPr>
            </w:pPr>
            <w:r>
              <w:rPr>
                <w:rFonts w:ascii="Times New Roman" w:hAnsi="Times New Roman" w:cs="Times New Roman"/>
                <w:b/>
                <w:color w:val="000000"/>
              </w:rPr>
              <w:t>3</w:t>
            </w:r>
            <w:r w:rsidR="003D0B23">
              <w:rPr>
                <w:rFonts w:ascii="Times New Roman" w:hAnsi="Times New Roman" w:cs="Times New Roman"/>
                <w:b/>
                <w:color w:val="000000"/>
              </w:rPr>
              <w:t>. Sabiedriskās attiecības</w:t>
            </w:r>
          </w:p>
        </w:tc>
        <w:tc>
          <w:tcPr>
            <w:tcW w:w="1276" w:type="dxa"/>
            <w:vMerge w:val="restart"/>
            <w:tcBorders>
              <w:top w:val="single" w:sz="12" w:space="0" w:color="auto"/>
              <w:left w:val="single" w:sz="2" w:space="0" w:color="auto"/>
              <w:bottom w:val="single" w:sz="2" w:space="0" w:color="auto"/>
              <w:right w:val="single" w:sz="2" w:space="0" w:color="auto"/>
            </w:tcBorders>
            <w:shd w:val="clear" w:color="auto" w:fill="FFFFFF" w:themeFill="background1"/>
          </w:tcPr>
          <w:p w14:paraId="208D7ABD" w14:textId="77777777" w:rsidR="003D0B23" w:rsidRDefault="003D0B23" w:rsidP="00870BFB">
            <w:pPr>
              <w:jc w:val="center"/>
              <w:rPr>
                <w:rFonts w:ascii="Times New Roman" w:hAnsi="Times New Roman" w:cs="Times New Roman"/>
                <w:b/>
                <w:color w:val="000000"/>
              </w:rPr>
            </w:pPr>
          </w:p>
          <w:p w14:paraId="6EAA60AD" w14:textId="77777777" w:rsidR="003D0B23" w:rsidRDefault="003D0B23" w:rsidP="00870BFB">
            <w:pPr>
              <w:jc w:val="center"/>
              <w:rPr>
                <w:rFonts w:ascii="Times New Roman" w:hAnsi="Times New Roman" w:cs="Times New Roman"/>
                <w:b/>
                <w:color w:val="000000"/>
              </w:rPr>
            </w:pPr>
          </w:p>
          <w:p w14:paraId="721D0CBD" w14:textId="77777777" w:rsidR="00513876" w:rsidRDefault="00513876" w:rsidP="004835BF">
            <w:pPr>
              <w:rPr>
                <w:rFonts w:ascii="Times New Roman" w:hAnsi="Times New Roman" w:cs="Times New Roman"/>
                <w:b/>
                <w:color w:val="000000"/>
              </w:rPr>
            </w:pPr>
          </w:p>
          <w:p w14:paraId="73A30ED6" w14:textId="77777777" w:rsidR="00E328C6" w:rsidRDefault="00E328C6" w:rsidP="004835BF">
            <w:pPr>
              <w:rPr>
                <w:rFonts w:ascii="Times New Roman" w:hAnsi="Times New Roman" w:cs="Times New Roman"/>
                <w:b/>
                <w:color w:val="000000"/>
              </w:rPr>
            </w:pPr>
          </w:p>
          <w:p w14:paraId="517D25D9" w14:textId="77777777" w:rsidR="00E328C6" w:rsidRDefault="00E328C6" w:rsidP="004835BF">
            <w:pPr>
              <w:rPr>
                <w:rFonts w:ascii="Times New Roman" w:hAnsi="Times New Roman" w:cs="Times New Roman"/>
                <w:b/>
                <w:color w:val="000000"/>
              </w:rPr>
            </w:pPr>
          </w:p>
          <w:p w14:paraId="2F73DED1" w14:textId="77777777" w:rsidR="00E328C6" w:rsidRDefault="00E328C6" w:rsidP="004835BF">
            <w:pPr>
              <w:rPr>
                <w:rFonts w:ascii="Times New Roman" w:hAnsi="Times New Roman" w:cs="Times New Roman"/>
                <w:b/>
                <w:color w:val="000000"/>
              </w:rPr>
            </w:pPr>
          </w:p>
          <w:p w14:paraId="55A0411D" w14:textId="77777777" w:rsidR="004835BF" w:rsidRDefault="004835BF" w:rsidP="004835BF">
            <w:pPr>
              <w:rPr>
                <w:rFonts w:ascii="Times New Roman" w:hAnsi="Times New Roman" w:cs="Times New Roman"/>
                <w:b/>
                <w:color w:val="000000"/>
              </w:rPr>
            </w:pPr>
          </w:p>
          <w:p w14:paraId="5F7EA545" w14:textId="77777777" w:rsidR="003D0B23" w:rsidRDefault="003D0B23" w:rsidP="00870BFB">
            <w:pPr>
              <w:jc w:val="center"/>
              <w:rPr>
                <w:rFonts w:ascii="Times New Roman" w:hAnsi="Times New Roman" w:cs="Times New Roman"/>
                <w:b/>
                <w:color w:val="000000"/>
              </w:rPr>
            </w:pPr>
            <w:r>
              <w:rPr>
                <w:rFonts w:ascii="Times New Roman" w:hAnsi="Times New Roman" w:cs="Times New Roman"/>
                <w:b/>
                <w:color w:val="000000"/>
              </w:rPr>
              <w:t>8 punkti</w:t>
            </w:r>
          </w:p>
        </w:tc>
        <w:tc>
          <w:tcPr>
            <w:tcW w:w="1417" w:type="dxa"/>
            <w:tcBorders>
              <w:top w:val="single" w:sz="12" w:space="0" w:color="auto"/>
              <w:left w:val="single" w:sz="2" w:space="0" w:color="auto"/>
              <w:bottom w:val="single" w:sz="2" w:space="0" w:color="auto"/>
              <w:right w:val="single" w:sz="2" w:space="0" w:color="auto"/>
            </w:tcBorders>
            <w:shd w:val="clear" w:color="auto" w:fill="FFFFFF" w:themeFill="background1"/>
            <w:vAlign w:val="center"/>
          </w:tcPr>
          <w:p w14:paraId="70889DDA" w14:textId="21B1E215" w:rsidR="00513876" w:rsidRPr="00513876" w:rsidRDefault="000832C6" w:rsidP="00513876">
            <w:pPr>
              <w:jc w:val="center"/>
              <w:rPr>
                <w:rFonts w:ascii="Times New Roman" w:hAnsi="Times New Roman" w:cs="Times New Roman"/>
                <w:color w:val="000000"/>
              </w:rPr>
            </w:pPr>
            <w:r>
              <w:rPr>
                <w:rFonts w:ascii="Times New Roman" w:hAnsi="Times New Roman" w:cs="Times New Roman"/>
                <w:color w:val="000000"/>
              </w:rPr>
              <w:t>8 punkti</w:t>
            </w:r>
          </w:p>
        </w:tc>
        <w:tc>
          <w:tcPr>
            <w:tcW w:w="10773" w:type="dxa"/>
            <w:tcBorders>
              <w:top w:val="single" w:sz="12" w:space="0" w:color="auto"/>
              <w:left w:val="single" w:sz="2" w:space="0" w:color="auto"/>
              <w:bottom w:val="single" w:sz="2" w:space="0" w:color="auto"/>
              <w:right w:val="single" w:sz="12" w:space="0" w:color="auto"/>
            </w:tcBorders>
          </w:tcPr>
          <w:p w14:paraId="7F9BBC9F" w14:textId="71FF7561" w:rsidR="003D0B23" w:rsidRPr="00EB426E" w:rsidRDefault="000832C6" w:rsidP="00E53E83">
            <w:pPr>
              <w:jc w:val="both"/>
              <w:rPr>
                <w:rFonts w:ascii="Times New Roman" w:hAnsi="Times New Roman" w:cs="Times New Roman"/>
              </w:rPr>
            </w:pPr>
            <w:r w:rsidRPr="00EB426E">
              <w:rPr>
                <w:rFonts w:ascii="Times New Roman" w:hAnsi="Times New Roman" w:cs="Times New Roman"/>
              </w:rPr>
              <w:t>S</w:t>
            </w:r>
            <w:r w:rsidR="003D0B23" w:rsidRPr="00EB426E">
              <w:rPr>
                <w:rFonts w:ascii="Times New Roman" w:hAnsi="Times New Roman" w:cs="Times New Roman"/>
              </w:rPr>
              <w:t>abiedrisk</w:t>
            </w:r>
            <w:r w:rsidR="00F45572" w:rsidRPr="00EB426E">
              <w:rPr>
                <w:rFonts w:ascii="Times New Roman" w:hAnsi="Times New Roman" w:cs="Times New Roman"/>
              </w:rPr>
              <w:t>o</w:t>
            </w:r>
            <w:r w:rsidR="003D0B23" w:rsidRPr="00EB426E">
              <w:rPr>
                <w:rFonts w:ascii="Times New Roman" w:hAnsi="Times New Roman" w:cs="Times New Roman"/>
              </w:rPr>
              <w:t xml:space="preserve"> attiecīb</w:t>
            </w:r>
            <w:r w:rsidRPr="00EB426E">
              <w:rPr>
                <w:rFonts w:ascii="Times New Roman" w:hAnsi="Times New Roman" w:cs="Times New Roman"/>
              </w:rPr>
              <w:t>u aktivitātes</w:t>
            </w:r>
            <w:r w:rsidR="003D0B23" w:rsidRPr="00EB426E">
              <w:rPr>
                <w:rFonts w:ascii="Times New Roman" w:hAnsi="Times New Roman" w:cs="Times New Roman"/>
              </w:rPr>
              <w:t xml:space="preserve"> pilnībā atbilst </w:t>
            </w:r>
            <w:r w:rsidRPr="00EB426E">
              <w:rPr>
                <w:rFonts w:ascii="Times New Roman" w:hAnsi="Times New Roman" w:cs="Times New Roman"/>
              </w:rPr>
              <w:t>Pasūtītāja stratēģiskajiem un tehniskajiem</w:t>
            </w:r>
            <w:r w:rsidR="003D0B23" w:rsidRPr="00EB426E">
              <w:rPr>
                <w:rFonts w:ascii="Times New Roman" w:hAnsi="Times New Roman" w:cs="Times New Roman"/>
              </w:rPr>
              <w:t xml:space="preserve"> </w:t>
            </w:r>
            <w:r w:rsidR="00E53E83" w:rsidRPr="00EB426E">
              <w:rPr>
                <w:rFonts w:ascii="Times New Roman" w:hAnsi="Times New Roman" w:cs="Times New Roman"/>
              </w:rPr>
              <w:t xml:space="preserve">nosacījumiem </w:t>
            </w:r>
            <w:r w:rsidR="009C4B1B" w:rsidRPr="00EB426E">
              <w:rPr>
                <w:rFonts w:ascii="Times New Roman" w:hAnsi="Times New Roman" w:cs="Times New Roman"/>
              </w:rPr>
              <w:t>darba uzdevumā</w:t>
            </w:r>
            <w:r w:rsidR="003D0B23" w:rsidRPr="00EB426E">
              <w:rPr>
                <w:rFonts w:ascii="Times New Roman" w:hAnsi="Times New Roman" w:cs="Times New Roman"/>
              </w:rPr>
              <w:t xml:space="preserve">, ir </w:t>
            </w:r>
            <w:r w:rsidRPr="00EB426E">
              <w:rPr>
                <w:rFonts w:ascii="Times New Roman" w:hAnsi="Times New Roman" w:cs="Times New Roman"/>
              </w:rPr>
              <w:t xml:space="preserve">pilnīgi </w:t>
            </w:r>
            <w:r w:rsidR="003D0B23" w:rsidRPr="00EB426E">
              <w:rPr>
                <w:rFonts w:ascii="Times New Roman" w:hAnsi="Times New Roman" w:cs="Times New Roman"/>
              </w:rPr>
              <w:t>vērstas uz tām paredzēto mērķauditoriju un kampaņas publici</w:t>
            </w:r>
            <w:r w:rsidRPr="00EB426E">
              <w:rPr>
                <w:rFonts w:ascii="Times New Roman" w:hAnsi="Times New Roman" w:cs="Times New Roman"/>
              </w:rPr>
              <w:t>tātes mērķi, kas tiks sasniegts; tās</w:t>
            </w:r>
            <w:r w:rsidR="003D0B23" w:rsidRPr="00EB426E">
              <w:rPr>
                <w:rFonts w:ascii="Times New Roman" w:hAnsi="Times New Roman" w:cs="Times New Roman"/>
              </w:rPr>
              <w:t xml:space="preserve"> mērķtiecīgi</w:t>
            </w:r>
            <w:r w:rsidR="00E53E83" w:rsidRPr="00EB426E">
              <w:rPr>
                <w:rFonts w:ascii="Times New Roman" w:hAnsi="Times New Roman" w:cs="Times New Roman"/>
              </w:rPr>
              <w:t xml:space="preserve"> ir</w:t>
            </w:r>
            <w:r w:rsidR="003D0B23" w:rsidRPr="00EB426E">
              <w:rPr>
                <w:rFonts w:ascii="Times New Roman" w:hAnsi="Times New Roman" w:cs="Times New Roman"/>
              </w:rPr>
              <w:t xml:space="preserve"> integrētas kopējā </w:t>
            </w:r>
            <w:r w:rsidRPr="00EB426E">
              <w:rPr>
                <w:rFonts w:ascii="Times New Roman" w:hAnsi="Times New Roman" w:cs="Times New Roman"/>
              </w:rPr>
              <w:t>kampaņas koncepcijā;</w:t>
            </w:r>
            <w:r w:rsidR="00F45572" w:rsidRPr="00EB426E">
              <w:rPr>
                <w:rFonts w:ascii="Times New Roman" w:hAnsi="Times New Roman" w:cs="Times New Roman"/>
              </w:rPr>
              <w:t xml:space="preserve"> </w:t>
            </w:r>
            <w:r w:rsidR="004E4931" w:rsidRPr="00EB426E">
              <w:rPr>
                <w:rFonts w:ascii="Times New Roman" w:hAnsi="Times New Roman" w:cs="Times New Roman"/>
              </w:rPr>
              <w:t xml:space="preserve">sabiedrisko attiecību tēmas ir pamatotas un skaidras, aptver projekta problemātiku un aktualitātes, ievērots </w:t>
            </w:r>
            <w:r w:rsidR="001C2BC7" w:rsidRPr="00EB426E">
              <w:rPr>
                <w:rFonts w:ascii="Times New Roman" w:hAnsi="Times New Roman" w:cs="Times New Roman"/>
              </w:rPr>
              <w:t xml:space="preserve">kampaņas </w:t>
            </w:r>
            <w:r w:rsidR="004E4931" w:rsidRPr="00EB426E">
              <w:rPr>
                <w:rFonts w:ascii="Times New Roman" w:hAnsi="Times New Roman" w:cs="Times New Roman"/>
              </w:rPr>
              <w:t>laika</w:t>
            </w:r>
            <w:r w:rsidR="001C2BC7" w:rsidRPr="00EB426E">
              <w:rPr>
                <w:rFonts w:ascii="Times New Roman" w:hAnsi="Times New Roman" w:cs="Times New Roman"/>
              </w:rPr>
              <w:t xml:space="preserve"> mērogs</w:t>
            </w:r>
            <w:r w:rsidR="00453008" w:rsidRPr="00EB426E">
              <w:rPr>
                <w:rFonts w:ascii="Times New Roman" w:hAnsi="Times New Roman" w:cs="Times New Roman"/>
              </w:rPr>
              <w:t>;</w:t>
            </w:r>
          </w:p>
        </w:tc>
      </w:tr>
      <w:tr w:rsidR="00D26815" w:rsidRPr="009C181E" w14:paraId="1057B4BC" w14:textId="77777777" w:rsidTr="001C2BC7">
        <w:tc>
          <w:tcPr>
            <w:tcW w:w="1418" w:type="dxa"/>
            <w:vMerge/>
            <w:tcBorders>
              <w:top w:val="single" w:sz="2" w:space="0" w:color="auto"/>
              <w:left w:val="single" w:sz="12" w:space="0" w:color="auto"/>
              <w:bottom w:val="single" w:sz="2" w:space="0" w:color="auto"/>
              <w:right w:val="single" w:sz="2" w:space="0" w:color="auto"/>
            </w:tcBorders>
            <w:shd w:val="clear" w:color="auto" w:fill="FFFFFF" w:themeFill="background1"/>
            <w:vAlign w:val="center"/>
          </w:tcPr>
          <w:p w14:paraId="07FB2EF8" w14:textId="77777777" w:rsidR="00D26815" w:rsidRDefault="00D26815" w:rsidP="007D38F6">
            <w:pPr>
              <w:rPr>
                <w:rFonts w:ascii="Times New Roman" w:hAnsi="Times New Roman" w:cs="Times New Roman"/>
                <w:b/>
                <w:color w:val="000000"/>
              </w:rPr>
            </w:pPr>
          </w:p>
        </w:tc>
        <w:tc>
          <w:tcPr>
            <w:tcW w:w="1276" w:type="dxa"/>
            <w:vMerge/>
            <w:tcBorders>
              <w:top w:val="single" w:sz="2" w:space="0" w:color="auto"/>
              <w:left w:val="single" w:sz="2" w:space="0" w:color="auto"/>
              <w:bottom w:val="single" w:sz="2" w:space="0" w:color="auto"/>
              <w:right w:val="single" w:sz="2" w:space="0" w:color="auto"/>
            </w:tcBorders>
            <w:shd w:val="clear" w:color="auto" w:fill="FFFFFF" w:themeFill="background1"/>
          </w:tcPr>
          <w:p w14:paraId="4A459059" w14:textId="77777777" w:rsidR="00D26815" w:rsidRDefault="00D26815" w:rsidP="00870BFB">
            <w:pPr>
              <w:jc w:val="center"/>
              <w:rPr>
                <w:rFonts w:ascii="Times New Roman" w:hAnsi="Times New Roman" w:cs="Times New Roman"/>
                <w:b/>
                <w:color w:val="000000"/>
              </w:rPr>
            </w:pPr>
          </w:p>
        </w:tc>
        <w:tc>
          <w:tcPr>
            <w:tcW w:w="1417"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69BF7F45" w14:textId="0FBD5A1B" w:rsidR="00D26815" w:rsidRDefault="00D26815" w:rsidP="00513876">
            <w:pPr>
              <w:jc w:val="center"/>
              <w:rPr>
                <w:rFonts w:ascii="Times New Roman" w:hAnsi="Times New Roman" w:cs="Times New Roman"/>
                <w:color w:val="000000"/>
              </w:rPr>
            </w:pPr>
            <w:r>
              <w:rPr>
                <w:rFonts w:ascii="Times New Roman" w:hAnsi="Times New Roman" w:cs="Times New Roman"/>
                <w:color w:val="000000"/>
              </w:rPr>
              <w:t>6 punkti</w:t>
            </w:r>
          </w:p>
        </w:tc>
        <w:tc>
          <w:tcPr>
            <w:tcW w:w="10773" w:type="dxa"/>
            <w:tcBorders>
              <w:top w:val="single" w:sz="2" w:space="0" w:color="auto"/>
              <w:left w:val="single" w:sz="2" w:space="0" w:color="auto"/>
              <w:bottom w:val="single" w:sz="2" w:space="0" w:color="auto"/>
              <w:right w:val="single" w:sz="12" w:space="0" w:color="auto"/>
            </w:tcBorders>
          </w:tcPr>
          <w:p w14:paraId="72826B35" w14:textId="25A3B9E7" w:rsidR="00D26815" w:rsidRPr="00EB426E" w:rsidRDefault="00A53842" w:rsidP="00B96621">
            <w:pPr>
              <w:jc w:val="both"/>
              <w:rPr>
                <w:rFonts w:ascii="Times New Roman" w:hAnsi="Times New Roman" w:cs="Times New Roman"/>
              </w:rPr>
            </w:pPr>
            <w:r w:rsidRPr="00EB426E">
              <w:rPr>
                <w:rFonts w:ascii="Times New Roman" w:hAnsi="Times New Roman" w:cs="Times New Roman"/>
              </w:rPr>
              <w:t>P</w:t>
            </w:r>
            <w:r w:rsidR="00D26815" w:rsidRPr="00EB426E">
              <w:rPr>
                <w:rFonts w:ascii="Times New Roman" w:hAnsi="Times New Roman" w:cs="Times New Roman"/>
              </w:rPr>
              <w:t>retendenta piedā</w:t>
            </w:r>
            <w:r w:rsidR="00B96621" w:rsidRPr="00EB426E">
              <w:rPr>
                <w:rFonts w:ascii="Times New Roman" w:hAnsi="Times New Roman" w:cs="Times New Roman"/>
              </w:rPr>
              <w:t>vājums kopumā atbilst 8 punktu</w:t>
            </w:r>
            <w:r w:rsidR="00D26815" w:rsidRPr="00EB426E">
              <w:rPr>
                <w:rFonts w:ascii="Times New Roman" w:hAnsi="Times New Roman" w:cs="Times New Roman"/>
              </w:rPr>
              <w:t xml:space="preserve"> vērtēšanas atšifrējumam, bet kāds no vērtēšanas atšifrējumā norādītajiem vērtēšanas elementiem neīstenojas tādā pakāpē, kā noteikts 8 punktu vērtēšanas atšifrējumā</w:t>
            </w:r>
            <w:r w:rsidR="00577FD4" w:rsidRPr="00EB426E">
              <w:rPr>
                <w:rFonts w:ascii="Times New Roman" w:hAnsi="Times New Roman" w:cs="Times New Roman"/>
              </w:rPr>
              <w:t>;</w:t>
            </w:r>
          </w:p>
        </w:tc>
      </w:tr>
      <w:tr w:rsidR="003D0B23" w:rsidRPr="009C181E" w14:paraId="783D280A" w14:textId="77777777" w:rsidTr="001C2BC7">
        <w:tc>
          <w:tcPr>
            <w:tcW w:w="1418" w:type="dxa"/>
            <w:vMerge/>
            <w:tcBorders>
              <w:top w:val="single" w:sz="2" w:space="0" w:color="auto"/>
              <w:left w:val="single" w:sz="12" w:space="0" w:color="auto"/>
              <w:bottom w:val="single" w:sz="2" w:space="0" w:color="auto"/>
              <w:right w:val="single" w:sz="2" w:space="0" w:color="auto"/>
            </w:tcBorders>
            <w:shd w:val="clear" w:color="auto" w:fill="FFFFFF" w:themeFill="background1"/>
          </w:tcPr>
          <w:p w14:paraId="5E89B1F4" w14:textId="77777777" w:rsidR="003D0B23" w:rsidRDefault="003D0B23" w:rsidP="00870BFB">
            <w:pPr>
              <w:jc w:val="center"/>
              <w:rPr>
                <w:rFonts w:ascii="Times New Roman" w:hAnsi="Times New Roman" w:cs="Times New Roman"/>
                <w:b/>
                <w:color w:val="000000"/>
              </w:rPr>
            </w:pPr>
          </w:p>
        </w:tc>
        <w:tc>
          <w:tcPr>
            <w:tcW w:w="1276" w:type="dxa"/>
            <w:vMerge/>
            <w:tcBorders>
              <w:top w:val="single" w:sz="2" w:space="0" w:color="auto"/>
              <w:left w:val="single" w:sz="2" w:space="0" w:color="auto"/>
              <w:bottom w:val="single" w:sz="2" w:space="0" w:color="auto"/>
              <w:right w:val="single" w:sz="2" w:space="0" w:color="auto"/>
            </w:tcBorders>
            <w:shd w:val="clear" w:color="auto" w:fill="FFFFFF" w:themeFill="background1"/>
          </w:tcPr>
          <w:p w14:paraId="637CD8F9" w14:textId="77777777" w:rsidR="003D0B23" w:rsidRDefault="003D0B23" w:rsidP="00870BFB">
            <w:pPr>
              <w:jc w:val="center"/>
              <w:rPr>
                <w:rFonts w:ascii="Times New Roman" w:hAnsi="Times New Roman" w:cs="Times New Roman"/>
                <w:b/>
                <w:color w:val="000000"/>
              </w:rPr>
            </w:pPr>
          </w:p>
        </w:tc>
        <w:tc>
          <w:tcPr>
            <w:tcW w:w="1417"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479CA18C" w14:textId="403B11D3" w:rsidR="003D0B23" w:rsidRPr="00513876" w:rsidRDefault="000832C6" w:rsidP="00513876">
            <w:pPr>
              <w:jc w:val="center"/>
              <w:rPr>
                <w:rFonts w:ascii="Times New Roman" w:hAnsi="Times New Roman" w:cs="Times New Roman"/>
                <w:color w:val="000000"/>
              </w:rPr>
            </w:pPr>
            <w:r>
              <w:rPr>
                <w:rFonts w:ascii="Times New Roman" w:hAnsi="Times New Roman" w:cs="Times New Roman"/>
                <w:color w:val="000000"/>
              </w:rPr>
              <w:t>4 punkti</w:t>
            </w:r>
          </w:p>
        </w:tc>
        <w:tc>
          <w:tcPr>
            <w:tcW w:w="10773" w:type="dxa"/>
            <w:tcBorders>
              <w:top w:val="single" w:sz="2" w:space="0" w:color="auto"/>
              <w:left w:val="single" w:sz="2" w:space="0" w:color="auto"/>
              <w:bottom w:val="single" w:sz="2" w:space="0" w:color="auto"/>
              <w:right w:val="single" w:sz="12" w:space="0" w:color="auto"/>
            </w:tcBorders>
          </w:tcPr>
          <w:p w14:paraId="69B8F934" w14:textId="2B64A04A" w:rsidR="003D0B23" w:rsidRPr="00EB426E" w:rsidRDefault="000832C6" w:rsidP="009B43DF">
            <w:pPr>
              <w:jc w:val="both"/>
              <w:rPr>
                <w:rFonts w:ascii="Times New Roman" w:hAnsi="Times New Roman" w:cs="Times New Roman"/>
              </w:rPr>
            </w:pPr>
            <w:r w:rsidRPr="00EB426E">
              <w:rPr>
                <w:rFonts w:ascii="Times New Roman" w:hAnsi="Times New Roman" w:cs="Times New Roman"/>
              </w:rPr>
              <w:t>S</w:t>
            </w:r>
            <w:r w:rsidR="004E4931" w:rsidRPr="00EB426E">
              <w:rPr>
                <w:rFonts w:ascii="Times New Roman" w:hAnsi="Times New Roman" w:cs="Times New Roman"/>
              </w:rPr>
              <w:t xml:space="preserve">abiedriskās attiecības daļēji atbilst </w:t>
            </w:r>
            <w:r w:rsidRPr="00EB426E">
              <w:rPr>
                <w:rFonts w:ascii="Times New Roman" w:hAnsi="Times New Roman" w:cs="Times New Roman"/>
              </w:rPr>
              <w:t>Pasūtītāja stratēģiskajiem nosacījumiem</w:t>
            </w:r>
            <w:r w:rsidR="009C4B1B" w:rsidRPr="00EB426E">
              <w:rPr>
                <w:rFonts w:ascii="Times New Roman" w:hAnsi="Times New Roman" w:cs="Times New Roman"/>
              </w:rPr>
              <w:t xml:space="preserve"> darba uzdevumā</w:t>
            </w:r>
            <w:r w:rsidR="004E4931" w:rsidRPr="00EB426E">
              <w:rPr>
                <w:rFonts w:ascii="Times New Roman" w:hAnsi="Times New Roman" w:cs="Times New Roman"/>
              </w:rPr>
              <w:t xml:space="preserve">, ir </w:t>
            </w:r>
            <w:r w:rsidR="00D84B2A" w:rsidRPr="00EB426E">
              <w:rPr>
                <w:rFonts w:ascii="Times New Roman" w:hAnsi="Times New Roman" w:cs="Times New Roman"/>
              </w:rPr>
              <w:t xml:space="preserve">nepilnīgi </w:t>
            </w:r>
            <w:r w:rsidR="004E4931" w:rsidRPr="00EB426E">
              <w:rPr>
                <w:rFonts w:ascii="Times New Roman" w:hAnsi="Times New Roman" w:cs="Times New Roman"/>
              </w:rPr>
              <w:t>vērstas uz tām paredzēto mērķauditoriju un kampaņas publicitātes mērķi, k</w:t>
            </w:r>
            <w:r w:rsidR="004835BF" w:rsidRPr="00EB426E">
              <w:rPr>
                <w:rFonts w:ascii="Times New Roman" w:hAnsi="Times New Roman" w:cs="Times New Roman"/>
              </w:rPr>
              <w:t>as varētu tikt daļēji sasniegts;</w:t>
            </w:r>
            <w:r w:rsidR="004E4931" w:rsidRPr="00EB426E">
              <w:rPr>
                <w:rFonts w:ascii="Times New Roman" w:hAnsi="Times New Roman" w:cs="Times New Roman"/>
              </w:rPr>
              <w:t xml:space="preserve"> tās na</w:t>
            </w:r>
            <w:r w:rsidR="004835BF" w:rsidRPr="00EB426E">
              <w:rPr>
                <w:rFonts w:ascii="Times New Roman" w:hAnsi="Times New Roman" w:cs="Times New Roman"/>
              </w:rPr>
              <w:t>v pilnībā integrētas kopējā kampaņas koncepcijā;</w:t>
            </w:r>
            <w:r w:rsidR="004E4931" w:rsidRPr="00EB426E">
              <w:rPr>
                <w:rFonts w:ascii="Times New Roman" w:hAnsi="Times New Roman" w:cs="Times New Roman"/>
              </w:rPr>
              <w:t xml:space="preserve"> sabiedrisko attiecību tēmas nav </w:t>
            </w:r>
            <w:r w:rsidR="002A10BD" w:rsidRPr="00EB426E">
              <w:rPr>
                <w:rFonts w:ascii="Times New Roman" w:hAnsi="Times New Roman" w:cs="Times New Roman"/>
              </w:rPr>
              <w:t xml:space="preserve">pilnībā </w:t>
            </w:r>
            <w:r w:rsidR="004E4931" w:rsidRPr="00EB426E">
              <w:rPr>
                <w:rFonts w:ascii="Times New Roman" w:hAnsi="Times New Roman" w:cs="Times New Roman"/>
              </w:rPr>
              <w:t xml:space="preserve">pamatotas vai skaidras, </w:t>
            </w:r>
            <w:r w:rsidR="004835BF" w:rsidRPr="00EB426E">
              <w:rPr>
                <w:rFonts w:ascii="Times New Roman" w:hAnsi="Times New Roman" w:cs="Times New Roman"/>
              </w:rPr>
              <w:t xml:space="preserve">tajās </w:t>
            </w:r>
            <w:r w:rsidR="004E4931" w:rsidRPr="00EB426E">
              <w:rPr>
                <w:rFonts w:ascii="Times New Roman" w:hAnsi="Times New Roman" w:cs="Times New Roman"/>
              </w:rPr>
              <w:t xml:space="preserve">trūkst </w:t>
            </w:r>
            <w:r w:rsidR="00D84B2A" w:rsidRPr="00EB426E">
              <w:rPr>
                <w:rFonts w:ascii="Times New Roman" w:hAnsi="Times New Roman" w:cs="Times New Roman"/>
              </w:rPr>
              <w:t xml:space="preserve">projekta </w:t>
            </w:r>
            <w:r w:rsidR="004E4931" w:rsidRPr="00EB426E">
              <w:rPr>
                <w:rFonts w:ascii="Times New Roman" w:hAnsi="Times New Roman" w:cs="Times New Roman"/>
              </w:rPr>
              <w:t xml:space="preserve">problemātikas un aktualitātes, </w:t>
            </w:r>
            <w:r w:rsidR="002A10BD" w:rsidRPr="00EB426E">
              <w:rPr>
                <w:rFonts w:ascii="Times New Roman" w:hAnsi="Times New Roman" w:cs="Times New Roman"/>
              </w:rPr>
              <w:t xml:space="preserve">daļēji ievērots </w:t>
            </w:r>
            <w:r w:rsidR="001C2BC7" w:rsidRPr="00EB426E">
              <w:rPr>
                <w:rFonts w:ascii="Times New Roman" w:hAnsi="Times New Roman" w:cs="Times New Roman"/>
              </w:rPr>
              <w:t xml:space="preserve">kampaņas </w:t>
            </w:r>
            <w:r w:rsidR="002A10BD" w:rsidRPr="00EB426E">
              <w:rPr>
                <w:rFonts w:ascii="Times New Roman" w:hAnsi="Times New Roman" w:cs="Times New Roman"/>
              </w:rPr>
              <w:t>laika</w:t>
            </w:r>
            <w:r w:rsidR="001C2BC7" w:rsidRPr="00EB426E">
              <w:rPr>
                <w:rFonts w:ascii="Times New Roman" w:hAnsi="Times New Roman" w:cs="Times New Roman"/>
              </w:rPr>
              <w:t xml:space="preserve"> mērogs</w:t>
            </w:r>
            <w:r w:rsidR="002A10BD" w:rsidRPr="00EB426E">
              <w:rPr>
                <w:rFonts w:ascii="Times New Roman" w:hAnsi="Times New Roman" w:cs="Times New Roman"/>
              </w:rPr>
              <w:t>;</w:t>
            </w:r>
          </w:p>
        </w:tc>
      </w:tr>
      <w:tr w:rsidR="00D26815" w:rsidRPr="009C181E" w14:paraId="09E25E98" w14:textId="77777777" w:rsidTr="0037085E">
        <w:tc>
          <w:tcPr>
            <w:tcW w:w="1418" w:type="dxa"/>
            <w:vMerge/>
            <w:tcBorders>
              <w:top w:val="single" w:sz="2" w:space="0" w:color="auto"/>
              <w:left w:val="single" w:sz="12" w:space="0" w:color="auto"/>
              <w:bottom w:val="single" w:sz="2" w:space="0" w:color="auto"/>
              <w:right w:val="single" w:sz="2" w:space="0" w:color="auto"/>
            </w:tcBorders>
            <w:shd w:val="clear" w:color="auto" w:fill="FFFFFF" w:themeFill="background1"/>
          </w:tcPr>
          <w:p w14:paraId="348744B4" w14:textId="77777777" w:rsidR="00D26815" w:rsidRDefault="00D26815" w:rsidP="00870BFB">
            <w:pPr>
              <w:jc w:val="center"/>
              <w:rPr>
                <w:rFonts w:ascii="Times New Roman" w:hAnsi="Times New Roman" w:cs="Times New Roman"/>
                <w:b/>
                <w:color w:val="000000"/>
              </w:rPr>
            </w:pPr>
          </w:p>
        </w:tc>
        <w:tc>
          <w:tcPr>
            <w:tcW w:w="1276" w:type="dxa"/>
            <w:vMerge/>
            <w:tcBorders>
              <w:top w:val="single" w:sz="2" w:space="0" w:color="auto"/>
              <w:left w:val="single" w:sz="2" w:space="0" w:color="auto"/>
              <w:bottom w:val="single" w:sz="2" w:space="0" w:color="auto"/>
              <w:right w:val="single" w:sz="2" w:space="0" w:color="auto"/>
            </w:tcBorders>
            <w:shd w:val="clear" w:color="auto" w:fill="FFFFFF" w:themeFill="background1"/>
          </w:tcPr>
          <w:p w14:paraId="44637805" w14:textId="77777777" w:rsidR="00D26815" w:rsidRDefault="00D26815" w:rsidP="00870BFB">
            <w:pPr>
              <w:jc w:val="center"/>
              <w:rPr>
                <w:rFonts w:ascii="Times New Roman" w:hAnsi="Times New Roman" w:cs="Times New Roman"/>
                <w:b/>
                <w:color w:val="000000"/>
              </w:rPr>
            </w:pPr>
          </w:p>
        </w:tc>
        <w:tc>
          <w:tcPr>
            <w:tcW w:w="1417"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37002E5C" w14:textId="4C53AAF6" w:rsidR="00D26815" w:rsidRDefault="00D26815" w:rsidP="00513876">
            <w:pPr>
              <w:jc w:val="center"/>
              <w:rPr>
                <w:rFonts w:ascii="Times New Roman" w:hAnsi="Times New Roman" w:cs="Times New Roman"/>
                <w:color w:val="000000"/>
              </w:rPr>
            </w:pPr>
            <w:r>
              <w:rPr>
                <w:rFonts w:ascii="Times New Roman" w:hAnsi="Times New Roman" w:cs="Times New Roman"/>
                <w:color w:val="000000"/>
              </w:rPr>
              <w:t>2 punkti</w:t>
            </w:r>
          </w:p>
        </w:tc>
        <w:tc>
          <w:tcPr>
            <w:tcW w:w="10773" w:type="dxa"/>
            <w:tcBorders>
              <w:top w:val="single" w:sz="2" w:space="0" w:color="auto"/>
              <w:left w:val="single" w:sz="2" w:space="0" w:color="auto"/>
              <w:bottom w:val="single" w:sz="2" w:space="0" w:color="auto"/>
              <w:right w:val="single" w:sz="12" w:space="0" w:color="auto"/>
            </w:tcBorders>
          </w:tcPr>
          <w:p w14:paraId="1CFF5165" w14:textId="26FE0F5B" w:rsidR="00D26815" w:rsidRPr="00EB426E" w:rsidRDefault="00A53842" w:rsidP="00B96621">
            <w:pPr>
              <w:jc w:val="both"/>
              <w:rPr>
                <w:rFonts w:ascii="Times New Roman" w:hAnsi="Times New Roman" w:cs="Times New Roman"/>
              </w:rPr>
            </w:pPr>
            <w:r w:rsidRPr="00EB426E">
              <w:rPr>
                <w:rFonts w:ascii="Times New Roman" w:hAnsi="Times New Roman" w:cs="Times New Roman"/>
              </w:rPr>
              <w:t>P</w:t>
            </w:r>
            <w:r w:rsidR="00D26815" w:rsidRPr="00EB426E">
              <w:rPr>
                <w:rFonts w:ascii="Times New Roman" w:hAnsi="Times New Roman" w:cs="Times New Roman"/>
              </w:rPr>
              <w:t>retendenta piedāvājums kopumā atbilst 4</w:t>
            </w:r>
            <w:r w:rsidR="00B96621" w:rsidRPr="00EB426E">
              <w:rPr>
                <w:rFonts w:ascii="Times New Roman" w:hAnsi="Times New Roman" w:cs="Times New Roman"/>
              </w:rPr>
              <w:t xml:space="preserve"> punktu</w:t>
            </w:r>
            <w:r w:rsidR="00D26815" w:rsidRPr="00EB426E">
              <w:rPr>
                <w:rFonts w:ascii="Times New Roman" w:hAnsi="Times New Roman" w:cs="Times New Roman"/>
              </w:rPr>
              <w:t xml:space="preserve"> vērtēšanas atšifrējumam, bet kāds no vērtēšanas atšifrējumā norādītajiem vērtēšanas elementiem neīstenojas tādā pakāpē, kā noteikts 4 punktu vērtēšanas atšifrējumā</w:t>
            </w:r>
            <w:r w:rsidR="00577FD4" w:rsidRPr="00EB426E">
              <w:rPr>
                <w:rFonts w:ascii="Times New Roman" w:hAnsi="Times New Roman" w:cs="Times New Roman"/>
              </w:rPr>
              <w:t>;</w:t>
            </w:r>
          </w:p>
        </w:tc>
      </w:tr>
      <w:tr w:rsidR="000832C6" w:rsidRPr="009C181E" w14:paraId="5994EE91" w14:textId="77777777" w:rsidTr="001C2BC7">
        <w:trPr>
          <w:trHeight w:val="1007"/>
        </w:trPr>
        <w:tc>
          <w:tcPr>
            <w:tcW w:w="1418" w:type="dxa"/>
            <w:vMerge/>
            <w:tcBorders>
              <w:top w:val="single" w:sz="2" w:space="0" w:color="auto"/>
              <w:left w:val="single" w:sz="12" w:space="0" w:color="auto"/>
              <w:bottom w:val="single" w:sz="2" w:space="0" w:color="auto"/>
              <w:right w:val="single" w:sz="2" w:space="0" w:color="auto"/>
            </w:tcBorders>
            <w:shd w:val="clear" w:color="auto" w:fill="FFFFFF" w:themeFill="background1"/>
          </w:tcPr>
          <w:p w14:paraId="5D35F3E7" w14:textId="77777777" w:rsidR="000832C6" w:rsidRDefault="000832C6" w:rsidP="00870BFB">
            <w:pPr>
              <w:jc w:val="center"/>
              <w:rPr>
                <w:rFonts w:ascii="Times New Roman" w:hAnsi="Times New Roman" w:cs="Times New Roman"/>
                <w:b/>
                <w:color w:val="000000"/>
              </w:rPr>
            </w:pPr>
          </w:p>
        </w:tc>
        <w:tc>
          <w:tcPr>
            <w:tcW w:w="1276" w:type="dxa"/>
            <w:vMerge/>
            <w:tcBorders>
              <w:top w:val="single" w:sz="2" w:space="0" w:color="auto"/>
              <w:left w:val="single" w:sz="2" w:space="0" w:color="auto"/>
              <w:bottom w:val="single" w:sz="2" w:space="0" w:color="auto"/>
              <w:right w:val="single" w:sz="2" w:space="0" w:color="auto"/>
            </w:tcBorders>
            <w:shd w:val="clear" w:color="auto" w:fill="FFFFFF" w:themeFill="background1"/>
          </w:tcPr>
          <w:p w14:paraId="79DAD0E3" w14:textId="77777777" w:rsidR="000832C6" w:rsidRDefault="000832C6" w:rsidP="00870BFB">
            <w:pPr>
              <w:jc w:val="center"/>
              <w:rPr>
                <w:rFonts w:ascii="Times New Roman" w:hAnsi="Times New Roman" w:cs="Times New Roman"/>
                <w:b/>
                <w:color w:val="000000"/>
              </w:rPr>
            </w:pPr>
          </w:p>
        </w:tc>
        <w:tc>
          <w:tcPr>
            <w:tcW w:w="1417"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5A8C8ADA" w14:textId="3527AF75" w:rsidR="000832C6" w:rsidRPr="00513876" w:rsidRDefault="000832C6" w:rsidP="007D7FDD">
            <w:pPr>
              <w:jc w:val="center"/>
              <w:rPr>
                <w:rFonts w:ascii="Times New Roman" w:hAnsi="Times New Roman" w:cs="Times New Roman"/>
                <w:color w:val="000000"/>
              </w:rPr>
            </w:pPr>
            <w:r>
              <w:rPr>
                <w:rFonts w:ascii="Times New Roman" w:hAnsi="Times New Roman" w:cs="Times New Roman"/>
                <w:color w:val="000000"/>
              </w:rPr>
              <w:t>1 punkts</w:t>
            </w:r>
          </w:p>
        </w:tc>
        <w:tc>
          <w:tcPr>
            <w:tcW w:w="10773" w:type="dxa"/>
            <w:tcBorders>
              <w:top w:val="single" w:sz="2" w:space="0" w:color="auto"/>
              <w:left w:val="single" w:sz="2" w:space="0" w:color="auto"/>
              <w:bottom w:val="single" w:sz="2" w:space="0" w:color="auto"/>
              <w:right w:val="single" w:sz="12" w:space="0" w:color="auto"/>
            </w:tcBorders>
          </w:tcPr>
          <w:p w14:paraId="2B7C45F7" w14:textId="0B558FDD" w:rsidR="000832C6" w:rsidRPr="00EB426E" w:rsidRDefault="004835BF" w:rsidP="009B43DF">
            <w:pPr>
              <w:jc w:val="both"/>
              <w:rPr>
                <w:rFonts w:ascii="Times New Roman" w:hAnsi="Times New Roman" w:cs="Times New Roman"/>
              </w:rPr>
            </w:pPr>
            <w:r w:rsidRPr="00EB426E">
              <w:rPr>
                <w:rFonts w:ascii="Times New Roman" w:hAnsi="Times New Roman" w:cs="Times New Roman"/>
              </w:rPr>
              <w:t>S</w:t>
            </w:r>
            <w:r w:rsidR="000832C6" w:rsidRPr="00EB426E">
              <w:rPr>
                <w:rFonts w:ascii="Times New Roman" w:hAnsi="Times New Roman" w:cs="Times New Roman"/>
              </w:rPr>
              <w:t xml:space="preserve">abiedriskās attiecības neatbilst </w:t>
            </w:r>
            <w:r w:rsidRPr="00EB426E">
              <w:rPr>
                <w:rFonts w:ascii="Times New Roman" w:hAnsi="Times New Roman" w:cs="Times New Roman"/>
              </w:rPr>
              <w:t>Pasūtītāja stratēģiskajiem nosacījumiem</w:t>
            </w:r>
            <w:r w:rsidR="009C4B1B" w:rsidRPr="00EB426E">
              <w:rPr>
                <w:rFonts w:ascii="Times New Roman" w:hAnsi="Times New Roman" w:cs="Times New Roman"/>
              </w:rPr>
              <w:t xml:space="preserve"> darba uzdevumā</w:t>
            </w:r>
            <w:r w:rsidR="000832C6" w:rsidRPr="00EB426E">
              <w:rPr>
                <w:rFonts w:ascii="Times New Roman" w:hAnsi="Times New Roman" w:cs="Times New Roman"/>
              </w:rPr>
              <w:t xml:space="preserve">, </w:t>
            </w:r>
            <w:r w:rsidRPr="00EB426E">
              <w:rPr>
                <w:rFonts w:ascii="Times New Roman" w:hAnsi="Times New Roman" w:cs="Times New Roman"/>
              </w:rPr>
              <w:t xml:space="preserve">tās </w:t>
            </w:r>
            <w:r w:rsidR="000832C6" w:rsidRPr="00EB426E">
              <w:rPr>
                <w:rFonts w:ascii="Times New Roman" w:hAnsi="Times New Roman" w:cs="Times New Roman"/>
              </w:rPr>
              <w:t>ir vāji vērstas uz tām paredzēto mērķauditoriju un kampaņas publicitātes mērķi, kas, visticamāk, netiks sasniegts</w:t>
            </w:r>
            <w:r w:rsidRPr="00EB426E">
              <w:rPr>
                <w:rFonts w:ascii="Times New Roman" w:hAnsi="Times New Roman" w:cs="Times New Roman"/>
              </w:rPr>
              <w:t>;</w:t>
            </w:r>
            <w:r w:rsidR="000832C6" w:rsidRPr="00EB426E">
              <w:rPr>
                <w:rFonts w:ascii="Times New Roman" w:hAnsi="Times New Roman" w:cs="Times New Roman"/>
              </w:rPr>
              <w:t xml:space="preserve"> </w:t>
            </w:r>
            <w:r w:rsidRPr="00EB426E">
              <w:rPr>
                <w:rFonts w:ascii="Times New Roman" w:hAnsi="Times New Roman" w:cs="Times New Roman"/>
              </w:rPr>
              <w:t xml:space="preserve">tās </w:t>
            </w:r>
            <w:r w:rsidR="000832C6" w:rsidRPr="00EB426E">
              <w:rPr>
                <w:rFonts w:ascii="Times New Roman" w:hAnsi="Times New Roman" w:cs="Times New Roman"/>
              </w:rPr>
              <w:t xml:space="preserve">nav integrētas kopējā </w:t>
            </w:r>
            <w:r w:rsidRPr="00EB426E">
              <w:rPr>
                <w:rFonts w:ascii="Times New Roman" w:hAnsi="Times New Roman" w:cs="Times New Roman"/>
              </w:rPr>
              <w:t xml:space="preserve">kampaņas </w:t>
            </w:r>
            <w:r w:rsidR="000832C6" w:rsidRPr="00EB426E">
              <w:rPr>
                <w:rFonts w:ascii="Times New Roman" w:hAnsi="Times New Roman" w:cs="Times New Roman"/>
              </w:rPr>
              <w:t>koncepcijā;</w:t>
            </w:r>
            <w:r w:rsidRPr="00EB426E">
              <w:rPr>
                <w:rFonts w:ascii="Times New Roman" w:hAnsi="Times New Roman" w:cs="Times New Roman"/>
              </w:rPr>
              <w:t xml:space="preserve"> </w:t>
            </w:r>
            <w:r w:rsidR="000832C6" w:rsidRPr="00EB426E">
              <w:rPr>
                <w:rFonts w:ascii="Times New Roman" w:hAnsi="Times New Roman" w:cs="Times New Roman"/>
              </w:rPr>
              <w:t xml:space="preserve">sabiedrisko attiecību tēmas ir vāji pamatotas un </w:t>
            </w:r>
            <w:r w:rsidRPr="00EB426E">
              <w:rPr>
                <w:rFonts w:ascii="Times New Roman" w:hAnsi="Times New Roman" w:cs="Times New Roman"/>
              </w:rPr>
              <w:t>ne</w:t>
            </w:r>
            <w:r w:rsidR="000832C6" w:rsidRPr="00EB426E">
              <w:rPr>
                <w:rFonts w:ascii="Times New Roman" w:hAnsi="Times New Roman" w:cs="Times New Roman"/>
              </w:rPr>
              <w:t>skaidras</w:t>
            </w:r>
            <w:r w:rsidRPr="00EB426E">
              <w:rPr>
                <w:rFonts w:ascii="Times New Roman" w:hAnsi="Times New Roman" w:cs="Times New Roman"/>
              </w:rPr>
              <w:t xml:space="preserve"> – tās</w:t>
            </w:r>
            <w:r w:rsidR="000832C6" w:rsidRPr="00EB426E">
              <w:rPr>
                <w:rFonts w:ascii="Times New Roman" w:hAnsi="Times New Roman" w:cs="Times New Roman"/>
              </w:rPr>
              <w:t xml:space="preserve"> neaptver projekta problemātiku un aktualitātes</w:t>
            </w:r>
            <w:r w:rsidR="009C4B1B" w:rsidRPr="00EB426E">
              <w:rPr>
                <w:rFonts w:ascii="Times New Roman" w:hAnsi="Times New Roman" w:cs="Times New Roman"/>
              </w:rPr>
              <w:t xml:space="preserve">, vāji </w:t>
            </w:r>
            <w:r w:rsidR="000832C6" w:rsidRPr="00EB426E">
              <w:rPr>
                <w:rFonts w:ascii="Times New Roman" w:hAnsi="Times New Roman" w:cs="Times New Roman"/>
              </w:rPr>
              <w:t xml:space="preserve">ievērots </w:t>
            </w:r>
            <w:r w:rsidR="001C2BC7" w:rsidRPr="00EB426E">
              <w:rPr>
                <w:rFonts w:ascii="Times New Roman" w:hAnsi="Times New Roman" w:cs="Times New Roman"/>
              </w:rPr>
              <w:t xml:space="preserve">kampaņas </w:t>
            </w:r>
            <w:r w:rsidR="000832C6" w:rsidRPr="00EB426E">
              <w:rPr>
                <w:rFonts w:ascii="Times New Roman" w:hAnsi="Times New Roman" w:cs="Times New Roman"/>
              </w:rPr>
              <w:t>laika</w:t>
            </w:r>
            <w:r w:rsidR="001C2BC7" w:rsidRPr="00EB426E">
              <w:rPr>
                <w:rFonts w:ascii="Times New Roman" w:hAnsi="Times New Roman" w:cs="Times New Roman"/>
              </w:rPr>
              <w:t xml:space="preserve"> mērogs</w:t>
            </w:r>
            <w:r w:rsidR="000832C6" w:rsidRPr="00EB426E">
              <w:rPr>
                <w:rFonts w:ascii="Times New Roman" w:hAnsi="Times New Roman" w:cs="Times New Roman"/>
              </w:rPr>
              <w:t xml:space="preserve">. </w:t>
            </w:r>
          </w:p>
        </w:tc>
      </w:tr>
      <w:tr w:rsidR="00531C40" w:rsidRPr="009C181E" w14:paraId="37A75448" w14:textId="77777777" w:rsidTr="001C2BC7">
        <w:tc>
          <w:tcPr>
            <w:tcW w:w="1418" w:type="dxa"/>
            <w:vMerge w:val="restart"/>
            <w:tcBorders>
              <w:top w:val="single" w:sz="2" w:space="0" w:color="auto"/>
              <w:left w:val="single" w:sz="12" w:space="0" w:color="auto"/>
              <w:bottom w:val="single" w:sz="2" w:space="0" w:color="auto"/>
              <w:right w:val="single" w:sz="2" w:space="0" w:color="auto"/>
            </w:tcBorders>
            <w:vAlign w:val="center"/>
          </w:tcPr>
          <w:p w14:paraId="01CC0784" w14:textId="77777777" w:rsidR="00531C40" w:rsidRDefault="00531C40" w:rsidP="007D38F6">
            <w:pPr>
              <w:jc w:val="center"/>
              <w:rPr>
                <w:rFonts w:ascii="Times New Roman" w:hAnsi="Times New Roman" w:cs="Times New Roman"/>
                <w:b/>
                <w:color w:val="000000"/>
              </w:rPr>
            </w:pPr>
          </w:p>
          <w:p w14:paraId="0D9F2395" w14:textId="77777777" w:rsidR="00531C40" w:rsidRPr="009C181E" w:rsidRDefault="00531C40" w:rsidP="007D38F6">
            <w:pPr>
              <w:jc w:val="center"/>
              <w:rPr>
                <w:rFonts w:ascii="Times New Roman" w:hAnsi="Times New Roman" w:cs="Times New Roman"/>
                <w:b/>
                <w:color w:val="000000"/>
              </w:rPr>
            </w:pPr>
            <w:r>
              <w:rPr>
                <w:rFonts w:ascii="Times New Roman" w:hAnsi="Times New Roman" w:cs="Times New Roman"/>
                <w:b/>
                <w:color w:val="000000"/>
              </w:rPr>
              <w:t>4. Speciālie pasākumi</w:t>
            </w:r>
          </w:p>
        </w:tc>
        <w:tc>
          <w:tcPr>
            <w:tcW w:w="1276" w:type="dxa"/>
            <w:vMerge w:val="restart"/>
            <w:tcBorders>
              <w:top w:val="single" w:sz="2" w:space="0" w:color="auto"/>
              <w:left w:val="single" w:sz="2" w:space="0" w:color="auto"/>
              <w:bottom w:val="single" w:sz="2" w:space="0" w:color="auto"/>
              <w:right w:val="single" w:sz="2" w:space="0" w:color="auto"/>
            </w:tcBorders>
            <w:vAlign w:val="center"/>
          </w:tcPr>
          <w:p w14:paraId="792EADC8" w14:textId="77777777" w:rsidR="00531C40" w:rsidRPr="001618CF" w:rsidRDefault="00531C40" w:rsidP="007D38F6">
            <w:pPr>
              <w:jc w:val="center"/>
              <w:rPr>
                <w:rFonts w:ascii="Times New Roman" w:hAnsi="Times New Roman" w:cs="Times New Roman"/>
                <w:b/>
                <w:color w:val="000000"/>
              </w:rPr>
            </w:pPr>
          </w:p>
          <w:p w14:paraId="0ECDD652" w14:textId="77777777" w:rsidR="00531C40" w:rsidRPr="001618CF" w:rsidRDefault="00531C40" w:rsidP="007D38F6">
            <w:pPr>
              <w:pStyle w:val="ListParagraph"/>
              <w:ind w:left="0"/>
              <w:jc w:val="center"/>
              <w:rPr>
                <w:rFonts w:ascii="Times New Roman" w:hAnsi="Times New Roman" w:cs="Times New Roman"/>
                <w:b/>
                <w:color w:val="000000"/>
              </w:rPr>
            </w:pPr>
            <w:r w:rsidRPr="001618CF">
              <w:rPr>
                <w:rFonts w:ascii="Times New Roman" w:hAnsi="Times New Roman" w:cs="Times New Roman"/>
                <w:b/>
                <w:color w:val="000000"/>
              </w:rPr>
              <w:t>8 punkti</w:t>
            </w:r>
          </w:p>
        </w:tc>
        <w:tc>
          <w:tcPr>
            <w:tcW w:w="1417" w:type="dxa"/>
            <w:tcBorders>
              <w:top w:val="single" w:sz="2" w:space="0" w:color="auto"/>
              <w:left w:val="single" w:sz="2" w:space="0" w:color="auto"/>
              <w:bottom w:val="single" w:sz="2" w:space="0" w:color="auto"/>
              <w:right w:val="single" w:sz="2" w:space="0" w:color="auto"/>
            </w:tcBorders>
            <w:vAlign w:val="center"/>
          </w:tcPr>
          <w:p w14:paraId="09A3BF04" w14:textId="46427651" w:rsidR="00531C40" w:rsidRPr="001618CF" w:rsidRDefault="004835BF" w:rsidP="001618CF">
            <w:pPr>
              <w:tabs>
                <w:tab w:val="left" w:pos="34"/>
              </w:tabs>
              <w:jc w:val="center"/>
              <w:rPr>
                <w:rFonts w:ascii="Times New Roman" w:hAnsi="Times New Roman" w:cs="Times New Roman"/>
                <w:color w:val="000000"/>
              </w:rPr>
            </w:pPr>
            <w:r>
              <w:rPr>
                <w:rFonts w:ascii="Times New Roman" w:hAnsi="Times New Roman" w:cs="Times New Roman"/>
                <w:color w:val="000000"/>
              </w:rPr>
              <w:t>8 punkti</w:t>
            </w:r>
          </w:p>
        </w:tc>
        <w:tc>
          <w:tcPr>
            <w:tcW w:w="10773" w:type="dxa"/>
            <w:tcBorders>
              <w:top w:val="single" w:sz="2" w:space="0" w:color="auto"/>
              <w:left w:val="single" w:sz="2" w:space="0" w:color="auto"/>
              <w:bottom w:val="single" w:sz="2" w:space="0" w:color="auto"/>
              <w:right w:val="single" w:sz="12" w:space="0" w:color="auto"/>
            </w:tcBorders>
          </w:tcPr>
          <w:p w14:paraId="15429DAB" w14:textId="1DAD1385" w:rsidR="00531C40" w:rsidRPr="00EB426E" w:rsidRDefault="004835BF" w:rsidP="004835BF">
            <w:pPr>
              <w:jc w:val="both"/>
              <w:rPr>
                <w:rFonts w:ascii="Times New Roman" w:hAnsi="Times New Roman" w:cs="Times New Roman"/>
              </w:rPr>
            </w:pPr>
            <w:r w:rsidRPr="00EB426E">
              <w:rPr>
                <w:rFonts w:ascii="Times New Roman" w:hAnsi="Times New Roman" w:cs="Times New Roman"/>
              </w:rPr>
              <w:t>S</w:t>
            </w:r>
            <w:r w:rsidR="00531C40" w:rsidRPr="00EB426E">
              <w:rPr>
                <w:rFonts w:ascii="Times New Roman" w:hAnsi="Times New Roman" w:cs="Times New Roman"/>
              </w:rPr>
              <w:t xml:space="preserve">peciālie pasākumi pilnībā atbilst </w:t>
            </w:r>
            <w:r w:rsidRPr="00EB426E">
              <w:rPr>
                <w:rFonts w:ascii="Times New Roman" w:hAnsi="Times New Roman" w:cs="Times New Roman"/>
              </w:rPr>
              <w:t xml:space="preserve">Pasūtītāja </w:t>
            </w:r>
            <w:r w:rsidR="00531C40" w:rsidRPr="00EB426E">
              <w:rPr>
                <w:rFonts w:ascii="Times New Roman" w:hAnsi="Times New Roman" w:cs="Times New Roman"/>
              </w:rPr>
              <w:t>stratēģiskajiem nosacījumiem</w:t>
            </w:r>
            <w:r w:rsidR="009C4B1B" w:rsidRPr="00EB426E">
              <w:rPr>
                <w:rFonts w:ascii="Times New Roman" w:hAnsi="Times New Roman" w:cs="Times New Roman"/>
              </w:rPr>
              <w:t xml:space="preserve"> darba uzdevumā</w:t>
            </w:r>
            <w:r w:rsidR="00531C40" w:rsidRPr="00EB426E">
              <w:rPr>
                <w:rFonts w:ascii="Times New Roman" w:hAnsi="Times New Roman" w:cs="Times New Roman"/>
              </w:rPr>
              <w:t>, tie precīzi vērsti uz mērķauditori</w:t>
            </w:r>
            <w:r w:rsidR="00635CF3" w:rsidRPr="00EB426E">
              <w:rPr>
                <w:rFonts w:ascii="Times New Roman" w:hAnsi="Times New Roman" w:cs="Times New Roman"/>
              </w:rPr>
              <w:t>ju un ļaus to sasniegt klātienē; speciālie pasākumi</w:t>
            </w:r>
            <w:r w:rsidR="00531C40" w:rsidRPr="00EB426E">
              <w:rPr>
                <w:rFonts w:ascii="Times New Roman" w:hAnsi="Times New Roman" w:cs="Times New Roman"/>
              </w:rPr>
              <w:t xml:space="preserve"> pilnībā integr</w:t>
            </w:r>
            <w:r w:rsidR="00635CF3" w:rsidRPr="00EB426E">
              <w:rPr>
                <w:rFonts w:ascii="Times New Roman" w:hAnsi="Times New Roman" w:cs="Times New Roman"/>
              </w:rPr>
              <w:t>ējas kopējā kampaņas koncepcijā;</w:t>
            </w:r>
            <w:r w:rsidR="00372608" w:rsidRPr="00EB426E">
              <w:rPr>
                <w:rFonts w:ascii="Times New Roman" w:hAnsi="Times New Roman" w:cs="Times New Roman"/>
              </w:rPr>
              <w:t xml:space="preserve"> pasākumu radošais risinājums - ideja, pamatojums, vieta un noformējums - ir skaidri saprotami un piemēroti</w:t>
            </w:r>
            <w:r w:rsidR="00992B91" w:rsidRPr="00EB426E">
              <w:rPr>
                <w:rFonts w:ascii="Times New Roman" w:hAnsi="Times New Roman" w:cs="Times New Roman"/>
              </w:rPr>
              <w:t>; ide</w:t>
            </w:r>
            <w:r w:rsidR="00372608" w:rsidRPr="00EB426E">
              <w:rPr>
                <w:rFonts w:ascii="Times New Roman" w:hAnsi="Times New Roman" w:cs="Times New Roman"/>
              </w:rPr>
              <w:t>ja ir neparasta, interesanta un inovatīva,</w:t>
            </w:r>
            <w:r w:rsidR="00635CF3" w:rsidRPr="00EB426E">
              <w:rPr>
                <w:rFonts w:ascii="Times New Roman" w:hAnsi="Times New Roman" w:cs="Times New Roman"/>
              </w:rPr>
              <w:t xml:space="preserve"> </w:t>
            </w:r>
            <w:r w:rsidR="007C7F69" w:rsidRPr="00EB426E">
              <w:rPr>
                <w:rFonts w:ascii="Times New Roman" w:hAnsi="Times New Roman" w:cs="Times New Roman"/>
              </w:rPr>
              <w:t>ar augstu publicitātes potenciālu;</w:t>
            </w:r>
            <w:r w:rsidR="00372608" w:rsidRPr="00EB426E">
              <w:rPr>
                <w:rFonts w:ascii="Times New Roman" w:hAnsi="Times New Roman" w:cs="Times New Roman"/>
              </w:rPr>
              <w:t xml:space="preserve"> </w:t>
            </w:r>
            <w:r w:rsidR="00635CF3" w:rsidRPr="00EB426E">
              <w:rPr>
                <w:rFonts w:ascii="Times New Roman" w:hAnsi="Times New Roman" w:cs="Times New Roman"/>
              </w:rPr>
              <w:t>p</w:t>
            </w:r>
            <w:r w:rsidR="00372608" w:rsidRPr="00EB426E">
              <w:rPr>
                <w:rFonts w:ascii="Times New Roman" w:hAnsi="Times New Roman" w:cs="Times New Roman"/>
              </w:rPr>
              <w:t xml:space="preserve">asākumi ir skaidri atspoguļoti </w:t>
            </w:r>
            <w:r w:rsidR="00992B91" w:rsidRPr="00EB426E">
              <w:rPr>
                <w:rFonts w:ascii="Times New Roman" w:hAnsi="Times New Roman" w:cs="Times New Roman"/>
              </w:rPr>
              <w:t xml:space="preserve">provizoriskajā </w:t>
            </w:r>
            <w:r w:rsidR="00831E89" w:rsidRPr="00EB426E">
              <w:rPr>
                <w:rFonts w:ascii="Times New Roman" w:hAnsi="Times New Roman" w:cs="Times New Roman"/>
              </w:rPr>
              <w:t xml:space="preserve">aktivitāšu </w:t>
            </w:r>
            <w:r w:rsidR="007C67C8" w:rsidRPr="00EB426E">
              <w:rPr>
                <w:rFonts w:ascii="Times New Roman" w:hAnsi="Times New Roman" w:cs="Times New Roman"/>
              </w:rPr>
              <w:t>laika plānā, un to provizoriskais</w:t>
            </w:r>
            <w:r w:rsidR="00372608" w:rsidRPr="00EB426E">
              <w:rPr>
                <w:rFonts w:ascii="Times New Roman" w:hAnsi="Times New Roman" w:cs="Times New Roman"/>
              </w:rPr>
              <w:t xml:space="preserve"> norises </w:t>
            </w:r>
            <w:r w:rsidR="007C67C8" w:rsidRPr="00EB426E">
              <w:rPr>
                <w:rFonts w:ascii="Times New Roman" w:hAnsi="Times New Roman" w:cs="Times New Roman"/>
              </w:rPr>
              <w:t xml:space="preserve">laiks </w:t>
            </w:r>
            <w:r w:rsidR="00372608" w:rsidRPr="00EB426E">
              <w:rPr>
                <w:rFonts w:ascii="Times New Roman" w:hAnsi="Times New Roman" w:cs="Times New Roman"/>
              </w:rPr>
              <w:t xml:space="preserve">ir </w:t>
            </w:r>
            <w:r w:rsidR="00831E89" w:rsidRPr="00EB426E">
              <w:rPr>
                <w:rFonts w:ascii="Times New Roman" w:hAnsi="Times New Roman" w:cs="Times New Roman"/>
              </w:rPr>
              <w:t>efektīvi saskaņot</w:t>
            </w:r>
            <w:r w:rsidR="007C67C8" w:rsidRPr="00EB426E">
              <w:rPr>
                <w:rFonts w:ascii="Times New Roman" w:hAnsi="Times New Roman" w:cs="Times New Roman"/>
              </w:rPr>
              <w:t>s</w:t>
            </w:r>
            <w:r w:rsidR="00831E89" w:rsidRPr="00EB426E">
              <w:rPr>
                <w:rFonts w:ascii="Times New Roman" w:hAnsi="Times New Roman" w:cs="Times New Roman"/>
              </w:rPr>
              <w:t xml:space="preserve"> ar kampaņas aktivitāšu </w:t>
            </w:r>
            <w:r w:rsidR="00372608" w:rsidRPr="00EB426E">
              <w:rPr>
                <w:rFonts w:ascii="Times New Roman" w:hAnsi="Times New Roman" w:cs="Times New Roman"/>
              </w:rPr>
              <w:t xml:space="preserve">laika </w:t>
            </w:r>
            <w:r w:rsidR="00831E89" w:rsidRPr="00EB426E">
              <w:rPr>
                <w:rFonts w:ascii="Times New Roman" w:hAnsi="Times New Roman" w:cs="Times New Roman"/>
              </w:rPr>
              <w:t xml:space="preserve">un </w:t>
            </w:r>
            <w:r w:rsidR="00635CF3" w:rsidRPr="00EB426E">
              <w:rPr>
                <w:rFonts w:ascii="Times New Roman" w:hAnsi="Times New Roman" w:cs="Times New Roman"/>
              </w:rPr>
              <w:t>reģionālo</w:t>
            </w:r>
            <w:r w:rsidR="00831E89" w:rsidRPr="00EB426E">
              <w:rPr>
                <w:rFonts w:ascii="Times New Roman" w:hAnsi="Times New Roman" w:cs="Times New Roman"/>
              </w:rPr>
              <w:t xml:space="preserve"> </w:t>
            </w:r>
            <w:r w:rsidR="00635CF3" w:rsidRPr="00EB426E">
              <w:rPr>
                <w:rFonts w:ascii="Times New Roman" w:hAnsi="Times New Roman" w:cs="Times New Roman"/>
              </w:rPr>
              <w:t>mērogu;</w:t>
            </w:r>
          </w:p>
        </w:tc>
      </w:tr>
      <w:tr w:rsidR="00D26815" w:rsidRPr="009C181E" w14:paraId="60905838" w14:textId="77777777" w:rsidTr="001C2BC7">
        <w:tc>
          <w:tcPr>
            <w:tcW w:w="1418" w:type="dxa"/>
            <w:vMerge/>
            <w:tcBorders>
              <w:top w:val="single" w:sz="2" w:space="0" w:color="auto"/>
              <w:left w:val="single" w:sz="12" w:space="0" w:color="auto"/>
              <w:bottom w:val="single" w:sz="2" w:space="0" w:color="auto"/>
              <w:right w:val="single" w:sz="2" w:space="0" w:color="auto"/>
            </w:tcBorders>
            <w:vAlign w:val="center"/>
          </w:tcPr>
          <w:p w14:paraId="2EA3CBC3" w14:textId="77777777" w:rsidR="00D26815" w:rsidRDefault="00D26815" w:rsidP="007D38F6">
            <w:pPr>
              <w:jc w:val="center"/>
              <w:rPr>
                <w:rFonts w:ascii="Times New Roman" w:hAnsi="Times New Roman" w:cs="Times New Roman"/>
                <w:b/>
                <w:color w:val="000000"/>
              </w:rPr>
            </w:pPr>
          </w:p>
        </w:tc>
        <w:tc>
          <w:tcPr>
            <w:tcW w:w="1276" w:type="dxa"/>
            <w:vMerge/>
            <w:tcBorders>
              <w:top w:val="single" w:sz="2" w:space="0" w:color="auto"/>
              <w:left w:val="single" w:sz="2" w:space="0" w:color="auto"/>
              <w:bottom w:val="single" w:sz="2" w:space="0" w:color="auto"/>
              <w:right w:val="single" w:sz="2" w:space="0" w:color="auto"/>
            </w:tcBorders>
            <w:vAlign w:val="center"/>
          </w:tcPr>
          <w:p w14:paraId="5CCCC76A" w14:textId="77777777" w:rsidR="00D26815" w:rsidRPr="001618CF" w:rsidRDefault="00D26815" w:rsidP="007D38F6">
            <w:pPr>
              <w:jc w:val="center"/>
              <w:rPr>
                <w:rFonts w:ascii="Times New Roman" w:hAnsi="Times New Roman" w:cs="Times New Roman"/>
                <w:b/>
                <w:color w:val="000000"/>
              </w:rPr>
            </w:pPr>
          </w:p>
        </w:tc>
        <w:tc>
          <w:tcPr>
            <w:tcW w:w="1417" w:type="dxa"/>
            <w:tcBorders>
              <w:top w:val="single" w:sz="2" w:space="0" w:color="auto"/>
              <w:left w:val="single" w:sz="2" w:space="0" w:color="auto"/>
              <w:bottom w:val="single" w:sz="2" w:space="0" w:color="auto"/>
              <w:right w:val="single" w:sz="2" w:space="0" w:color="auto"/>
            </w:tcBorders>
            <w:vAlign w:val="center"/>
          </w:tcPr>
          <w:p w14:paraId="370B039A" w14:textId="6F04A6F3" w:rsidR="00D26815" w:rsidRDefault="00577FD4" w:rsidP="001618CF">
            <w:pPr>
              <w:tabs>
                <w:tab w:val="left" w:pos="34"/>
              </w:tabs>
              <w:jc w:val="center"/>
              <w:rPr>
                <w:rFonts w:ascii="Times New Roman" w:hAnsi="Times New Roman" w:cs="Times New Roman"/>
                <w:color w:val="000000"/>
              </w:rPr>
            </w:pPr>
            <w:r>
              <w:rPr>
                <w:rFonts w:ascii="Times New Roman" w:hAnsi="Times New Roman" w:cs="Times New Roman"/>
                <w:color w:val="000000"/>
              </w:rPr>
              <w:t>6 punkti</w:t>
            </w:r>
          </w:p>
        </w:tc>
        <w:tc>
          <w:tcPr>
            <w:tcW w:w="10773" w:type="dxa"/>
            <w:tcBorders>
              <w:top w:val="single" w:sz="2" w:space="0" w:color="auto"/>
              <w:left w:val="single" w:sz="2" w:space="0" w:color="auto"/>
              <w:bottom w:val="single" w:sz="2" w:space="0" w:color="auto"/>
              <w:right w:val="single" w:sz="12" w:space="0" w:color="auto"/>
            </w:tcBorders>
          </w:tcPr>
          <w:p w14:paraId="3C95F978" w14:textId="29002669" w:rsidR="00D26815" w:rsidRPr="00EB426E" w:rsidRDefault="00A53842" w:rsidP="00B96621">
            <w:pPr>
              <w:jc w:val="both"/>
              <w:rPr>
                <w:rFonts w:ascii="Times New Roman" w:hAnsi="Times New Roman" w:cs="Times New Roman"/>
              </w:rPr>
            </w:pPr>
            <w:r w:rsidRPr="00EB426E">
              <w:rPr>
                <w:rFonts w:ascii="Times New Roman" w:hAnsi="Times New Roman" w:cs="Times New Roman"/>
              </w:rPr>
              <w:t>P</w:t>
            </w:r>
            <w:r w:rsidR="00577FD4" w:rsidRPr="00EB426E">
              <w:rPr>
                <w:rFonts w:ascii="Times New Roman" w:hAnsi="Times New Roman" w:cs="Times New Roman"/>
              </w:rPr>
              <w:t>retendenta piedāv</w:t>
            </w:r>
            <w:r w:rsidR="00B96621" w:rsidRPr="00EB426E">
              <w:rPr>
                <w:rFonts w:ascii="Times New Roman" w:hAnsi="Times New Roman" w:cs="Times New Roman"/>
              </w:rPr>
              <w:t xml:space="preserve">ājums kopumā atbilst 8 punktu </w:t>
            </w:r>
            <w:r w:rsidR="00577FD4" w:rsidRPr="00EB426E">
              <w:rPr>
                <w:rFonts w:ascii="Times New Roman" w:hAnsi="Times New Roman" w:cs="Times New Roman"/>
              </w:rPr>
              <w:t>vērtēšanas atšifrējumam, bet kāds no vērtēšanas atšifrējumā norādītajiem vērtēšanas elementiem neīstenojas tādā pakāpē, kā noteikts 8 punktu vērtēšanas atšifrējumā;</w:t>
            </w:r>
          </w:p>
        </w:tc>
      </w:tr>
      <w:tr w:rsidR="00531C40" w:rsidRPr="009C181E" w14:paraId="4C567516" w14:textId="77777777" w:rsidTr="001C2BC7">
        <w:tc>
          <w:tcPr>
            <w:tcW w:w="1418" w:type="dxa"/>
            <w:vMerge/>
            <w:tcBorders>
              <w:top w:val="single" w:sz="2" w:space="0" w:color="auto"/>
              <w:left w:val="single" w:sz="12" w:space="0" w:color="auto"/>
              <w:bottom w:val="single" w:sz="2" w:space="0" w:color="auto"/>
              <w:right w:val="single" w:sz="2" w:space="0" w:color="auto"/>
            </w:tcBorders>
            <w:vAlign w:val="center"/>
          </w:tcPr>
          <w:p w14:paraId="2959199C" w14:textId="4F64849F" w:rsidR="00531C40" w:rsidRPr="009C181E" w:rsidRDefault="00531C40" w:rsidP="0097337B">
            <w:pPr>
              <w:rPr>
                <w:rFonts w:ascii="Times New Roman" w:hAnsi="Times New Roman" w:cs="Times New Roman"/>
                <w:b/>
                <w:color w:val="000000"/>
              </w:rPr>
            </w:pPr>
          </w:p>
        </w:tc>
        <w:tc>
          <w:tcPr>
            <w:tcW w:w="1276" w:type="dxa"/>
            <w:vMerge/>
            <w:tcBorders>
              <w:top w:val="single" w:sz="2" w:space="0" w:color="auto"/>
              <w:left w:val="single" w:sz="2" w:space="0" w:color="auto"/>
              <w:bottom w:val="single" w:sz="2" w:space="0" w:color="auto"/>
              <w:right w:val="single" w:sz="2" w:space="0" w:color="auto"/>
            </w:tcBorders>
            <w:vAlign w:val="center"/>
          </w:tcPr>
          <w:p w14:paraId="5A384C23" w14:textId="77777777" w:rsidR="00531C40" w:rsidRPr="009C181E" w:rsidRDefault="00531C40" w:rsidP="0097337B">
            <w:pPr>
              <w:jc w:val="center"/>
              <w:rPr>
                <w:rFonts w:ascii="Times New Roman" w:hAnsi="Times New Roman" w:cs="Times New Roman"/>
                <w:color w:val="000000"/>
              </w:rPr>
            </w:pPr>
          </w:p>
        </w:tc>
        <w:tc>
          <w:tcPr>
            <w:tcW w:w="1417" w:type="dxa"/>
            <w:tcBorders>
              <w:top w:val="single" w:sz="2" w:space="0" w:color="auto"/>
              <w:left w:val="single" w:sz="2" w:space="0" w:color="auto"/>
              <w:bottom w:val="single" w:sz="2" w:space="0" w:color="auto"/>
              <w:right w:val="single" w:sz="2" w:space="0" w:color="auto"/>
            </w:tcBorders>
            <w:vAlign w:val="center"/>
          </w:tcPr>
          <w:p w14:paraId="3CCDCC15" w14:textId="7EC1C90E" w:rsidR="00531C40" w:rsidRPr="009C181E" w:rsidRDefault="004835BF" w:rsidP="005E6EE7">
            <w:pPr>
              <w:jc w:val="center"/>
              <w:rPr>
                <w:rFonts w:ascii="Times New Roman" w:hAnsi="Times New Roman" w:cs="Times New Roman"/>
                <w:color w:val="000000"/>
              </w:rPr>
            </w:pPr>
            <w:r>
              <w:rPr>
                <w:rFonts w:ascii="Times New Roman" w:hAnsi="Times New Roman" w:cs="Times New Roman"/>
                <w:color w:val="000000"/>
              </w:rPr>
              <w:t>4 punkti</w:t>
            </w:r>
          </w:p>
        </w:tc>
        <w:tc>
          <w:tcPr>
            <w:tcW w:w="10773" w:type="dxa"/>
            <w:tcBorders>
              <w:top w:val="single" w:sz="2" w:space="0" w:color="auto"/>
              <w:left w:val="single" w:sz="2" w:space="0" w:color="auto"/>
              <w:bottom w:val="single" w:sz="2" w:space="0" w:color="auto"/>
              <w:right w:val="single" w:sz="12" w:space="0" w:color="auto"/>
            </w:tcBorders>
          </w:tcPr>
          <w:p w14:paraId="51F2027E" w14:textId="44D69ED9" w:rsidR="00531C40" w:rsidRPr="00EB426E" w:rsidRDefault="004835BF" w:rsidP="00635CF3">
            <w:pPr>
              <w:jc w:val="both"/>
              <w:rPr>
                <w:rFonts w:ascii="Times New Roman" w:hAnsi="Times New Roman" w:cs="Times New Roman"/>
              </w:rPr>
            </w:pPr>
            <w:r w:rsidRPr="00EB426E">
              <w:rPr>
                <w:rFonts w:ascii="Times New Roman" w:hAnsi="Times New Roman" w:cs="Times New Roman"/>
              </w:rPr>
              <w:t>S</w:t>
            </w:r>
            <w:r w:rsidR="00372608" w:rsidRPr="00EB426E">
              <w:rPr>
                <w:rFonts w:ascii="Times New Roman" w:hAnsi="Times New Roman" w:cs="Times New Roman"/>
              </w:rPr>
              <w:t>peciālie pasākumi daļēji atbilst</w:t>
            </w:r>
            <w:r w:rsidR="00635CF3" w:rsidRPr="00EB426E">
              <w:rPr>
                <w:rFonts w:ascii="Times New Roman" w:hAnsi="Times New Roman" w:cs="Times New Roman"/>
              </w:rPr>
              <w:t xml:space="preserve"> Pasūtītāja stratēģiskajiem nosacījumiem</w:t>
            </w:r>
            <w:r w:rsidR="003F66BF" w:rsidRPr="00EB426E">
              <w:rPr>
                <w:rFonts w:ascii="Times New Roman" w:hAnsi="Times New Roman" w:cs="Times New Roman"/>
              </w:rPr>
              <w:t xml:space="preserve"> darba uzdevumā</w:t>
            </w:r>
            <w:r w:rsidR="00372608" w:rsidRPr="00EB426E">
              <w:rPr>
                <w:rFonts w:ascii="Times New Roman" w:hAnsi="Times New Roman" w:cs="Times New Roman"/>
              </w:rPr>
              <w:t>, tie daļēji vērsti uz mērķaudito</w:t>
            </w:r>
            <w:r w:rsidR="00635CF3" w:rsidRPr="00EB426E">
              <w:rPr>
                <w:rFonts w:ascii="Times New Roman" w:hAnsi="Times New Roman" w:cs="Times New Roman"/>
              </w:rPr>
              <w:t>riju un to sasniegšanu klātienē;</w:t>
            </w:r>
            <w:r w:rsidR="00372608" w:rsidRPr="00EB426E">
              <w:rPr>
                <w:rFonts w:ascii="Times New Roman" w:hAnsi="Times New Roman" w:cs="Times New Roman"/>
              </w:rPr>
              <w:t xml:space="preserve"> tie nav īsti integrēti kopējā kampaņas koncepcijā</w:t>
            </w:r>
            <w:r w:rsidR="00992B91" w:rsidRPr="00EB426E">
              <w:rPr>
                <w:rFonts w:ascii="Times New Roman" w:hAnsi="Times New Roman" w:cs="Times New Roman"/>
              </w:rPr>
              <w:t xml:space="preserve">; </w:t>
            </w:r>
            <w:r w:rsidR="00531C40" w:rsidRPr="00EB426E">
              <w:rPr>
                <w:rFonts w:ascii="Times New Roman" w:hAnsi="Times New Roman" w:cs="Times New Roman"/>
              </w:rPr>
              <w:t>pasākumu radošais risinājums - ideja, pamatojums, vieta un noformējums - neprecīzi aprakstīti vai nav līdz galam saprotami</w:t>
            </w:r>
            <w:r w:rsidR="00992B91" w:rsidRPr="00EB426E">
              <w:rPr>
                <w:rFonts w:ascii="Times New Roman" w:hAnsi="Times New Roman" w:cs="Times New Roman"/>
              </w:rPr>
              <w:t>; i</w:t>
            </w:r>
            <w:r w:rsidR="00531C40" w:rsidRPr="00EB426E">
              <w:rPr>
                <w:rFonts w:ascii="Times New Roman" w:hAnsi="Times New Roman" w:cs="Times New Roman"/>
              </w:rPr>
              <w:t>deja ir tradicionāla, jau realizēta vai aizgūta,</w:t>
            </w:r>
            <w:r w:rsidR="002806D8" w:rsidRPr="00EB426E">
              <w:rPr>
                <w:rFonts w:ascii="Times New Roman" w:hAnsi="Times New Roman" w:cs="Times New Roman"/>
              </w:rPr>
              <w:t xml:space="preserve"> tai trūkst jaunrades</w:t>
            </w:r>
            <w:r w:rsidR="007C7F69" w:rsidRPr="00EB426E">
              <w:rPr>
                <w:rFonts w:ascii="Times New Roman" w:hAnsi="Times New Roman" w:cs="Times New Roman"/>
              </w:rPr>
              <w:t>, kas mazina publicitātes potenciālu</w:t>
            </w:r>
            <w:r w:rsidRPr="00EB426E">
              <w:rPr>
                <w:rFonts w:ascii="Times New Roman" w:hAnsi="Times New Roman" w:cs="Times New Roman"/>
              </w:rPr>
              <w:t xml:space="preserve">; </w:t>
            </w:r>
            <w:r w:rsidR="00372608" w:rsidRPr="00EB426E">
              <w:rPr>
                <w:rFonts w:ascii="Times New Roman" w:hAnsi="Times New Roman" w:cs="Times New Roman"/>
              </w:rPr>
              <w:t xml:space="preserve">pasākumi ir </w:t>
            </w:r>
            <w:r w:rsidR="003F66BF" w:rsidRPr="00EB426E">
              <w:rPr>
                <w:rFonts w:ascii="Times New Roman" w:hAnsi="Times New Roman" w:cs="Times New Roman"/>
              </w:rPr>
              <w:t xml:space="preserve">nepilnīgi </w:t>
            </w:r>
            <w:r w:rsidR="00372608" w:rsidRPr="00EB426E">
              <w:rPr>
                <w:rFonts w:ascii="Times New Roman" w:hAnsi="Times New Roman" w:cs="Times New Roman"/>
              </w:rPr>
              <w:t xml:space="preserve">atspoguļoti provizoriskajā </w:t>
            </w:r>
            <w:r w:rsidR="00992B91" w:rsidRPr="00EB426E">
              <w:rPr>
                <w:rFonts w:ascii="Times New Roman" w:hAnsi="Times New Roman" w:cs="Times New Roman"/>
              </w:rPr>
              <w:t xml:space="preserve">aktivitāšu </w:t>
            </w:r>
            <w:r w:rsidR="00372608" w:rsidRPr="00EB426E">
              <w:rPr>
                <w:rFonts w:ascii="Times New Roman" w:hAnsi="Times New Roman" w:cs="Times New Roman"/>
              </w:rPr>
              <w:t xml:space="preserve">laika plānā, </w:t>
            </w:r>
            <w:r w:rsidR="00992B91" w:rsidRPr="00EB426E">
              <w:rPr>
                <w:rFonts w:ascii="Times New Roman" w:hAnsi="Times New Roman" w:cs="Times New Roman"/>
              </w:rPr>
              <w:t xml:space="preserve">un to provizoriskais norises laiks nav pilnībā efektīvi saskaņots ar kampaņas aktivitāšu laika un </w:t>
            </w:r>
            <w:r w:rsidR="00635CF3" w:rsidRPr="00EB426E">
              <w:rPr>
                <w:rFonts w:ascii="Times New Roman" w:hAnsi="Times New Roman" w:cs="Times New Roman"/>
              </w:rPr>
              <w:t>reģionālo</w:t>
            </w:r>
            <w:r w:rsidR="00992B91" w:rsidRPr="00EB426E">
              <w:rPr>
                <w:rFonts w:ascii="Times New Roman" w:hAnsi="Times New Roman" w:cs="Times New Roman"/>
              </w:rPr>
              <w:t xml:space="preserve"> </w:t>
            </w:r>
            <w:r w:rsidRPr="00EB426E">
              <w:rPr>
                <w:rFonts w:ascii="Times New Roman" w:hAnsi="Times New Roman" w:cs="Times New Roman"/>
              </w:rPr>
              <w:t>mērogu;</w:t>
            </w:r>
          </w:p>
        </w:tc>
      </w:tr>
      <w:tr w:rsidR="00577FD4" w:rsidRPr="009C181E" w14:paraId="650C10F3" w14:textId="77777777" w:rsidTr="0037085E">
        <w:tc>
          <w:tcPr>
            <w:tcW w:w="1418" w:type="dxa"/>
            <w:vMerge/>
            <w:tcBorders>
              <w:top w:val="single" w:sz="2" w:space="0" w:color="auto"/>
              <w:left w:val="single" w:sz="12" w:space="0" w:color="auto"/>
              <w:bottom w:val="single" w:sz="2" w:space="0" w:color="auto"/>
              <w:right w:val="single" w:sz="2" w:space="0" w:color="auto"/>
            </w:tcBorders>
            <w:vAlign w:val="center"/>
          </w:tcPr>
          <w:p w14:paraId="2EB9D2C4" w14:textId="77777777" w:rsidR="00577FD4" w:rsidRPr="009C181E" w:rsidRDefault="00577FD4" w:rsidP="0097337B">
            <w:pPr>
              <w:rPr>
                <w:rFonts w:ascii="Times New Roman" w:hAnsi="Times New Roman" w:cs="Times New Roman"/>
                <w:b/>
                <w:color w:val="000000"/>
              </w:rPr>
            </w:pPr>
          </w:p>
        </w:tc>
        <w:tc>
          <w:tcPr>
            <w:tcW w:w="1276" w:type="dxa"/>
            <w:vMerge/>
            <w:tcBorders>
              <w:top w:val="single" w:sz="2" w:space="0" w:color="auto"/>
              <w:left w:val="single" w:sz="2" w:space="0" w:color="auto"/>
              <w:bottom w:val="single" w:sz="2" w:space="0" w:color="auto"/>
              <w:right w:val="single" w:sz="2" w:space="0" w:color="auto"/>
            </w:tcBorders>
            <w:vAlign w:val="center"/>
          </w:tcPr>
          <w:p w14:paraId="29D77688" w14:textId="77777777" w:rsidR="00577FD4" w:rsidRPr="009C181E" w:rsidRDefault="00577FD4" w:rsidP="0097337B">
            <w:pPr>
              <w:jc w:val="center"/>
              <w:rPr>
                <w:rFonts w:ascii="Times New Roman" w:hAnsi="Times New Roman" w:cs="Times New Roman"/>
                <w:color w:val="000000"/>
              </w:rPr>
            </w:pPr>
          </w:p>
        </w:tc>
        <w:tc>
          <w:tcPr>
            <w:tcW w:w="1417" w:type="dxa"/>
            <w:tcBorders>
              <w:top w:val="single" w:sz="2" w:space="0" w:color="auto"/>
              <w:left w:val="single" w:sz="2" w:space="0" w:color="auto"/>
              <w:bottom w:val="single" w:sz="2" w:space="0" w:color="auto"/>
              <w:right w:val="single" w:sz="2" w:space="0" w:color="auto"/>
            </w:tcBorders>
            <w:vAlign w:val="center"/>
          </w:tcPr>
          <w:p w14:paraId="49EB0444" w14:textId="1AF3390F" w:rsidR="00577FD4" w:rsidRDefault="00577FD4" w:rsidP="005E6EE7">
            <w:pPr>
              <w:jc w:val="center"/>
              <w:rPr>
                <w:rFonts w:ascii="Times New Roman" w:hAnsi="Times New Roman" w:cs="Times New Roman"/>
                <w:color w:val="000000"/>
              </w:rPr>
            </w:pPr>
            <w:r>
              <w:rPr>
                <w:rFonts w:ascii="Times New Roman" w:hAnsi="Times New Roman" w:cs="Times New Roman"/>
                <w:color w:val="000000"/>
              </w:rPr>
              <w:t>2 punkti</w:t>
            </w:r>
          </w:p>
        </w:tc>
        <w:tc>
          <w:tcPr>
            <w:tcW w:w="10773" w:type="dxa"/>
            <w:tcBorders>
              <w:top w:val="single" w:sz="2" w:space="0" w:color="auto"/>
              <w:left w:val="single" w:sz="2" w:space="0" w:color="auto"/>
              <w:bottom w:val="single" w:sz="2" w:space="0" w:color="auto"/>
              <w:right w:val="single" w:sz="12" w:space="0" w:color="auto"/>
            </w:tcBorders>
          </w:tcPr>
          <w:p w14:paraId="580F7BC5" w14:textId="4E1F7365" w:rsidR="00577FD4" w:rsidRPr="00EB426E" w:rsidRDefault="00A53842" w:rsidP="00B96621">
            <w:pPr>
              <w:jc w:val="both"/>
              <w:rPr>
                <w:rFonts w:ascii="Times New Roman" w:hAnsi="Times New Roman" w:cs="Times New Roman"/>
              </w:rPr>
            </w:pPr>
            <w:r w:rsidRPr="00EB426E">
              <w:rPr>
                <w:rFonts w:ascii="Times New Roman" w:hAnsi="Times New Roman" w:cs="Times New Roman"/>
              </w:rPr>
              <w:t>P</w:t>
            </w:r>
            <w:r w:rsidR="00577FD4" w:rsidRPr="00EB426E">
              <w:rPr>
                <w:rFonts w:ascii="Times New Roman" w:hAnsi="Times New Roman" w:cs="Times New Roman"/>
              </w:rPr>
              <w:t>retendenta piedāvājums kopumā atbilst 4</w:t>
            </w:r>
            <w:r w:rsidR="00B96621" w:rsidRPr="00EB426E">
              <w:rPr>
                <w:rFonts w:ascii="Times New Roman" w:hAnsi="Times New Roman" w:cs="Times New Roman"/>
              </w:rPr>
              <w:t xml:space="preserve"> punktu</w:t>
            </w:r>
            <w:r w:rsidR="00577FD4" w:rsidRPr="00EB426E">
              <w:rPr>
                <w:rFonts w:ascii="Times New Roman" w:hAnsi="Times New Roman" w:cs="Times New Roman"/>
              </w:rPr>
              <w:t xml:space="preserve"> vērtēšanas atšifrējumam, bet kāds no vērtēšanas atšifrējumā norādītajiem vērtēšanas elementiem neīstenojas tādā pakāpē, kā noteikts 4 punktu vērtēšanas atšifrējumā;</w:t>
            </w:r>
          </w:p>
        </w:tc>
      </w:tr>
      <w:tr w:rsidR="004835BF" w:rsidRPr="009C181E" w14:paraId="1FB1EB94" w14:textId="77777777" w:rsidTr="001C2BC7">
        <w:trPr>
          <w:trHeight w:val="1226"/>
        </w:trPr>
        <w:tc>
          <w:tcPr>
            <w:tcW w:w="1418" w:type="dxa"/>
            <w:vMerge/>
            <w:tcBorders>
              <w:top w:val="single" w:sz="2" w:space="0" w:color="auto"/>
              <w:left w:val="single" w:sz="12" w:space="0" w:color="auto"/>
              <w:bottom w:val="single" w:sz="12" w:space="0" w:color="auto"/>
              <w:right w:val="single" w:sz="2" w:space="0" w:color="auto"/>
            </w:tcBorders>
            <w:vAlign w:val="center"/>
          </w:tcPr>
          <w:p w14:paraId="2BD6BA9D" w14:textId="77777777" w:rsidR="004835BF" w:rsidRPr="009C181E" w:rsidRDefault="004835BF" w:rsidP="0097337B">
            <w:pPr>
              <w:rPr>
                <w:rFonts w:ascii="Times New Roman" w:hAnsi="Times New Roman" w:cs="Times New Roman"/>
                <w:b/>
                <w:color w:val="000000"/>
              </w:rPr>
            </w:pPr>
          </w:p>
        </w:tc>
        <w:tc>
          <w:tcPr>
            <w:tcW w:w="1276" w:type="dxa"/>
            <w:vMerge/>
            <w:tcBorders>
              <w:top w:val="single" w:sz="2" w:space="0" w:color="auto"/>
              <w:left w:val="single" w:sz="2" w:space="0" w:color="auto"/>
              <w:bottom w:val="single" w:sz="12" w:space="0" w:color="auto"/>
              <w:right w:val="single" w:sz="2" w:space="0" w:color="auto"/>
            </w:tcBorders>
            <w:vAlign w:val="center"/>
          </w:tcPr>
          <w:p w14:paraId="67C1E8E8" w14:textId="77777777" w:rsidR="004835BF" w:rsidRPr="009C181E" w:rsidRDefault="004835BF" w:rsidP="0097337B">
            <w:pPr>
              <w:jc w:val="center"/>
              <w:rPr>
                <w:rFonts w:ascii="Times New Roman" w:hAnsi="Times New Roman" w:cs="Times New Roman"/>
                <w:color w:val="000000"/>
              </w:rPr>
            </w:pPr>
          </w:p>
        </w:tc>
        <w:tc>
          <w:tcPr>
            <w:tcW w:w="1417" w:type="dxa"/>
            <w:tcBorders>
              <w:top w:val="single" w:sz="2" w:space="0" w:color="auto"/>
              <w:left w:val="single" w:sz="2" w:space="0" w:color="auto"/>
              <w:bottom w:val="single" w:sz="12" w:space="0" w:color="auto"/>
              <w:right w:val="single" w:sz="2" w:space="0" w:color="auto"/>
            </w:tcBorders>
            <w:vAlign w:val="center"/>
          </w:tcPr>
          <w:p w14:paraId="399FEF76" w14:textId="77777777" w:rsidR="00D06280" w:rsidRDefault="00D06280" w:rsidP="005E6EE7">
            <w:pPr>
              <w:jc w:val="center"/>
              <w:rPr>
                <w:rFonts w:ascii="Times New Roman" w:hAnsi="Times New Roman" w:cs="Times New Roman"/>
                <w:color w:val="000000"/>
              </w:rPr>
            </w:pPr>
          </w:p>
          <w:p w14:paraId="47B2550A" w14:textId="77777777" w:rsidR="00D06280" w:rsidRDefault="00D06280" w:rsidP="005E6EE7">
            <w:pPr>
              <w:jc w:val="center"/>
              <w:rPr>
                <w:rFonts w:ascii="Times New Roman" w:hAnsi="Times New Roman" w:cs="Times New Roman"/>
                <w:color w:val="000000"/>
              </w:rPr>
            </w:pPr>
          </w:p>
          <w:p w14:paraId="69FBD8BD" w14:textId="77777777" w:rsidR="004835BF" w:rsidRPr="009C181E" w:rsidRDefault="004835BF" w:rsidP="005E6EE7">
            <w:pPr>
              <w:jc w:val="center"/>
              <w:rPr>
                <w:rFonts w:ascii="Times New Roman" w:hAnsi="Times New Roman" w:cs="Times New Roman"/>
                <w:color w:val="000000"/>
              </w:rPr>
            </w:pPr>
            <w:r>
              <w:rPr>
                <w:rFonts w:ascii="Times New Roman" w:hAnsi="Times New Roman" w:cs="Times New Roman"/>
                <w:color w:val="000000"/>
              </w:rPr>
              <w:t>1 punkts</w:t>
            </w:r>
          </w:p>
          <w:p w14:paraId="7DB6B355" w14:textId="77777777" w:rsidR="004835BF" w:rsidRDefault="004835BF" w:rsidP="00513876">
            <w:pPr>
              <w:jc w:val="center"/>
              <w:rPr>
                <w:rFonts w:ascii="Times New Roman" w:hAnsi="Times New Roman" w:cs="Times New Roman"/>
                <w:color w:val="000000"/>
              </w:rPr>
            </w:pPr>
          </w:p>
          <w:p w14:paraId="1510FE40" w14:textId="6B4B10CD" w:rsidR="004835BF" w:rsidRPr="009C181E" w:rsidRDefault="004835BF" w:rsidP="00513876">
            <w:pPr>
              <w:jc w:val="center"/>
              <w:rPr>
                <w:rFonts w:ascii="Times New Roman" w:hAnsi="Times New Roman" w:cs="Times New Roman"/>
                <w:color w:val="000000"/>
              </w:rPr>
            </w:pPr>
          </w:p>
        </w:tc>
        <w:tc>
          <w:tcPr>
            <w:tcW w:w="10773" w:type="dxa"/>
            <w:tcBorders>
              <w:top w:val="single" w:sz="2" w:space="0" w:color="auto"/>
              <w:left w:val="single" w:sz="2" w:space="0" w:color="auto"/>
              <w:bottom w:val="single" w:sz="12" w:space="0" w:color="auto"/>
              <w:right w:val="single" w:sz="12" w:space="0" w:color="auto"/>
            </w:tcBorders>
          </w:tcPr>
          <w:p w14:paraId="31658BD3" w14:textId="1938CA77" w:rsidR="004835BF" w:rsidRPr="00EB426E" w:rsidRDefault="004835BF" w:rsidP="003F66BF">
            <w:pPr>
              <w:jc w:val="both"/>
              <w:rPr>
                <w:rFonts w:ascii="Times New Roman" w:hAnsi="Times New Roman" w:cs="Times New Roman"/>
              </w:rPr>
            </w:pPr>
            <w:r w:rsidRPr="00EB426E">
              <w:rPr>
                <w:rFonts w:ascii="Times New Roman" w:hAnsi="Times New Roman" w:cs="Times New Roman"/>
              </w:rPr>
              <w:t>Speciālie pasākumi vāji atbilst</w:t>
            </w:r>
            <w:r w:rsidR="00635CF3" w:rsidRPr="00EB426E">
              <w:rPr>
                <w:rFonts w:ascii="Times New Roman" w:hAnsi="Times New Roman" w:cs="Times New Roman"/>
              </w:rPr>
              <w:t xml:space="preserve"> Pasūtītāja stratēģiskajiem nosacījumiem</w:t>
            </w:r>
            <w:r w:rsidR="003F66BF" w:rsidRPr="00EB426E">
              <w:rPr>
                <w:rFonts w:ascii="Times New Roman" w:hAnsi="Times New Roman" w:cs="Times New Roman"/>
              </w:rPr>
              <w:t xml:space="preserve"> darba uzdevumā</w:t>
            </w:r>
            <w:r w:rsidRPr="00EB426E">
              <w:rPr>
                <w:rFonts w:ascii="Times New Roman" w:hAnsi="Times New Roman" w:cs="Times New Roman"/>
              </w:rPr>
              <w:t>, tie nav vērsti uz mērķauditori</w:t>
            </w:r>
            <w:r w:rsidR="00635CF3" w:rsidRPr="00EB426E">
              <w:rPr>
                <w:rFonts w:ascii="Times New Roman" w:hAnsi="Times New Roman" w:cs="Times New Roman"/>
              </w:rPr>
              <w:t xml:space="preserve">ju un tās sasniegšanu klātienē; tie ir </w:t>
            </w:r>
            <w:r w:rsidRPr="00EB426E">
              <w:rPr>
                <w:rFonts w:ascii="Times New Roman" w:hAnsi="Times New Roman" w:cs="Times New Roman"/>
              </w:rPr>
              <w:t xml:space="preserve">vāji integrēti kopējā kampaņas koncepcijā; pasākumu radošais risinājums - ideja, pamatojums, izvēlētā vieta un noformējums, - nav saprotami aprakstīti vai ir grūti uztverami; ideja ir pārāk vienkāršota, ar vāju publicitātes potenciālu, vāji </w:t>
            </w:r>
            <w:r w:rsidR="00635CF3" w:rsidRPr="00EB426E">
              <w:rPr>
                <w:rFonts w:ascii="Times New Roman" w:hAnsi="Times New Roman" w:cs="Times New Roman"/>
              </w:rPr>
              <w:t xml:space="preserve">mērķgrupu </w:t>
            </w:r>
            <w:r w:rsidRPr="00EB426E">
              <w:rPr>
                <w:rFonts w:ascii="Times New Roman" w:hAnsi="Times New Roman" w:cs="Times New Roman"/>
              </w:rPr>
              <w:t>uzrunājoša; pasākumu atspoguļojums provizoriskajā aktivitāšu laika plānā nav skaidrs, provizoris</w:t>
            </w:r>
            <w:r w:rsidR="003F66BF" w:rsidRPr="00EB426E">
              <w:rPr>
                <w:rFonts w:ascii="Times New Roman" w:hAnsi="Times New Roman" w:cs="Times New Roman"/>
              </w:rPr>
              <w:t>kais norises laiks nav norādīts un</w:t>
            </w:r>
            <w:r w:rsidRPr="00EB426E">
              <w:rPr>
                <w:rFonts w:ascii="Times New Roman" w:hAnsi="Times New Roman" w:cs="Times New Roman"/>
              </w:rPr>
              <w:t xml:space="preserve"> </w:t>
            </w:r>
            <w:r w:rsidR="003F66BF" w:rsidRPr="00EB426E">
              <w:rPr>
                <w:rFonts w:ascii="Times New Roman" w:hAnsi="Times New Roman" w:cs="Times New Roman"/>
              </w:rPr>
              <w:t xml:space="preserve">vāji </w:t>
            </w:r>
            <w:r w:rsidRPr="00EB426E">
              <w:rPr>
                <w:rFonts w:ascii="Times New Roman" w:hAnsi="Times New Roman" w:cs="Times New Roman"/>
              </w:rPr>
              <w:t xml:space="preserve">saskaņots ar kampaņas aktivitāšu laika </w:t>
            </w:r>
            <w:r w:rsidR="00635CF3" w:rsidRPr="00EB426E">
              <w:rPr>
                <w:rFonts w:ascii="Times New Roman" w:hAnsi="Times New Roman" w:cs="Times New Roman"/>
              </w:rPr>
              <w:t>un reģ</w:t>
            </w:r>
            <w:r w:rsidRPr="00EB426E">
              <w:rPr>
                <w:rFonts w:ascii="Times New Roman" w:hAnsi="Times New Roman" w:cs="Times New Roman"/>
              </w:rPr>
              <w:t>ionālo mērogu.</w:t>
            </w:r>
          </w:p>
        </w:tc>
      </w:tr>
      <w:tr w:rsidR="00471523" w:rsidRPr="009C181E" w14:paraId="62D5CE5B" w14:textId="77777777" w:rsidTr="001C2BC7">
        <w:tc>
          <w:tcPr>
            <w:tcW w:w="1418" w:type="dxa"/>
            <w:vMerge w:val="restart"/>
            <w:tcBorders>
              <w:top w:val="single" w:sz="12" w:space="0" w:color="auto"/>
              <w:left w:val="single" w:sz="12" w:space="0" w:color="auto"/>
              <w:bottom w:val="single" w:sz="2" w:space="0" w:color="auto"/>
              <w:right w:val="single" w:sz="2" w:space="0" w:color="auto"/>
            </w:tcBorders>
            <w:vAlign w:val="center"/>
          </w:tcPr>
          <w:p w14:paraId="3C5BCD89" w14:textId="77777777" w:rsidR="00E328C6" w:rsidRDefault="00E328C6" w:rsidP="00814025">
            <w:pPr>
              <w:jc w:val="center"/>
              <w:rPr>
                <w:rFonts w:ascii="Times New Roman" w:hAnsi="Times New Roman" w:cs="Times New Roman"/>
                <w:b/>
                <w:color w:val="000000"/>
              </w:rPr>
            </w:pPr>
          </w:p>
          <w:p w14:paraId="28E8D883" w14:textId="77777777" w:rsidR="00E328C6" w:rsidRDefault="00E328C6" w:rsidP="00814025">
            <w:pPr>
              <w:jc w:val="center"/>
              <w:rPr>
                <w:rFonts w:ascii="Times New Roman" w:hAnsi="Times New Roman" w:cs="Times New Roman"/>
                <w:b/>
                <w:color w:val="000000"/>
              </w:rPr>
            </w:pPr>
          </w:p>
          <w:p w14:paraId="07C6E7F8" w14:textId="77777777" w:rsidR="00E328C6" w:rsidRDefault="00E328C6" w:rsidP="00814025">
            <w:pPr>
              <w:jc w:val="center"/>
              <w:rPr>
                <w:rFonts w:ascii="Times New Roman" w:hAnsi="Times New Roman" w:cs="Times New Roman"/>
                <w:b/>
                <w:color w:val="000000"/>
              </w:rPr>
            </w:pPr>
          </w:p>
          <w:p w14:paraId="74BDC86B" w14:textId="77777777" w:rsidR="00E328C6" w:rsidRDefault="00E328C6" w:rsidP="00814025">
            <w:pPr>
              <w:jc w:val="center"/>
              <w:rPr>
                <w:rFonts w:ascii="Times New Roman" w:hAnsi="Times New Roman" w:cs="Times New Roman"/>
                <w:b/>
                <w:color w:val="000000"/>
              </w:rPr>
            </w:pPr>
          </w:p>
          <w:p w14:paraId="7D1AF6E8" w14:textId="26C5E959" w:rsidR="00471523" w:rsidRPr="00C72B57" w:rsidRDefault="00471523" w:rsidP="00814025">
            <w:pPr>
              <w:jc w:val="center"/>
              <w:rPr>
                <w:rFonts w:ascii="Times New Roman" w:hAnsi="Times New Roman" w:cs="Times New Roman"/>
                <w:b/>
                <w:color w:val="000000"/>
              </w:rPr>
            </w:pPr>
            <w:r w:rsidRPr="00C72B57">
              <w:rPr>
                <w:rFonts w:ascii="Times New Roman" w:hAnsi="Times New Roman" w:cs="Times New Roman"/>
                <w:b/>
                <w:color w:val="000000"/>
              </w:rPr>
              <w:t xml:space="preserve">5. </w:t>
            </w:r>
            <w:r w:rsidRPr="00C72B57">
              <w:rPr>
                <w:rFonts w:ascii="Times New Roman" w:hAnsi="Times New Roman" w:cs="Times New Roman"/>
                <w:b/>
              </w:rPr>
              <w:t xml:space="preserve">Sociālo mediju un digitālā </w:t>
            </w:r>
            <w:proofErr w:type="spellStart"/>
            <w:r w:rsidRPr="00C72B57">
              <w:rPr>
                <w:rFonts w:ascii="Times New Roman" w:hAnsi="Times New Roman" w:cs="Times New Roman"/>
                <w:b/>
              </w:rPr>
              <w:t>komunikāci-ja</w:t>
            </w:r>
            <w:proofErr w:type="spellEnd"/>
          </w:p>
        </w:tc>
        <w:tc>
          <w:tcPr>
            <w:tcW w:w="1276" w:type="dxa"/>
            <w:vMerge w:val="restart"/>
            <w:tcBorders>
              <w:top w:val="single" w:sz="12" w:space="0" w:color="auto"/>
              <w:left w:val="single" w:sz="2" w:space="0" w:color="auto"/>
              <w:bottom w:val="single" w:sz="2" w:space="0" w:color="auto"/>
              <w:right w:val="single" w:sz="2" w:space="0" w:color="auto"/>
            </w:tcBorders>
            <w:vAlign w:val="center"/>
          </w:tcPr>
          <w:p w14:paraId="0B37B78B" w14:textId="77777777" w:rsidR="00E328C6" w:rsidRDefault="00E328C6" w:rsidP="00741758">
            <w:pPr>
              <w:jc w:val="center"/>
              <w:rPr>
                <w:rFonts w:ascii="Times New Roman" w:hAnsi="Times New Roman" w:cs="Times New Roman"/>
                <w:b/>
                <w:color w:val="000000"/>
              </w:rPr>
            </w:pPr>
          </w:p>
          <w:p w14:paraId="73890B23" w14:textId="77777777" w:rsidR="00E328C6" w:rsidRDefault="00E328C6" w:rsidP="00741758">
            <w:pPr>
              <w:jc w:val="center"/>
              <w:rPr>
                <w:rFonts w:ascii="Times New Roman" w:hAnsi="Times New Roman" w:cs="Times New Roman"/>
                <w:b/>
                <w:color w:val="000000"/>
              </w:rPr>
            </w:pPr>
          </w:p>
          <w:p w14:paraId="6B7D2E08" w14:textId="77777777" w:rsidR="00E328C6" w:rsidRDefault="00E328C6" w:rsidP="00741758">
            <w:pPr>
              <w:jc w:val="center"/>
              <w:rPr>
                <w:rFonts w:ascii="Times New Roman" w:hAnsi="Times New Roman" w:cs="Times New Roman"/>
                <w:b/>
                <w:color w:val="000000"/>
              </w:rPr>
            </w:pPr>
          </w:p>
          <w:p w14:paraId="0E7F1407" w14:textId="77777777" w:rsidR="00471523" w:rsidRPr="00741758" w:rsidRDefault="00471523" w:rsidP="00741758">
            <w:pPr>
              <w:jc w:val="center"/>
              <w:rPr>
                <w:rFonts w:ascii="Times New Roman" w:hAnsi="Times New Roman" w:cs="Times New Roman"/>
                <w:b/>
                <w:color w:val="000000"/>
              </w:rPr>
            </w:pPr>
            <w:r w:rsidRPr="00741758">
              <w:rPr>
                <w:rFonts w:ascii="Times New Roman" w:hAnsi="Times New Roman" w:cs="Times New Roman"/>
                <w:b/>
                <w:color w:val="000000"/>
              </w:rPr>
              <w:t>8 punkti</w:t>
            </w:r>
          </w:p>
        </w:tc>
        <w:tc>
          <w:tcPr>
            <w:tcW w:w="1417" w:type="dxa"/>
            <w:tcBorders>
              <w:top w:val="single" w:sz="12" w:space="0" w:color="auto"/>
              <w:left w:val="single" w:sz="2" w:space="0" w:color="auto"/>
              <w:bottom w:val="single" w:sz="2" w:space="0" w:color="auto"/>
              <w:right w:val="single" w:sz="2" w:space="0" w:color="auto"/>
            </w:tcBorders>
            <w:vAlign w:val="center"/>
          </w:tcPr>
          <w:p w14:paraId="3C2FF9D4" w14:textId="0517F18E" w:rsidR="00471523" w:rsidRPr="009C181E" w:rsidRDefault="00635CF3" w:rsidP="005E6EE7">
            <w:pPr>
              <w:jc w:val="center"/>
              <w:rPr>
                <w:rFonts w:ascii="Times New Roman" w:hAnsi="Times New Roman" w:cs="Times New Roman"/>
                <w:color w:val="000000"/>
              </w:rPr>
            </w:pPr>
            <w:r>
              <w:rPr>
                <w:rFonts w:ascii="Times New Roman" w:hAnsi="Times New Roman" w:cs="Times New Roman"/>
                <w:color w:val="000000"/>
              </w:rPr>
              <w:t>8 punkti</w:t>
            </w:r>
          </w:p>
        </w:tc>
        <w:tc>
          <w:tcPr>
            <w:tcW w:w="10773" w:type="dxa"/>
            <w:tcBorders>
              <w:top w:val="single" w:sz="12" w:space="0" w:color="auto"/>
              <w:left w:val="single" w:sz="2" w:space="0" w:color="auto"/>
              <w:bottom w:val="single" w:sz="2" w:space="0" w:color="auto"/>
              <w:right w:val="single" w:sz="12" w:space="0" w:color="auto"/>
            </w:tcBorders>
          </w:tcPr>
          <w:p w14:paraId="0AD32F9A" w14:textId="1D0E020A" w:rsidR="00471523" w:rsidRPr="00EB426E" w:rsidRDefault="00635CF3" w:rsidP="00635CF3">
            <w:pPr>
              <w:jc w:val="both"/>
              <w:rPr>
                <w:rFonts w:ascii="Times New Roman" w:hAnsi="Times New Roman" w:cs="Times New Roman"/>
              </w:rPr>
            </w:pPr>
            <w:r w:rsidRPr="00EB426E">
              <w:rPr>
                <w:rFonts w:ascii="Times New Roman" w:hAnsi="Times New Roman" w:cs="Times New Roman"/>
              </w:rPr>
              <w:t>S</w:t>
            </w:r>
            <w:r w:rsidR="00471523" w:rsidRPr="00EB426E">
              <w:rPr>
                <w:rFonts w:ascii="Times New Roman" w:hAnsi="Times New Roman" w:cs="Times New Roman"/>
              </w:rPr>
              <w:t>ociālo mediju un digitālās komunikācijas aktivitātes pilnībā atbilst</w:t>
            </w:r>
            <w:r w:rsidRPr="00EB426E">
              <w:rPr>
                <w:rFonts w:ascii="Times New Roman" w:hAnsi="Times New Roman" w:cs="Times New Roman"/>
              </w:rPr>
              <w:t xml:space="preserve"> Pasūtītāja stratēģiskajiem nosacījumiem</w:t>
            </w:r>
            <w:r w:rsidR="003F66BF" w:rsidRPr="00EB426E">
              <w:rPr>
                <w:rFonts w:ascii="Times New Roman" w:hAnsi="Times New Roman" w:cs="Times New Roman"/>
              </w:rPr>
              <w:t xml:space="preserve"> darba uzdevumā</w:t>
            </w:r>
            <w:r w:rsidR="00471523" w:rsidRPr="00EB426E">
              <w:rPr>
                <w:rFonts w:ascii="Times New Roman" w:hAnsi="Times New Roman" w:cs="Times New Roman"/>
              </w:rPr>
              <w:t>, kamp</w:t>
            </w:r>
            <w:r w:rsidRPr="00EB426E">
              <w:rPr>
                <w:rFonts w:ascii="Times New Roman" w:hAnsi="Times New Roman" w:cs="Times New Roman"/>
              </w:rPr>
              <w:t>aņas mērķiem un mērķauditorijai;</w:t>
            </w:r>
            <w:r w:rsidR="00471523" w:rsidRPr="00EB426E">
              <w:rPr>
                <w:rFonts w:ascii="Times New Roman" w:hAnsi="Times New Roman" w:cs="Times New Roman"/>
              </w:rPr>
              <w:t xml:space="preserve"> tās pilnībā integrējas kopējā kampaņas koncepcijā</w:t>
            </w:r>
            <w:r w:rsidR="00814025" w:rsidRPr="00EB426E">
              <w:rPr>
                <w:rFonts w:ascii="Times New Roman" w:hAnsi="Times New Roman" w:cs="Times New Roman"/>
              </w:rPr>
              <w:t>;</w:t>
            </w:r>
            <w:r w:rsidR="00D0700B" w:rsidRPr="00EB426E">
              <w:rPr>
                <w:rFonts w:ascii="Times New Roman" w:hAnsi="Times New Roman" w:cs="Times New Roman"/>
              </w:rPr>
              <w:t xml:space="preserve"> sociālo mediju un digitālās komunikācijas aktivitātes ir radošas</w:t>
            </w:r>
            <w:r w:rsidR="00EC23BA" w:rsidRPr="00EB426E">
              <w:rPr>
                <w:rFonts w:ascii="Times New Roman" w:hAnsi="Times New Roman" w:cs="Times New Roman"/>
              </w:rPr>
              <w:t>, interaktīvas</w:t>
            </w:r>
            <w:r w:rsidR="000A14DE" w:rsidRPr="00EB426E">
              <w:rPr>
                <w:rFonts w:ascii="Times New Roman" w:hAnsi="Times New Roman" w:cs="Times New Roman"/>
              </w:rPr>
              <w:t>,</w:t>
            </w:r>
            <w:r w:rsidR="00EC23BA" w:rsidRPr="00EB426E">
              <w:rPr>
                <w:rFonts w:ascii="Times New Roman" w:hAnsi="Times New Roman" w:cs="Times New Roman"/>
              </w:rPr>
              <w:t xml:space="preserve"> </w:t>
            </w:r>
            <w:r w:rsidR="00D0700B" w:rsidRPr="00EB426E">
              <w:rPr>
                <w:rFonts w:ascii="Times New Roman" w:hAnsi="Times New Roman" w:cs="Times New Roman"/>
              </w:rPr>
              <w:t>aktivitāšu un kanālu izvēle ir pilnībā pamatota un jēgpilna</w:t>
            </w:r>
            <w:r w:rsidRPr="00EB426E">
              <w:rPr>
                <w:rFonts w:ascii="Times New Roman" w:hAnsi="Times New Roman" w:cs="Times New Roman"/>
              </w:rPr>
              <w:t>;</w:t>
            </w:r>
            <w:r w:rsidR="00D0700B" w:rsidRPr="00EB426E">
              <w:rPr>
                <w:rFonts w:ascii="Times New Roman" w:hAnsi="Times New Roman" w:cs="Times New Roman"/>
              </w:rPr>
              <w:t xml:space="preserve"> sociālo mediju un digitālās komunikācijas aktivitātes ir regulāras</w:t>
            </w:r>
            <w:r w:rsidR="00024957" w:rsidRPr="00EB426E">
              <w:rPr>
                <w:rFonts w:ascii="Times New Roman" w:hAnsi="Times New Roman" w:cs="Times New Roman"/>
              </w:rPr>
              <w:t xml:space="preserve"> un savlaicīgas</w:t>
            </w:r>
            <w:r w:rsidR="0044752E" w:rsidRPr="00EB426E">
              <w:rPr>
                <w:rFonts w:ascii="Times New Roman" w:hAnsi="Times New Roman" w:cs="Times New Roman"/>
              </w:rPr>
              <w:t>.</w:t>
            </w:r>
          </w:p>
        </w:tc>
      </w:tr>
      <w:tr w:rsidR="00577FD4" w:rsidRPr="009C181E" w14:paraId="4E895516" w14:textId="77777777" w:rsidTr="001C2BC7">
        <w:tc>
          <w:tcPr>
            <w:tcW w:w="1418" w:type="dxa"/>
            <w:vMerge/>
            <w:tcBorders>
              <w:top w:val="single" w:sz="2" w:space="0" w:color="auto"/>
              <w:left w:val="single" w:sz="12" w:space="0" w:color="auto"/>
              <w:bottom w:val="single" w:sz="2" w:space="0" w:color="auto"/>
              <w:right w:val="single" w:sz="2" w:space="0" w:color="auto"/>
            </w:tcBorders>
            <w:vAlign w:val="center"/>
          </w:tcPr>
          <w:p w14:paraId="361FBAB2" w14:textId="77777777" w:rsidR="00577FD4" w:rsidRPr="00C72B57" w:rsidRDefault="00577FD4" w:rsidP="00814025">
            <w:pPr>
              <w:jc w:val="center"/>
              <w:rPr>
                <w:rFonts w:ascii="Times New Roman" w:hAnsi="Times New Roman" w:cs="Times New Roman"/>
                <w:b/>
                <w:color w:val="000000"/>
              </w:rPr>
            </w:pPr>
          </w:p>
        </w:tc>
        <w:tc>
          <w:tcPr>
            <w:tcW w:w="1276" w:type="dxa"/>
            <w:vMerge/>
            <w:tcBorders>
              <w:top w:val="single" w:sz="2" w:space="0" w:color="auto"/>
              <w:left w:val="single" w:sz="2" w:space="0" w:color="auto"/>
              <w:bottom w:val="single" w:sz="2" w:space="0" w:color="auto"/>
              <w:right w:val="single" w:sz="2" w:space="0" w:color="auto"/>
            </w:tcBorders>
            <w:vAlign w:val="center"/>
          </w:tcPr>
          <w:p w14:paraId="7A4A1B1F" w14:textId="77777777" w:rsidR="00577FD4" w:rsidRPr="00741758" w:rsidRDefault="00577FD4" w:rsidP="00741758">
            <w:pPr>
              <w:jc w:val="center"/>
              <w:rPr>
                <w:rFonts w:ascii="Times New Roman" w:hAnsi="Times New Roman" w:cs="Times New Roman"/>
                <w:b/>
                <w:color w:val="000000"/>
              </w:rPr>
            </w:pPr>
          </w:p>
        </w:tc>
        <w:tc>
          <w:tcPr>
            <w:tcW w:w="1417" w:type="dxa"/>
            <w:tcBorders>
              <w:top w:val="single" w:sz="2" w:space="0" w:color="auto"/>
              <w:left w:val="single" w:sz="2" w:space="0" w:color="auto"/>
              <w:bottom w:val="single" w:sz="2" w:space="0" w:color="auto"/>
              <w:right w:val="single" w:sz="2" w:space="0" w:color="auto"/>
            </w:tcBorders>
            <w:vAlign w:val="center"/>
          </w:tcPr>
          <w:p w14:paraId="07FF7A03" w14:textId="059212D3" w:rsidR="00577FD4" w:rsidRDefault="00577FD4" w:rsidP="005E6EE7">
            <w:pPr>
              <w:jc w:val="center"/>
              <w:rPr>
                <w:rFonts w:ascii="Times New Roman" w:hAnsi="Times New Roman" w:cs="Times New Roman"/>
                <w:color w:val="000000"/>
              </w:rPr>
            </w:pPr>
            <w:r>
              <w:rPr>
                <w:rFonts w:ascii="Times New Roman" w:hAnsi="Times New Roman" w:cs="Times New Roman"/>
                <w:color w:val="000000"/>
              </w:rPr>
              <w:t>6 punkti</w:t>
            </w:r>
          </w:p>
        </w:tc>
        <w:tc>
          <w:tcPr>
            <w:tcW w:w="10773" w:type="dxa"/>
            <w:tcBorders>
              <w:top w:val="single" w:sz="2" w:space="0" w:color="auto"/>
              <w:left w:val="single" w:sz="2" w:space="0" w:color="auto"/>
              <w:bottom w:val="single" w:sz="2" w:space="0" w:color="auto"/>
              <w:right w:val="single" w:sz="12" w:space="0" w:color="auto"/>
            </w:tcBorders>
          </w:tcPr>
          <w:p w14:paraId="6EF88168" w14:textId="331375F9" w:rsidR="00577FD4" w:rsidRPr="00EB426E" w:rsidRDefault="00A53842" w:rsidP="00B96621">
            <w:pPr>
              <w:jc w:val="both"/>
              <w:rPr>
                <w:rFonts w:ascii="Times New Roman" w:hAnsi="Times New Roman" w:cs="Times New Roman"/>
              </w:rPr>
            </w:pPr>
            <w:r w:rsidRPr="00EB426E">
              <w:rPr>
                <w:rFonts w:ascii="Times New Roman" w:hAnsi="Times New Roman" w:cs="Times New Roman"/>
              </w:rPr>
              <w:t>P</w:t>
            </w:r>
            <w:r w:rsidR="00577FD4" w:rsidRPr="00EB426E">
              <w:rPr>
                <w:rFonts w:ascii="Times New Roman" w:hAnsi="Times New Roman" w:cs="Times New Roman"/>
              </w:rPr>
              <w:t>retendenta piedā</w:t>
            </w:r>
            <w:r w:rsidR="00B96621" w:rsidRPr="00EB426E">
              <w:rPr>
                <w:rFonts w:ascii="Times New Roman" w:hAnsi="Times New Roman" w:cs="Times New Roman"/>
              </w:rPr>
              <w:t>vājums kopumā atbilst 8 punktu</w:t>
            </w:r>
            <w:r w:rsidR="00577FD4" w:rsidRPr="00EB426E">
              <w:rPr>
                <w:rFonts w:ascii="Times New Roman" w:hAnsi="Times New Roman" w:cs="Times New Roman"/>
              </w:rPr>
              <w:t xml:space="preserve"> vērtēšanas atšifrējumam, bet kāds no vērtēšanas atšifrējumā norādītajiem vērtēšanas elementiem neīstenojas tādā pakāpē, kā noteikts 8 punktu vērtēšanas atšifrējumā;</w:t>
            </w:r>
          </w:p>
        </w:tc>
      </w:tr>
      <w:tr w:rsidR="00471523" w:rsidRPr="009C181E" w14:paraId="37F3BCE6" w14:textId="77777777" w:rsidTr="001C2BC7">
        <w:tc>
          <w:tcPr>
            <w:tcW w:w="1418" w:type="dxa"/>
            <w:vMerge/>
            <w:tcBorders>
              <w:top w:val="single" w:sz="2" w:space="0" w:color="auto"/>
              <w:left w:val="single" w:sz="12" w:space="0" w:color="auto"/>
              <w:bottom w:val="single" w:sz="2" w:space="0" w:color="auto"/>
              <w:right w:val="single" w:sz="2" w:space="0" w:color="auto"/>
            </w:tcBorders>
            <w:vAlign w:val="center"/>
          </w:tcPr>
          <w:p w14:paraId="3F5A67BA" w14:textId="77777777" w:rsidR="00471523" w:rsidRPr="009C181E" w:rsidRDefault="00471523" w:rsidP="006C0B36">
            <w:pPr>
              <w:rPr>
                <w:rFonts w:ascii="Times New Roman" w:hAnsi="Times New Roman" w:cs="Times New Roman"/>
                <w:b/>
                <w:color w:val="000000"/>
              </w:rPr>
            </w:pPr>
          </w:p>
        </w:tc>
        <w:tc>
          <w:tcPr>
            <w:tcW w:w="1276" w:type="dxa"/>
            <w:vMerge/>
            <w:tcBorders>
              <w:top w:val="single" w:sz="2" w:space="0" w:color="auto"/>
              <w:left w:val="single" w:sz="2" w:space="0" w:color="auto"/>
              <w:bottom w:val="single" w:sz="2" w:space="0" w:color="auto"/>
              <w:right w:val="single" w:sz="2" w:space="0" w:color="auto"/>
            </w:tcBorders>
            <w:vAlign w:val="center"/>
          </w:tcPr>
          <w:p w14:paraId="0A4A2F47" w14:textId="77777777" w:rsidR="00471523" w:rsidRPr="009C181E" w:rsidRDefault="00471523" w:rsidP="006C0B36">
            <w:pPr>
              <w:jc w:val="center"/>
              <w:rPr>
                <w:rFonts w:ascii="Times New Roman" w:hAnsi="Times New Roman" w:cs="Times New Roman"/>
                <w:color w:val="000000"/>
              </w:rPr>
            </w:pPr>
          </w:p>
        </w:tc>
        <w:tc>
          <w:tcPr>
            <w:tcW w:w="1417" w:type="dxa"/>
            <w:tcBorders>
              <w:top w:val="single" w:sz="2" w:space="0" w:color="auto"/>
              <w:left w:val="single" w:sz="2" w:space="0" w:color="auto"/>
              <w:bottom w:val="single" w:sz="2" w:space="0" w:color="auto"/>
              <w:right w:val="single" w:sz="2" w:space="0" w:color="auto"/>
            </w:tcBorders>
            <w:vAlign w:val="center"/>
          </w:tcPr>
          <w:p w14:paraId="5B046F10" w14:textId="029A7ACE" w:rsidR="00471523" w:rsidRPr="009C181E" w:rsidRDefault="00635CF3" w:rsidP="005E6EE7">
            <w:pPr>
              <w:jc w:val="center"/>
              <w:rPr>
                <w:rFonts w:ascii="Times New Roman" w:hAnsi="Times New Roman" w:cs="Times New Roman"/>
                <w:color w:val="000000"/>
              </w:rPr>
            </w:pPr>
            <w:r>
              <w:rPr>
                <w:rFonts w:ascii="Times New Roman" w:hAnsi="Times New Roman" w:cs="Times New Roman"/>
                <w:color w:val="000000"/>
              </w:rPr>
              <w:t>4 punkti</w:t>
            </w:r>
          </w:p>
        </w:tc>
        <w:tc>
          <w:tcPr>
            <w:tcW w:w="10773" w:type="dxa"/>
            <w:tcBorders>
              <w:top w:val="single" w:sz="2" w:space="0" w:color="auto"/>
              <w:left w:val="single" w:sz="2" w:space="0" w:color="auto"/>
              <w:bottom w:val="single" w:sz="2" w:space="0" w:color="auto"/>
              <w:right w:val="single" w:sz="12" w:space="0" w:color="auto"/>
            </w:tcBorders>
          </w:tcPr>
          <w:p w14:paraId="4106ABA5" w14:textId="2AA111C5" w:rsidR="00471523" w:rsidRPr="00EB426E" w:rsidRDefault="00635CF3" w:rsidP="003F66BF">
            <w:pPr>
              <w:jc w:val="both"/>
              <w:rPr>
                <w:rFonts w:ascii="Times New Roman" w:hAnsi="Times New Roman" w:cs="Times New Roman"/>
              </w:rPr>
            </w:pPr>
            <w:r w:rsidRPr="00EB426E">
              <w:rPr>
                <w:rFonts w:ascii="Times New Roman" w:hAnsi="Times New Roman" w:cs="Times New Roman"/>
              </w:rPr>
              <w:t>S</w:t>
            </w:r>
            <w:r w:rsidR="00471523" w:rsidRPr="00EB426E">
              <w:rPr>
                <w:rFonts w:ascii="Times New Roman" w:hAnsi="Times New Roman" w:cs="Times New Roman"/>
              </w:rPr>
              <w:t>ociālo mediju un digitālās komunikācijas aktivitāt</w:t>
            </w:r>
            <w:r w:rsidR="005047A9" w:rsidRPr="00EB426E">
              <w:rPr>
                <w:rFonts w:ascii="Times New Roman" w:hAnsi="Times New Roman" w:cs="Times New Roman"/>
              </w:rPr>
              <w:t xml:space="preserve">es </w:t>
            </w:r>
            <w:r w:rsidR="00BE01C6" w:rsidRPr="00EB426E">
              <w:rPr>
                <w:rFonts w:ascii="Times New Roman" w:hAnsi="Times New Roman" w:cs="Times New Roman"/>
              </w:rPr>
              <w:t>daļēji atbilst</w:t>
            </w:r>
            <w:r w:rsidRPr="00EB426E">
              <w:rPr>
                <w:rFonts w:ascii="Times New Roman" w:hAnsi="Times New Roman" w:cs="Times New Roman"/>
              </w:rPr>
              <w:t xml:space="preserve"> Pasūtītāja stratēģiskajiem nosacījumiem</w:t>
            </w:r>
            <w:r w:rsidR="003F66BF" w:rsidRPr="00EB426E">
              <w:rPr>
                <w:rFonts w:ascii="Times New Roman" w:hAnsi="Times New Roman" w:cs="Times New Roman"/>
              </w:rPr>
              <w:t xml:space="preserve"> darba uzdevumā</w:t>
            </w:r>
            <w:r w:rsidR="00EC23BA" w:rsidRPr="00EB426E">
              <w:rPr>
                <w:rFonts w:ascii="Times New Roman" w:hAnsi="Times New Roman" w:cs="Times New Roman"/>
              </w:rPr>
              <w:t>, kampaņas mērķiem un mērķauditorijai</w:t>
            </w:r>
            <w:r w:rsidRPr="00EB426E">
              <w:rPr>
                <w:rFonts w:ascii="Times New Roman" w:hAnsi="Times New Roman" w:cs="Times New Roman"/>
              </w:rPr>
              <w:t>; tās</w:t>
            </w:r>
            <w:r w:rsidR="00E22AF6" w:rsidRPr="00EB426E">
              <w:rPr>
                <w:rFonts w:ascii="Times New Roman" w:hAnsi="Times New Roman" w:cs="Times New Roman"/>
              </w:rPr>
              <w:t xml:space="preserve"> daļēji </w:t>
            </w:r>
            <w:r w:rsidR="00EC23BA" w:rsidRPr="00EB426E">
              <w:rPr>
                <w:rFonts w:ascii="Times New Roman" w:hAnsi="Times New Roman" w:cs="Times New Roman"/>
              </w:rPr>
              <w:t>integrēj</w:t>
            </w:r>
            <w:r w:rsidRPr="00EB426E">
              <w:rPr>
                <w:rFonts w:ascii="Times New Roman" w:hAnsi="Times New Roman" w:cs="Times New Roman"/>
              </w:rPr>
              <w:t>as kopējā kampaņas koncepcijā; tām</w:t>
            </w:r>
            <w:r w:rsidR="00BE01C6" w:rsidRPr="00EB426E">
              <w:rPr>
                <w:rFonts w:ascii="Times New Roman" w:hAnsi="Times New Roman" w:cs="Times New Roman"/>
              </w:rPr>
              <w:t xml:space="preserve"> </w:t>
            </w:r>
            <w:r w:rsidR="005047A9" w:rsidRPr="00EB426E">
              <w:rPr>
                <w:rFonts w:ascii="Times New Roman" w:hAnsi="Times New Roman" w:cs="Times New Roman"/>
              </w:rPr>
              <w:t>t</w:t>
            </w:r>
            <w:r w:rsidR="00471523" w:rsidRPr="00EB426E">
              <w:rPr>
                <w:rFonts w:ascii="Times New Roman" w:hAnsi="Times New Roman" w:cs="Times New Roman"/>
              </w:rPr>
              <w:t>rūkst jaunrades,</w:t>
            </w:r>
            <w:r w:rsidR="003F66BF" w:rsidRPr="00EB426E">
              <w:rPr>
                <w:rFonts w:ascii="Times New Roman" w:hAnsi="Times New Roman" w:cs="Times New Roman"/>
              </w:rPr>
              <w:t xml:space="preserve"> </w:t>
            </w:r>
            <w:proofErr w:type="spellStart"/>
            <w:r w:rsidR="003F66BF" w:rsidRPr="00EB426E">
              <w:rPr>
                <w:rFonts w:ascii="Times New Roman" w:hAnsi="Times New Roman" w:cs="Times New Roman"/>
              </w:rPr>
              <w:t>interaktivitātes</w:t>
            </w:r>
            <w:proofErr w:type="spellEnd"/>
            <w:r w:rsidR="003F66BF" w:rsidRPr="00EB426E">
              <w:rPr>
                <w:rFonts w:ascii="Times New Roman" w:hAnsi="Times New Roman" w:cs="Times New Roman"/>
              </w:rPr>
              <w:t>;</w:t>
            </w:r>
            <w:r w:rsidR="00EC23BA" w:rsidRPr="00EB426E">
              <w:rPr>
                <w:rFonts w:ascii="Times New Roman" w:hAnsi="Times New Roman" w:cs="Times New Roman"/>
              </w:rPr>
              <w:t xml:space="preserve"> </w:t>
            </w:r>
            <w:r w:rsidR="003F66BF" w:rsidRPr="00EB426E">
              <w:rPr>
                <w:rFonts w:ascii="Times New Roman" w:hAnsi="Times New Roman" w:cs="Times New Roman"/>
              </w:rPr>
              <w:t xml:space="preserve">aktivitāšu un kanālu izvēlei ir </w:t>
            </w:r>
            <w:r w:rsidR="00471523" w:rsidRPr="00EB426E">
              <w:rPr>
                <w:rFonts w:ascii="Times New Roman" w:hAnsi="Times New Roman" w:cs="Times New Roman"/>
              </w:rPr>
              <w:t>pamatojums, bet ne pilnībā izprotama jēga</w:t>
            </w:r>
            <w:r w:rsidR="00111504" w:rsidRPr="00EB426E">
              <w:rPr>
                <w:rFonts w:ascii="Times New Roman" w:hAnsi="Times New Roman" w:cs="Times New Roman"/>
              </w:rPr>
              <w:t>;</w:t>
            </w:r>
            <w:r w:rsidR="00D0700B" w:rsidRPr="00EB426E">
              <w:rPr>
                <w:rFonts w:ascii="Times New Roman" w:hAnsi="Times New Roman" w:cs="Times New Roman"/>
              </w:rPr>
              <w:t xml:space="preserve"> sociālo mediju un digitālās komunikācijas aktivitā</w:t>
            </w:r>
            <w:r w:rsidR="003F66BF" w:rsidRPr="00EB426E">
              <w:rPr>
                <w:rFonts w:ascii="Times New Roman" w:hAnsi="Times New Roman" w:cs="Times New Roman"/>
              </w:rPr>
              <w:t>šu</w:t>
            </w:r>
            <w:r w:rsidR="0044752E" w:rsidRPr="00EB426E">
              <w:rPr>
                <w:rFonts w:ascii="Times New Roman" w:hAnsi="Times New Roman" w:cs="Times New Roman"/>
              </w:rPr>
              <w:t xml:space="preserve"> </w:t>
            </w:r>
            <w:r w:rsidR="00021973" w:rsidRPr="00EB426E">
              <w:rPr>
                <w:rFonts w:ascii="Times New Roman" w:hAnsi="Times New Roman" w:cs="Times New Roman"/>
              </w:rPr>
              <w:t>īstenošanā trūkst regularitātes</w:t>
            </w:r>
            <w:r w:rsidR="00024957" w:rsidRPr="00EB426E">
              <w:rPr>
                <w:rFonts w:ascii="Times New Roman" w:hAnsi="Times New Roman" w:cs="Times New Roman"/>
              </w:rPr>
              <w:t xml:space="preserve"> un savlaicīguma</w:t>
            </w:r>
            <w:r w:rsidR="00021973" w:rsidRPr="00EB426E">
              <w:rPr>
                <w:rFonts w:ascii="Times New Roman" w:hAnsi="Times New Roman" w:cs="Times New Roman"/>
              </w:rPr>
              <w:t xml:space="preserve">. </w:t>
            </w:r>
            <w:r w:rsidR="00EC23BA" w:rsidRPr="00EB426E">
              <w:rPr>
                <w:rFonts w:ascii="Times New Roman" w:hAnsi="Times New Roman" w:cs="Times New Roman"/>
              </w:rPr>
              <w:t xml:space="preserve"> </w:t>
            </w:r>
          </w:p>
        </w:tc>
      </w:tr>
      <w:tr w:rsidR="00577FD4" w:rsidRPr="009C181E" w14:paraId="5BC0EEBE" w14:textId="77777777" w:rsidTr="001C2BC7">
        <w:tc>
          <w:tcPr>
            <w:tcW w:w="1418" w:type="dxa"/>
            <w:vMerge/>
            <w:tcBorders>
              <w:top w:val="single" w:sz="2" w:space="0" w:color="auto"/>
              <w:left w:val="single" w:sz="12" w:space="0" w:color="auto"/>
              <w:bottom w:val="single" w:sz="2" w:space="0" w:color="auto"/>
              <w:right w:val="single" w:sz="2" w:space="0" w:color="auto"/>
            </w:tcBorders>
            <w:vAlign w:val="center"/>
          </w:tcPr>
          <w:p w14:paraId="3C40853A" w14:textId="77777777" w:rsidR="00577FD4" w:rsidRPr="009C181E" w:rsidRDefault="00577FD4" w:rsidP="006C0B36">
            <w:pPr>
              <w:rPr>
                <w:rFonts w:ascii="Times New Roman" w:hAnsi="Times New Roman" w:cs="Times New Roman"/>
                <w:b/>
                <w:color w:val="000000"/>
              </w:rPr>
            </w:pPr>
          </w:p>
        </w:tc>
        <w:tc>
          <w:tcPr>
            <w:tcW w:w="1276" w:type="dxa"/>
            <w:vMerge/>
            <w:tcBorders>
              <w:top w:val="single" w:sz="2" w:space="0" w:color="auto"/>
              <w:left w:val="single" w:sz="2" w:space="0" w:color="auto"/>
              <w:bottom w:val="single" w:sz="2" w:space="0" w:color="auto"/>
              <w:right w:val="single" w:sz="2" w:space="0" w:color="auto"/>
            </w:tcBorders>
            <w:vAlign w:val="center"/>
          </w:tcPr>
          <w:p w14:paraId="1243DBC3" w14:textId="77777777" w:rsidR="00577FD4" w:rsidRPr="009C181E" w:rsidRDefault="00577FD4" w:rsidP="006C0B36">
            <w:pPr>
              <w:jc w:val="center"/>
              <w:rPr>
                <w:rFonts w:ascii="Times New Roman" w:hAnsi="Times New Roman" w:cs="Times New Roman"/>
                <w:color w:val="000000"/>
              </w:rPr>
            </w:pPr>
          </w:p>
        </w:tc>
        <w:tc>
          <w:tcPr>
            <w:tcW w:w="1417" w:type="dxa"/>
            <w:tcBorders>
              <w:top w:val="single" w:sz="2" w:space="0" w:color="auto"/>
              <w:left w:val="single" w:sz="2" w:space="0" w:color="auto"/>
              <w:bottom w:val="single" w:sz="2" w:space="0" w:color="auto"/>
              <w:right w:val="single" w:sz="2" w:space="0" w:color="auto"/>
            </w:tcBorders>
            <w:vAlign w:val="center"/>
          </w:tcPr>
          <w:p w14:paraId="50528B93" w14:textId="1393E82F" w:rsidR="00577FD4" w:rsidRDefault="00577FD4" w:rsidP="005E6EE7">
            <w:pPr>
              <w:jc w:val="center"/>
              <w:rPr>
                <w:rFonts w:ascii="Times New Roman" w:hAnsi="Times New Roman" w:cs="Times New Roman"/>
                <w:color w:val="000000"/>
              </w:rPr>
            </w:pPr>
            <w:r>
              <w:rPr>
                <w:rFonts w:ascii="Times New Roman" w:hAnsi="Times New Roman" w:cs="Times New Roman"/>
                <w:color w:val="000000"/>
              </w:rPr>
              <w:t>2 punkti</w:t>
            </w:r>
          </w:p>
        </w:tc>
        <w:tc>
          <w:tcPr>
            <w:tcW w:w="10773" w:type="dxa"/>
            <w:tcBorders>
              <w:top w:val="single" w:sz="2" w:space="0" w:color="auto"/>
              <w:left w:val="single" w:sz="2" w:space="0" w:color="auto"/>
              <w:bottom w:val="single" w:sz="2" w:space="0" w:color="auto"/>
              <w:right w:val="single" w:sz="12" w:space="0" w:color="auto"/>
            </w:tcBorders>
          </w:tcPr>
          <w:p w14:paraId="09C1680A" w14:textId="5A4794F3" w:rsidR="00577FD4" w:rsidRPr="00EB426E" w:rsidRDefault="00A53842" w:rsidP="00B96621">
            <w:pPr>
              <w:jc w:val="both"/>
              <w:rPr>
                <w:rFonts w:ascii="Times New Roman" w:hAnsi="Times New Roman" w:cs="Times New Roman"/>
              </w:rPr>
            </w:pPr>
            <w:r w:rsidRPr="00EB426E">
              <w:rPr>
                <w:rFonts w:ascii="Times New Roman" w:hAnsi="Times New Roman" w:cs="Times New Roman"/>
              </w:rPr>
              <w:t>P</w:t>
            </w:r>
            <w:r w:rsidR="00577FD4" w:rsidRPr="00EB426E">
              <w:rPr>
                <w:rFonts w:ascii="Times New Roman" w:hAnsi="Times New Roman" w:cs="Times New Roman"/>
              </w:rPr>
              <w:t>retendenta piedāvājums kopumā atbilst 4</w:t>
            </w:r>
            <w:r w:rsidR="00B96621" w:rsidRPr="00EB426E">
              <w:rPr>
                <w:rFonts w:ascii="Times New Roman" w:hAnsi="Times New Roman" w:cs="Times New Roman"/>
              </w:rPr>
              <w:t xml:space="preserve"> punktu</w:t>
            </w:r>
            <w:r w:rsidR="00577FD4" w:rsidRPr="00EB426E">
              <w:rPr>
                <w:rFonts w:ascii="Times New Roman" w:hAnsi="Times New Roman" w:cs="Times New Roman"/>
              </w:rPr>
              <w:t xml:space="preserve"> vērtēšanas atšifrējumam, bet kāds no vērtēšanas atšifrējumā norādītajiem vērtēšanas elementiem neīstenojas tādā pakāpē, kā noteikts 4 punktu vērtēšanas atšifrējumā;</w:t>
            </w:r>
          </w:p>
        </w:tc>
      </w:tr>
      <w:tr w:rsidR="00385255" w:rsidRPr="009C181E" w14:paraId="67C43483" w14:textId="77777777" w:rsidTr="001C2BC7">
        <w:trPr>
          <w:trHeight w:val="983"/>
        </w:trPr>
        <w:tc>
          <w:tcPr>
            <w:tcW w:w="1418" w:type="dxa"/>
            <w:vMerge/>
            <w:tcBorders>
              <w:top w:val="single" w:sz="2" w:space="0" w:color="auto"/>
              <w:left w:val="single" w:sz="12" w:space="0" w:color="auto"/>
              <w:bottom w:val="single" w:sz="12" w:space="0" w:color="auto"/>
              <w:right w:val="single" w:sz="2" w:space="0" w:color="auto"/>
            </w:tcBorders>
            <w:vAlign w:val="center"/>
          </w:tcPr>
          <w:p w14:paraId="1CA282DF" w14:textId="4C21B97D" w:rsidR="00385255" w:rsidRPr="009C181E" w:rsidRDefault="00385255" w:rsidP="006C0B36">
            <w:pPr>
              <w:rPr>
                <w:rFonts w:ascii="Times New Roman" w:hAnsi="Times New Roman" w:cs="Times New Roman"/>
                <w:b/>
                <w:color w:val="000000"/>
              </w:rPr>
            </w:pPr>
          </w:p>
        </w:tc>
        <w:tc>
          <w:tcPr>
            <w:tcW w:w="1276" w:type="dxa"/>
            <w:vMerge/>
            <w:tcBorders>
              <w:top w:val="single" w:sz="2" w:space="0" w:color="auto"/>
              <w:left w:val="single" w:sz="2" w:space="0" w:color="auto"/>
              <w:bottom w:val="single" w:sz="12" w:space="0" w:color="auto"/>
              <w:right w:val="single" w:sz="2" w:space="0" w:color="auto"/>
            </w:tcBorders>
            <w:vAlign w:val="center"/>
          </w:tcPr>
          <w:p w14:paraId="21836B26" w14:textId="77777777" w:rsidR="00385255" w:rsidRPr="009C181E" w:rsidRDefault="00385255" w:rsidP="006C0B36">
            <w:pPr>
              <w:jc w:val="center"/>
              <w:rPr>
                <w:rFonts w:ascii="Times New Roman" w:hAnsi="Times New Roman" w:cs="Times New Roman"/>
                <w:color w:val="000000"/>
              </w:rPr>
            </w:pPr>
          </w:p>
        </w:tc>
        <w:tc>
          <w:tcPr>
            <w:tcW w:w="1417" w:type="dxa"/>
            <w:tcBorders>
              <w:top w:val="single" w:sz="2" w:space="0" w:color="auto"/>
              <w:left w:val="single" w:sz="2" w:space="0" w:color="auto"/>
              <w:bottom w:val="single" w:sz="12" w:space="0" w:color="auto"/>
              <w:right w:val="single" w:sz="2" w:space="0" w:color="auto"/>
            </w:tcBorders>
            <w:vAlign w:val="center"/>
          </w:tcPr>
          <w:p w14:paraId="57094ECB" w14:textId="111ACD93" w:rsidR="00385255" w:rsidRPr="009C181E" w:rsidRDefault="00385255" w:rsidP="005E6EE7">
            <w:pPr>
              <w:jc w:val="center"/>
              <w:rPr>
                <w:rFonts w:ascii="Times New Roman" w:hAnsi="Times New Roman" w:cs="Times New Roman"/>
                <w:color w:val="000000"/>
              </w:rPr>
            </w:pPr>
            <w:r>
              <w:rPr>
                <w:rFonts w:ascii="Times New Roman" w:hAnsi="Times New Roman" w:cs="Times New Roman"/>
                <w:color w:val="000000"/>
              </w:rPr>
              <w:t>1 punkts</w:t>
            </w:r>
          </w:p>
        </w:tc>
        <w:tc>
          <w:tcPr>
            <w:tcW w:w="10773" w:type="dxa"/>
            <w:tcBorders>
              <w:top w:val="single" w:sz="2" w:space="0" w:color="auto"/>
              <w:left w:val="single" w:sz="2" w:space="0" w:color="auto"/>
              <w:bottom w:val="single" w:sz="12" w:space="0" w:color="auto"/>
              <w:right w:val="single" w:sz="12" w:space="0" w:color="auto"/>
            </w:tcBorders>
          </w:tcPr>
          <w:p w14:paraId="75AC22E9" w14:textId="4444A966" w:rsidR="00385255" w:rsidRPr="00EB426E" w:rsidRDefault="00385255" w:rsidP="003F66BF">
            <w:pPr>
              <w:jc w:val="both"/>
              <w:rPr>
                <w:rFonts w:ascii="Times New Roman" w:hAnsi="Times New Roman" w:cs="Times New Roman"/>
              </w:rPr>
            </w:pPr>
            <w:r w:rsidRPr="00EB426E">
              <w:rPr>
                <w:rFonts w:ascii="Times New Roman" w:hAnsi="Times New Roman" w:cs="Times New Roman"/>
              </w:rPr>
              <w:t>Sociālo mediju un digitālās komunikācijas aktivitātes vāji atbilst Pasūtītāja stratēģiskajiem nosacījumiem</w:t>
            </w:r>
            <w:r w:rsidR="003F66BF" w:rsidRPr="00EB426E">
              <w:rPr>
                <w:rFonts w:ascii="Times New Roman" w:hAnsi="Times New Roman" w:cs="Times New Roman"/>
              </w:rPr>
              <w:t xml:space="preserve"> darba uzdevumā</w:t>
            </w:r>
            <w:r w:rsidRPr="00EB426E">
              <w:rPr>
                <w:rFonts w:ascii="Times New Roman" w:hAnsi="Times New Roman" w:cs="Times New Roman"/>
              </w:rPr>
              <w:t xml:space="preserve">, kampaņas mērķiem un mērķauditorijai; tās vāji integrējas kopējā kampaņas koncepcijā; sociālo mediju un digitālās komunikācijas aktivitātes nav radošas, nav interaktīvas; aktivitāšu un kanālu izvēlei nav pamatojuma un jēgas; sociālo mediju un digitālās komunikācijas aktivitāšu īstenošanā trūkst regularitātes un savlaicīguma.   </w:t>
            </w:r>
          </w:p>
        </w:tc>
      </w:tr>
      <w:tr w:rsidR="00C963D7" w:rsidRPr="009C181E" w14:paraId="1CC44A57" w14:textId="77777777" w:rsidTr="001C2BC7">
        <w:tc>
          <w:tcPr>
            <w:tcW w:w="1418" w:type="dxa"/>
            <w:vMerge w:val="restart"/>
            <w:tcBorders>
              <w:top w:val="single" w:sz="12" w:space="0" w:color="auto"/>
              <w:left w:val="single" w:sz="12" w:space="0" w:color="auto"/>
              <w:bottom w:val="single" w:sz="2" w:space="0" w:color="auto"/>
              <w:right w:val="single" w:sz="2" w:space="0" w:color="auto"/>
            </w:tcBorders>
            <w:vAlign w:val="center"/>
          </w:tcPr>
          <w:p w14:paraId="140FDAC9" w14:textId="77777777" w:rsidR="00741758" w:rsidRDefault="00741758" w:rsidP="00C963D7">
            <w:pPr>
              <w:rPr>
                <w:rFonts w:ascii="Times New Roman" w:hAnsi="Times New Roman" w:cs="Times New Roman"/>
                <w:b/>
                <w:color w:val="000000"/>
              </w:rPr>
            </w:pPr>
          </w:p>
          <w:p w14:paraId="3F490565" w14:textId="77777777" w:rsidR="00741758" w:rsidRDefault="00741758" w:rsidP="00C963D7">
            <w:pPr>
              <w:rPr>
                <w:rFonts w:ascii="Times New Roman" w:hAnsi="Times New Roman" w:cs="Times New Roman"/>
                <w:b/>
                <w:color w:val="000000"/>
              </w:rPr>
            </w:pPr>
          </w:p>
          <w:p w14:paraId="6F60CC41" w14:textId="5D80C6FB" w:rsidR="00C963D7" w:rsidRDefault="00C963D7" w:rsidP="00CC242D">
            <w:pPr>
              <w:jc w:val="center"/>
              <w:rPr>
                <w:rFonts w:ascii="Times New Roman" w:hAnsi="Times New Roman" w:cs="Times New Roman"/>
                <w:b/>
                <w:color w:val="000000"/>
              </w:rPr>
            </w:pPr>
            <w:r>
              <w:rPr>
                <w:rFonts w:ascii="Times New Roman" w:hAnsi="Times New Roman" w:cs="Times New Roman"/>
                <w:b/>
                <w:color w:val="000000"/>
              </w:rPr>
              <w:t xml:space="preserve">6. </w:t>
            </w:r>
          </w:p>
          <w:p w14:paraId="6F88CE46" w14:textId="305668DA" w:rsidR="00C963D7" w:rsidRPr="009C181E" w:rsidRDefault="00A57FFC" w:rsidP="00A57FFC">
            <w:pPr>
              <w:jc w:val="center"/>
              <w:rPr>
                <w:rFonts w:ascii="Times New Roman" w:hAnsi="Times New Roman" w:cs="Times New Roman"/>
                <w:b/>
                <w:color w:val="000000"/>
              </w:rPr>
            </w:pPr>
            <w:r>
              <w:rPr>
                <w:rFonts w:ascii="Times New Roman" w:hAnsi="Times New Roman" w:cs="Times New Roman"/>
                <w:b/>
                <w:color w:val="000000"/>
              </w:rPr>
              <w:t>R</w:t>
            </w:r>
            <w:r w:rsidR="00C963D7">
              <w:rPr>
                <w:rFonts w:ascii="Times New Roman" w:hAnsi="Times New Roman" w:cs="Times New Roman"/>
                <w:b/>
                <w:color w:val="000000"/>
              </w:rPr>
              <w:t>eklāma</w:t>
            </w:r>
            <w:r>
              <w:rPr>
                <w:rFonts w:ascii="Times New Roman" w:hAnsi="Times New Roman" w:cs="Times New Roman"/>
                <w:b/>
                <w:color w:val="000000"/>
              </w:rPr>
              <w:t>s</w:t>
            </w:r>
            <w:r w:rsidR="00C963D7">
              <w:rPr>
                <w:rFonts w:ascii="Times New Roman" w:hAnsi="Times New Roman" w:cs="Times New Roman"/>
                <w:b/>
                <w:color w:val="000000"/>
              </w:rPr>
              <w:t xml:space="preserve"> risinājumi</w:t>
            </w:r>
          </w:p>
        </w:tc>
        <w:tc>
          <w:tcPr>
            <w:tcW w:w="1276" w:type="dxa"/>
            <w:vMerge w:val="restart"/>
            <w:tcBorders>
              <w:top w:val="single" w:sz="12" w:space="0" w:color="auto"/>
              <w:left w:val="single" w:sz="2" w:space="0" w:color="auto"/>
              <w:bottom w:val="single" w:sz="2" w:space="0" w:color="auto"/>
              <w:right w:val="single" w:sz="2" w:space="0" w:color="auto"/>
            </w:tcBorders>
            <w:vAlign w:val="center"/>
          </w:tcPr>
          <w:p w14:paraId="40AAA4F6" w14:textId="77777777" w:rsidR="00C963D7" w:rsidRPr="00741758" w:rsidRDefault="00C963D7" w:rsidP="007D38F6">
            <w:pPr>
              <w:jc w:val="center"/>
              <w:rPr>
                <w:rFonts w:ascii="Times New Roman" w:hAnsi="Times New Roman" w:cs="Times New Roman"/>
                <w:b/>
                <w:color w:val="000000"/>
              </w:rPr>
            </w:pPr>
            <w:r w:rsidRPr="00741758">
              <w:rPr>
                <w:rFonts w:ascii="Times New Roman" w:hAnsi="Times New Roman" w:cs="Times New Roman"/>
                <w:b/>
                <w:color w:val="000000"/>
              </w:rPr>
              <w:t>8 punkti</w:t>
            </w:r>
          </w:p>
        </w:tc>
        <w:tc>
          <w:tcPr>
            <w:tcW w:w="1417" w:type="dxa"/>
            <w:tcBorders>
              <w:top w:val="single" w:sz="12" w:space="0" w:color="auto"/>
              <w:left w:val="single" w:sz="2" w:space="0" w:color="auto"/>
              <w:bottom w:val="single" w:sz="2" w:space="0" w:color="auto"/>
              <w:right w:val="single" w:sz="2" w:space="0" w:color="auto"/>
            </w:tcBorders>
            <w:vAlign w:val="center"/>
          </w:tcPr>
          <w:p w14:paraId="6D873972" w14:textId="4E408030" w:rsidR="00C963D7" w:rsidRPr="009C181E" w:rsidRDefault="00385255" w:rsidP="005E6EE7">
            <w:pPr>
              <w:jc w:val="center"/>
              <w:rPr>
                <w:rFonts w:ascii="Times New Roman" w:hAnsi="Times New Roman" w:cs="Times New Roman"/>
                <w:color w:val="000000"/>
              </w:rPr>
            </w:pPr>
            <w:r>
              <w:rPr>
                <w:rFonts w:ascii="Times New Roman" w:hAnsi="Times New Roman" w:cs="Times New Roman"/>
                <w:color w:val="000000"/>
              </w:rPr>
              <w:t>8 punkti</w:t>
            </w:r>
          </w:p>
        </w:tc>
        <w:tc>
          <w:tcPr>
            <w:tcW w:w="10773" w:type="dxa"/>
            <w:tcBorders>
              <w:top w:val="single" w:sz="12" w:space="0" w:color="auto"/>
              <w:left w:val="single" w:sz="2" w:space="0" w:color="auto"/>
              <w:bottom w:val="single" w:sz="2" w:space="0" w:color="auto"/>
              <w:right w:val="single" w:sz="12" w:space="0" w:color="auto"/>
            </w:tcBorders>
          </w:tcPr>
          <w:p w14:paraId="3F8CEF47" w14:textId="63CFEEEF" w:rsidR="00C963D7" w:rsidRPr="00385255" w:rsidRDefault="00385255" w:rsidP="003F66BF">
            <w:pPr>
              <w:jc w:val="both"/>
              <w:rPr>
                <w:rFonts w:ascii="Times New Roman" w:hAnsi="Times New Roman" w:cs="Times New Roman"/>
                <w:color w:val="000000"/>
              </w:rPr>
            </w:pPr>
            <w:r>
              <w:rPr>
                <w:rFonts w:ascii="Times New Roman" w:hAnsi="Times New Roman" w:cs="Times New Roman"/>
                <w:color w:val="000000"/>
              </w:rPr>
              <w:t>R</w:t>
            </w:r>
            <w:r w:rsidR="00C963D7" w:rsidRPr="00385255">
              <w:rPr>
                <w:rFonts w:ascii="Times New Roman" w:hAnsi="Times New Roman" w:cs="Times New Roman"/>
                <w:color w:val="000000"/>
              </w:rPr>
              <w:t>eklāmas risinājumi pilnībā atbilst</w:t>
            </w:r>
            <w:r>
              <w:rPr>
                <w:rFonts w:ascii="Times New Roman" w:hAnsi="Times New Roman" w:cs="Times New Roman"/>
                <w:color w:val="000000"/>
              </w:rPr>
              <w:t xml:space="preserve"> </w:t>
            </w:r>
            <w:r w:rsidRPr="003F66BF">
              <w:rPr>
                <w:rFonts w:ascii="Times New Roman" w:hAnsi="Times New Roman" w:cs="Times New Roman"/>
                <w:color w:val="000000"/>
              </w:rPr>
              <w:t>Pasūtītāja stratēģiskajiem nosacījumiem</w:t>
            </w:r>
            <w:r w:rsidR="003F66BF" w:rsidRPr="003F66BF">
              <w:rPr>
                <w:rFonts w:ascii="Times New Roman" w:hAnsi="Times New Roman" w:cs="Times New Roman"/>
                <w:color w:val="000000"/>
              </w:rPr>
              <w:t xml:space="preserve"> darba uzdevumā</w:t>
            </w:r>
            <w:r w:rsidR="00C963D7" w:rsidRPr="00385255">
              <w:rPr>
                <w:rFonts w:ascii="Times New Roman" w:hAnsi="Times New Roman" w:cs="Times New Roman"/>
                <w:color w:val="000000"/>
              </w:rPr>
              <w:t>, kamp</w:t>
            </w:r>
            <w:r>
              <w:rPr>
                <w:rFonts w:ascii="Times New Roman" w:hAnsi="Times New Roman" w:cs="Times New Roman"/>
                <w:color w:val="000000"/>
              </w:rPr>
              <w:t>aņas mērķiem un mērķauditorijai;</w:t>
            </w:r>
            <w:r w:rsidR="00C963D7" w:rsidRPr="00385255">
              <w:rPr>
                <w:rFonts w:ascii="Times New Roman" w:hAnsi="Times New Roman" w:cs="Times New Roman"/>
                <w:color w:val="000000"/>
              </w:rPr>
              <w:t xml:space="preserve"> tie integrējas kopējā kampaņas koncepcijā</w:t>
            </w:r>
            <w:r w:rsidR="00CF4E76" w:rsidRPr="00385255">
              <w:rPr>
                <w:rFonts w:ascii="Times New Roman" w:hAnsi="Times New Roman" w:cs="Times New Roman"/>
                <w:color w:val="000000"/>
              </w:rPr>
              <w:t>;</w:t>
            </w:r>
            <w:r w:rsidR="0048062A" w:rsidRPr="00385255">
              <w:rPr>
                <w:rFonts w:ascii="Times New Roman" w:hAnsi="Times New Roman" w:cs="Times New Roman"/>
                <w:color w:val="000000"/>
              </w:rPr>
              <w:t xml:space="preserve"> piedāvātie reklāmas risinājumi ir </w:t>
            </w:r>
            <w:r w:rsidR="00627EFB" w:rsidRPr="00385255">
              <w:rPr>
                <w:rFonts w:ascii="Times New Roman" w:hAnsi="Times New Roman" w:cs="Times New Roman"/>
                <w:color w:val="000000"/>
              </w:rPr>
              <w:t xml:space="preserve">detalizēti </w:t>
            </w:r>
            <w:r w:rsidR="0048062A" w:rsidRPr="00385255">
              <w:rPr>
                <w:rFonts w:ascii="Times New Roman" w:hAnsi="Times New Roman" w:cs="Times New Roman"/>
                <w:color w:val="000000"/>
              </w:rPr>
              <w:t>aprakstīti vai ilustrēti, pamatoti un aktuāli mērķauditorijai</w:t>
            </w:r>
            <w:r w:rsidR="000D0C58" w:rsidRPr="00385255">
              <w:rPr>
                <w:rFonts w:ascii="Times New Roman" w:hAnsi="Times New Roman" w:cs="Times New Roman"/>
                <w:color w:val="000000"/>
              </w:rPr>
              <w:t>;</w:t>
            </w:r>
            <w:r w:rsidR="0048062A" w:rsidRPr="00385255">
              <w:rPr>
                <w:rFonts w:ascii="Times New Roman" w:hAnsi="Times New Roman" w:cs="Times New Roman"/>
                <w:color w:val="000000"/>
              </w:rPr>
              <w:t xml:space="preserve"> reklāmas risinājumi</w:t>
            </w:r>
            <w:r w:rsidR="00627EFB" w:rsidRPr="00385255">
              <w:rPr>
                <w:rFonts w:ascii="Times New Roman" w:hAnsi="Times New Roman" w:cs="Times New Roman"/>
                <w:color w:val="000000"/>
              </w:rPr>
              <w:t xml:space="preserve"> i</w:t>
            </w:r>
            <w:r w:rsidR="0048062A" w:rsidRPr="00385255">
              <w:rPr>
                <w:rFonts w:ascii="Times New Roman" w:hAnsi="Times New Roman" w:cs="Times New Roman"/>
                <w:color w:val="000000"/>
              </w:rPr>
              <w:t>r radoši un</w:t>
            </w:r>
            <w:r w:rsidR="00627EFB" w:rsidRPr="00385255">
              <w:rPr>
                <w:rFonts w:ascii="Times New Roman" w:hAnsi="Times New Roman" w:cs="Times New Roman"/>
                <w:color w:val="000000"/>
              </w:rPr>
              <w:t xml:space="preserve"> efektīvi</w:t>
            </w:r>
            <w:r w:rsidR="0048062A" w:rsidRPr="00385255">
              <w:rPr>
                <w:rFonts w:ascii="Times New Roman" w:hAnsi="Times New Roman" w:cs="Times New Roman"/>
                <w:color w:val="000000"/>
              </w:rPr>
              <w:t>,</w:t>
            </w:r>
            <w:r>
              <w:rPr>
                <w:rFonts w:ascii="Times New Roman" w:hAnsi="Times New Roman" w:cs="Times New Roman"/>
                <w:color w:val="000000"/>
              </w:rPr>
              <w:t xml:space="preserve"> </w:t>
            </w:r>
            <w:r w:rsidR="00627EFB" w:rsidRPr="00385255">
              <w:rPr>
                <w:rFonts w:ascii="Times New Roman" w:hAnsi="Times New Roman" w:cs="Times New Roman"/>
                <w:color w:val="000000"/>
              </w:rPr>
              <w:t xml:space="preserve">ar potenciālu mērķauditorijas aizsniegšanā; </w:t>
            </w:r>
            <w:r w:rsidR="0048062A" w:rsidRPr="00385255">
              <w:rPr>
                <w:rFonts w:ascii="Times New Roman" w:hAnsi="Times New Roman" w:cs="Times New Roman"/>
                <w:color w:val="000000"/>
              </w:rPr>
              <w:t>reklāma</w:t>
            </w:r>
            <w:r>
              <w:rPr>
                <w:rFonts w:ascii="Times New Roman" w:hAnsi="Times New Roman" w:cs="Times New Roman"/>
                <w:color w:val="000000"/>
              </w:rPr>
              <w:t xml:space="preserve">s risinājumu izklāsts </w:t>
            </w:r>
            <w:r w:rsidR="00627EFB" w:rsidRPr="00385255">
              <w:rPr>
                <w:rFonts w:ascii="Times New Roman" w:hAnsi="Times New Roman" w:cs="Times New Roman"/>
                <w:color w:val="000000"/>
              </w:rPr>
              <w:t>ļau</w:t>
            </w:r>
            <w:r w:rsidR="0048062A" w:rsidRPr="00385255">
              <w:rPr>
                <w:rFonts w:ascii="Times New Roman" w:hAnsi="Times New Roman" w:cs="Times New Roman"/>
                <w:color w:val="000000"/>
              </w:rPr>
              <w:t xml:space="preserve">j gūt pilnīgu priekšstatu par to </w:t>
            </w:r>
            <w:r w:rsidR="00F07E05" w:rsidRPr="00385255">
              <w:rPr>
                <w:rFonts w:ascii="Times New Roman" w:hAnsi="Times New Roman" w:cs="Times New Roman"/>
                <w:color w:val="000000"/>
              </w:rPr>
              <w:t xml:space="preserve">īstenošanas </w:t>
            </w:r>
            <w:r w:rsidR="0048062A" w:rsidRPr="00385255">
              <w:rPr>
                <w:rFonts w:ascii="Times New Roman" w:hAnsi="Times New Roman" w:cs="Times New Roman"/>
                <w:color w:val="000000"/>
              </w:rPr>
              <w:t>biežumu, intensitā</w:t>
            </w:r>
            <w:r>
              <w:rPr>
                <w:rFonts w:ascii="Times New Roman" w:hAnsi="Times New Roman" w:cs="Times New Roman"/>
                <w:color w:val="000000"/>
              </w:rPr>
              <w:t>ti, laika un ģeogrāfisko mērogu;</w:t>
            </w:r>
          </w:p>
        </w:tc>
      </w:tr>
      <w:tr w:rsidR="00577FD4" w:rsidRPr="009C181E" w14:paraId="2C10E5DE" w14:textId="77777777" w:rsidTr="001C2BC7">
        <w:tc>
          <w:tcPr>
            <w:tcW w:w="1418" w:type="dxa"/>
            <w:vMerge/>
            <w:tcBorders>
              <w:top w:val="single" w:sz="2" w:space="0" w:color="auto"/>
              <w:left w:val="single" w:sz="12" w:space="0" w:color="auto"/>
              <w:bottom w:val="single" w:sz="2" w:space="0" w:color="auto"/>
              <w:right w:val="single" w:sz="2" w:space="0" w:color="auto"/>
            </w:tcBorders>
            <w:vAlign w:val="center"/>
          </w:tcPr>
          <w:p w14:paraId="63B77910" w14:textId="77777777" w:rsidR="00577FD4" w:rsidRDefault="00577FD4" w:rsidP="00C963D7">
            <w:pPr>
              <w:rPr>
                <w:rFonts w:ascii="Times New Roman" w:hAnsi="Times New Roman" w:cs="Times New Roman"/>
                <w:b/>
                <w:color w:val="000000"/>
              </w:rPr>
            </w:pPr>
          </w:p>
        </w:tc>
        <w:tc>
          <w:tcPr>
            <w:tcW w:w="1276" w:type="dxa"/>
            <w:vMerge/>
            <w:tcBorders>
              <w:top w:val="single" w:sz="2" w:space="0" w:color="auto"/>
              <w:left w:val="single" w:sz="2" w:space="0" w:color="auto"/>
              <w:bottom w:val="single" w:sz="2" w:space="0" w:color="auto"/>
              <w:right w:val="single" w:sz="2" w:space="0" w:color="auto"/>
            </w:tcBorders>
            <w:vAlign w:val="center"/>
          </w:tcPr>
          <w:p w14:paraId="10AC4A75" w14:textId="77777777" w:rsidR="00577FD4" w:rsidRPr="00741758" w:rsidRDefault="00577FD4" w:rsidP="007D38F6">
            <w:pPr>
              <w:jc w:val="center"/>
              <w:rPr>
                <w:rFonts w:ascii="Times New Roman" w:hAnsi="Times New Roman" w:cs="Times New Roman"/>
                <w:b/>
                <w:color w:val="000000"/>
              </w:rPr>
            </w:pPr>
          </w:p>
        </w:tc>
        <w:tc>
          <w:tcPr>
            <w:tcW w:w="1417" w:type="dxa"/>
            <w:tcBorders>
              <w:top w:val="single" w:sz="2" w:space="0" w:color="auto"/>
              <w:left w:val="single" w:sz="2" w:space="0" w:color="auto"/>
              <w:bottom w:val="single" w:sz="2" w:space="0" w:color="auto"/>
              <w:right w:val="single" w:sz="2" w:space="0" w:color="auto"/>
            </w:tcBorders>
            <w:vAlign w:val="center"/>
          </w:tcPr>
          <w:p w14:paraId="3CB136B5" w14:textId="1F4F4C7E" w:rsidR="00577FD4" w:rsidRDefault="00577FD4" w:rsidP="005E6EE7">
            <w:pPr>
              <w:jc w:val="center"/>
              <w:rPr>
                <w:rFonts w:ascii="Times New Roman" w:hAnsi="Times New Roman" w:cs="Times New Roman"/>
                <w:color w:val="000000"/>
              </w:rPr>
            </w:pPr>
            <w:r>
              <w:rPr>
                <w:rFonts w:ascii="Times New Roman" w:hAnsi="Times New Roman" w:cs="Times New Roman"/>
                <w:color w:val="000000"/>
              </w:rPr>
              <w:t>6 punkti</w:t>
            </w:r>
          </w:p>
        </w:tc>
        <w:tc>
          <w:tcPr>
            <w:tcW w:w="10773" w:type="dxa"/>
            <w:tcBorders>
              <w:top w:val="single" w:sz="2" w:space="0" w:color="auto"/>
              <w:left w:val="single" w:sz="2" w:space="0" w:color="auto"/>
              <w:bottom w:val="single" w:sz="2" w:space="0" w:color="auto"/>
              <w:right w:val="single" w:sz="12" w:space="0" w:color="auto"/>
            </w:tcBorders>
          </w:tcPr>
          <w:p w14:paraId="758C8D2D" w14:textId="3020E069" w:rsidR="00577FD4" w:rsidRPr="00EB426E" w:rsidRDefault="00A53842" w:rsidP="00B96621">
            <w:pPr>
              <w:jc w:val="both"/>
              <w:rPr>
                <w:rFonts w:ascii="Times New Roman" w:hAnsi="Times New Roman" w:cs="Times New Roman"/>
              </w:rPr>
            </w:pPr>
            <w:r w:rsidRPr="00EB426E">
              <w:rPr>
                <w:rFonts w:ascii="Times New Roman" w:hAnsi="Times New Roman" w:cs="Times New Roman"/>
              </w:rPr>
              <w:t>P</w:t>
            </w:r>
            <w:r w:rsidR="00577FD4" w:rsidRPr="00EB426E">
              <w:rPr>
                <w:rFonts w:ascii="Times New Roman" w:hAnsi="Times New Roman" w:cs="Times New Roman"/>
              </w:rPr>
              <w:t xml:space="preserve">retendenta piedāvājums </w:t>
            </w:r>
            <w:r w:rsidR="00B96621" w:rsidRPr="00EB426E">
              <w:rPr>
                <w:rFonts w:ascii="Times New Roman" w:hAnsi="Times New Roman" w:cs="Times New Roman"/>
              </w:rPr>
              <w:t>kopumā atbilst 8 punktu</w:t>
            </w:r>
            <w:r w:rsidR="00577FD4" w:rsidRPr="00EB426E">
              <w:rPr>
                <w:rFonts w:ascii="Times New Roman" w:hAnsi="Times New Roman" w:cs="Times New Roman"/>
              </w:rPr>
              <w:t xml:space="preserve"> vērtēšanas atšifrējumam, bet kāds no vērtēšanas atšifrējumā norādītajiem vērtēšanas elementiem neīstenojas tādā pakāpē, kā noteikts 8 punktu vērtēšanas atšifrējumā;</w:t>
            </w:r>
          </w:p>
        </w:tc>
      </w:tr>
      <w:tr w:rsidR="00C963D7" w:rsidRPr="009C181E" w14:paraId="53188F80" w14:textId="77777777" w:rsidTr="001C2BC7">
        <w:tc>
          <w:tcPr>
            <w:tcW w:w="1418" w:type="dxa"/>
            <w:vMerge/>
            <w:tcBorders>
              <w:top w:val="single" w:sz="2" w:space="0" w:color="auto"/>
              <w:left w:val="single" w:sz="12" w:space="0" w:color="auto"/>
              <w:bottom w:val="single" w:sz="2" w:space="0" w:color="auto"/>
              <w:right w:val="single" w:sz="2" w:space="0" w:color="auto"/>
            </w:tcBorders>
            <w:vAlign w:val="center"/>
          </w:tcPr>
          <w:p w14:paraId="3164B363" w14:textId="77777777" w:rsidR="00C963D7" w:rsidRPr="009C181E" w:rsidRDefault="00C963D7" w:rsidP="006C0B36">
            <w:pPr>
              <w:rPr>
                <w:rFonts w:ascii="Times New Roman" w:hAnsi="Times New Roman" w:cs="Times New Roman"/>
                <w:b/>
                <w:color w:val="000000"/>
              </w:rPr>
            </w:pPr>
          </w:p>
        </w:tc>
        <w:tc>
          <w:tcPr>
            <w:tcW w:w="1276" w:type="dxa"/>
            <w:vMerge/>
            <w:tcBorders>
              <w:top w:val="single" w:sz="2" w:space="0" w:color="auto"/>
              <w:left w:val="single" w:sz="2" w:space="0" w:color="auto"/>
              <w:bottom w:val="single" w:sz="2" w:space="0" w:color="auto"/>
              <w:right w:val="single" w:sz="2" w:space="0" w:color="auto"/>
            </w:tcBorders>
            <w:vAlign w:val="center"/>
          </w:tcPr>
          <w:p w14:paraId="7F42B740" w14:textId="77777777" w:rsidR="00C963D7" w:rsidRPr="009C181E" w:rsidRDefault="00C963D7" w:rsidP="006C0B36">
            <w:pPr>
              <w:jc w:val="center"/>
              <w:rPr>
                <w:rFonts w:ascii="Times New Roman" w:hAnsi="Times New Roman" w:cs="Times New Roman"/>
                <w:color w:val="000000"/>
              </w:rPr>
            </w:pPr>
          </w:p>
        </w:tc>
        <w:tc>
          <w:tcPr>
            <w:tcW w:w="1417" w:type="dxa"/>
            <w:tcBorders>
              <w:top w:val="single" w:sz="2" w:space="0" w:color="auto"/>
              <w:left w:val="single" w:sz="2" w:space="0" w:color="auto"/>
              <w:bottom w:val="single" w:sz="2" w:space="0" w:color="auto"/>
              <w:right w:val="single" w:sz="2" w:space="0" w:color="auto"/>
            </w:tcBorders>
            <w:vAlign w:val="center"/>
          </w:tcPr>
          <w:p w14:paraId="3D7D0DBB" w14:textId="1B828E50" w:rsidR="00C963D7" w:rsidRPr="009C181E" w:rsidRDefault="00385255" w:rsidP="005E6EE7">
            <w:pPr>
              <w:jc w:val="center"/>
              <w:rPr>
                <w:rFonts w:ascii="Times New Roman" w:hAnsi="Times New Roman" w:cs="Times New Roman"/>
                <w:color w:val="000000"/>
              </w:rPr>
            </w:pPr>
            <w:r>
              <w:rPr>
                <w:rFonts w:ascii="Times New Roman" w:hAnsi="Times New Roman" w:cs="Times New Roman"/>
                <w:color w:val="000000"/>
              </w:rPr>
              <w:t>4 punkti</w:t>
            </w:r>
          </w:p>
        </w:tc>
        <w:tc>
          <w:tcPr>
            <w:tcW w:w="10773" w:type="dxa"/>
            <w:tcBorders>
              <w:top w:val="single" w:sz="2" w:space="0" w:color="auto"/>
              <w:left w:val="single" w:sz="2" w:space="0" w:color="auto"/>
              <w:bottom w:val="single" w:sz="2" w:space="0" w:color="auto"/>
              <w:right w:val="single" w:sz="12" w:space="0" w:color="auto"/>
            </w:tcBorders>
          </w:tcPr>
          <w:p w14:paraId="6CC8169E" w14:textId="7975A4B7" w:rsidR="00C963D7" w:rsidRPr="00EB426E" w:rsidRDefault="00385255" w:rsidP="003F66BF">
            <w:pPr>
              <w:jc w:val="both"/>
              <w:rPr>
                <w:rFonts w:ascii="Times New Roman" w:hAnsi="Times New Roman" w:cs="Times New Roman"/>
              </w:rPr>
            </w:pPr>
            <w:r w:rsidRPr="00EB426E">
              <w:rPr>
                <w:rFonts w:ascii="Times New Roman" w:hAnsi="Times New Roman" w:cs="Times New Roman"/>
              </w:rPr>
              <w:t>R</w:t>
            </w:r>
            <w:r w:rsidR="00627EFB" w:rsidRPr="00EB426E">
              <w:rPr>
                <w:rFonts w:ascii="Times New Roman" w:hAnsi="Times New Roman" w:cs="Times New Roman"/>
              </w:rPr>
              <w:t>eklāmas risinājumi daļēji atbilst</w:t>
            </w:r>
            <w:r w:rsidRPr="00EB426E">
              <w:rPr>
                <w:rFonts w:ascii="Times New Roman" w:hAnsi="Times New Roman" w:cs="Times New Roman"/>
              </w:rPr>
              <w:t xml:space="preserve"> Pasūtītāja stratēģiskajiem nosacījumiem</w:t>
            </w:r>
            <w:r w:rsidR="003F66BF" w:rsidRPr="00EB426E">
              <w:rPr>
                <w:rFonts w:ascii="Times New Roman" w:hAnsi="Times New Roman" w:cs="Times New Roman"/>
              </w:rPr>
              <w:t xml:space="preserve"> darba uzdevumā</w:t>
            </w:r>
            <w:r w:rsidR="00627EFB" w:rsidRPr="00EB426E">
              <w:rPr>
                <w:rFonts w:ascii="Times New Roman" w:hAnsi="Times New Roman" w:cs="Times New Roman"/>
              </w:rPr>
              <w:t>, kamp</w:t>
            </w:r>
            <w:r w:rsidRPr="00EB426E">
              <w:rPr>
                <w:rFonts w:ascii="Times New Roman" w:hAnsi="Times New Roman" w:cs="Times New Roman"/>
              </w:rPr>
              <w:t>aņas mērķiem un mērķauditorijai;</w:t>
            </w:r>
            <w:r w:rsidR="00627EFB" w:rsidRPr="00EB426E">
              <w:rPr>
                <w:rFonts w:ascii="Times New Roman" w:hAnsi="Times New Roman" w:cs="Times New Roman"/>
              </w:rPr>
              <w:t xml:space="preserve"> tie nav līdz galam integrēti</w:t>
            </w:r>
            <w:r w:rsidR="00743B05" w:rsidRPr="00EB426E">
              <w:rPr>
                <w:rFonts w:ascii="Times New Roman" w:hAnsi="Times New Roman" w:cs="Times New Roman"/>
              </w:rPr>
              <w:t xml:space="preserve"> kopējā kampaņas koncepcijā</w:t>
            </w:r>
            <w:r w:rsidR="007D0FDD" w:rsidRPr="00EB426E">
              <w:rPr>
                <w:rFonts w:ascii="Times New Roman" w:hAnsi="Times New Roman" w:cs="Times New Roman"/>
              </w:rPr>
              <w:t>; piedāvātie reklāmas risinājumi ir neskaidri</w:t>
            </w:r>
            <w:r w:rsidR="003F66BF" w:rsidRPr="00EB426E">
              <w:rPr>
                <w:rFonts w:ascii="Times New Roman" w:hAnsi="Times New Roman" w:cs="Times New Roman"/>
              </w:rPr>
              <w:t xml:space="preserve"> vai nav pietiekami detalizēti</w:t>
            </w:r>
            <w:r w:rsidR="007D0FDD" w:rsidRPr="00EB426E">
              <w:rPr>
                <w:rFonts w:ascii="Times New Roman" w:hAnsi="Times New Roman" w:cs="Times New Roman"/>
              </w:rPr>
              <w:t xml:space="preserve"> aprakstīti vai ilustrēti, daļēji pamatoti un </w:t>
            </w:r>
            <w:r w:rsidR="003F66BF" w:rsidRPr="00EB426E">
              <w:rPr>
                <w:rFonts w:ascii="Times New Roman" w:hAnsi="Times New Roman" w:cs="Times New Roman"/>
              </w:rPr>
              <w:t xml:space="preserve">daļēji </w:t>
            </w:r>
            <w:r w:rsidR="007D0FDD" w:rsidRPr="00EB426E">
              <w:rPr>
                <w:rFonts w:ascii="Times New Roman" w:hAnsi="Times New Roman" w:cs="Times New Roman"/>
              </w:rPr>
              <w:t>aktuāli mērķauditorijai</w:t>
            </w:r>
            <w:r w:rsidR="00F07E05" w:rsidRPr="00EB426E">
              <w:rPr>
                <w:rFonts w:ascii="Times New Roman" w:hAnsi="Times New Roman" w:cs="Times New Roman"/>
              </w:rPr>
              <w:t>;</w:t>
            </w:r>
            <w:r w:rsidR="007D0FDD" w:rsidRPr="00EB426E">
              <w:rPr>
                <w:rFonts w:ascii="Times New Roman" w:hAnsi="Times New Roman" w:cs="Times New Roman"/>
              </w:rPr>
              <w:t xml:space="preserve"> </w:t>
            </w:r>
            <w:r w:rsidR="00627EFB" w:rsidRPr="00EB426E">
              <w:rPr>
                <w:rFonts w:ascii="Times New Roman" w:hAnsi="Times New Roman" w:cs="Times New Roman"/>
              </w:rPr>
              <w:t>reklāma</w:t>
            </w:r>
            <w:r w:rsidR="003B3472" w:rsidRPr="00EB426E">
              <w:rPr>
                <w:rFonts w:ascii="Times New Roman" w:hAnsi="Times New Roman" w:cs="Times New Roman"/>
              </w:rPr>
              <w:t>s risinājumu izklāsts</w:t>
            </w:r>
            <w:r w:rsidR="00F07E05" w:rsidRPr="00EB426E">
              <w:rPr>
                <w:rFonts w:ascii="Times New Roman" w:hAnsi="Times New Roman" w:cs="Times New Roman"/>
              </w:rPr>
              <w:t xml:space="preserve"> neļauj gūt pilnīgu </w:t>
            </w:r>
            <w:r w:rsidRPr="00EB426E">
              <w:rPr>
                <w:rFonts w:ascii="Times New Roman" w:hAnsi="Times New Roman" w:cs="Times New Roman"/>
              </w:rPr>
              <w:t>priekšstatu</w:t>
            </w:r>
            <w:r w:rsidR="00F07E05" w:rsidRPr="00EB426E">
              <w:rPr>
                <w:rFonts w:ascii="Times New Roman" w:hAnsi="Times New Roman" w:cs="Times New Roman"/>
              </w:rPr>
              <w:t xml:space="preserve"> </w:t>
            </w:r>
            <w:r w:rsidR="00627EFB" w:rsidRPr="00EB426E">
              <w:rPr>
                <w:rFonts w:ascii="Times New Roman" w:hAnsi="Times New Roman" w:cs="Times New Roman"/>
              </w:rPr>
              <w:t xml:space="preserve">par to </w:t>
            </w:r>
            <w:r w:rsidR="00F07E05" w:rsidRPr="00EB426E">
              <w:rPr>
                <w:rFonts w:ascii="Times New Roman" w:hAnsi="Times New Roman" w:cs="Times New Roman"/>
              </w:rPr>
              <w:t xml:space="preserve">īstenošanas </w:t>
            </w:r>
            <w:r w:rsidR="00627EFB" w:rsidRPr="00EB426E">
              <w:rPr>
                <w:rFonts w:ascii="Times New Roman" w:hAnsi="Times New Roman" w:cs="Times New Roman"/>
              </w:rPr>
              <w:t>biežumu, intensitāti, laika un ģeogrāfisko mērogu;</w:t>
            </w:r>
          </w:p>
        </w:tc>
      </w:tr>
      <w:tr w:rsidR="00577FD4" w:rsidRPr="009C181E" w14:paraId="7CF011E5" w14:textId="77777777" w:rsidTr="001C2BC7">
        <w:tc>
          <w:tcPr>
            <w:tcW w:w="1418" w:type="dxa"/>
            <w:vMerge/>
            <w:tcBorders>
              <w:top w:val="single" w:sz="2" w:space="0" w:color="auto"/>
              <w:left w:val="single" w:sz="12" w:space="0" w:color="auto"/>
              <w:bottom w:val="single" w:sz="2" w:space="0" w:color="auto"/>
              <w:right w:val="single" w:sz="2" w:space="0" w:color="auto"/>
            </w:tcBorders>
            <w:vAlign w:val="center"/>
          </w:tcPr>
          <w:p w14:paraId="5D7B25E7" w14:textId="77777777" w:rsidR="00577FD4" w:rsidRPr="009C181E" w:rsidRDefault="00577FD4" w:rsidP="006C0B36">
            <w:pPr>
              <w:rPr>
                <w:rFonts w:ascii="Times New Roman" w:hAnsi="Times New Roman" w:cs="Times New Roman"/>
                <w:b/>
                <w:color w:val="000000"/>
              </w:rPr>
            </w:pPr>
          </w:p>
        </w:tc>
        <w:tc>
          <w:tcPr>
            <w:tcW w:w="1276" w:type="dxa"/>
            <w:vMerge/>
            <w:tcBorders>
              <w:top w:val="single" w:sz="2" w:space="0" w:color="auto"/>
              <w:left w:val="single" w:sz="2" w:space="0" w:color="auto"/>
              <w:bottom w:val="single" w:sz="2" w:space="0" w:color="auto"/>
              <w:right w:val="single" w:sz="2" w:space="0" w:color="auto"/>
            </w:tcBorders>
            <w:vAlign w:val="center"/>
          </w:tcPr>
          <w:p w14:paraId="586A0A2D" w14:textId="77777777" w:rsidR="00577FD4" w:rsidRPr="009C181E" w:rsidRDefault="00577FD4" w:rsidP="006C0B36">
            <w:pPr>
              <w:jc w:val="center"/>
              <w:rPr>
                <w:rFonts w:ascii="Times New Roman" w:hAnsi="Times New Roman" w:cs="Times New Roman"/>
                <w:color w:val="000000"/>
              </w:rPr>
            </w:pPr>
          </w:p>
        </w:tc>
        <w:tc>
          <w:tcPr>
            <w:tcW w:w="1417" w:type="dxa"/>
            <w:tcBorders>
              <w:top w:val="single" w:sz="2" w:space="0" w:color="auto"/>
              <w:left w:val="single" w:sz="2" w:space="0" w:color="auto"/>
              <w:bottom w:val="single" w:sz="2" w:space="0" w:color="auto"/>
              <w:right w:val="single" w:sz="2" w:space="0" w:color="auto"/>
            </w:tcBorders>
            <w:vAlign w:val="center"/>
          </w:tcPr>
          <w:p w14:paraId="77153277" w14:textId="20EB7987" w:rsidR="00577FD4" w:rsidRDefault="00577FD4" w:rsidP="005E6EE7">
            <w:pPr>
              <w:jc w:val="center"/>
              <w:rPr>
                <w:rFonts w:ascii="Times New Roman" w:hAnsi="Times New Roman" w:cs="Times New Roman"/>
                <w:color w:val="000000"/>
              </w:rPr>
            </w:pPr>
            <w:r>
              <w:rPr>
                <w:rFonts w:ascii="Times New Roman" w:hAnsi="Times New Roman" w:cs="Times New Roman"/>
                <w:color w:val="000000"/>
              </w:rPr>
              <w:t>2 punkti</w:t>
            </w:r>
          </w:p>
        </w:tc>
        <w:tc>
          <w:tcPr>
            <w:tcW w:w="10773" w:type="dxa"/>
            <w:tcBorders>
              <w:top w:val="single" w:sz="2" w:space="0" w:color="auto"/>
              <w:left w:val="single" w:sz="2" w:space="0" w:color="auto"/>
              <w:bottom w:val="single" w:sz="2" w:space="0" w:color="auto"/>
              <w:right w:val="single" w:sz="12" w:space="0" w:color="auto"/>
            </w:tcBorders>
          </w:tcPr>
          <w:p w14:paraId="033E026F" w14:textId="5A766CC2" w:rsidR="00577FD4" w:rsidRPr="00EB426E" w:rsidRDefault="00A53842" w:rsidP="00B96621">
            <w:pPr>
              <w:jc w:val="both"/>
              <w:rPr>
                <w:rFonts w:ascii="Times New Roman" w:hAnsi="Times New Roman" w:cs="Times New Roman"/>
              </w:rPr>
            </w:pPr>
            <w:r w:rsidRPr="00EB426E">
              <w:rPr>
                <w:rFonts w:ascii="Times New Roman" w:hAnsi="Times New Roman" w:cs="Times New Roman"/>
              </w:rPr>
              <w:t>P</w:t>
            </w:r>
            <w:r w:rsidR="00577FD4" w:rsidRPr="00EB426E">
              <w:rPr>
                <w:rFonts w:ascii="Times New Roman" w:hAnsi="Times New Roman" w:cs="Times New Roman"/>
              </w:rPr>
              <w:t>retendenta piedāvājums kopumā atbilst 4</w:t>
            </w:r>
            <w:r w:rsidR="00B96621" w:rsidRPr="00EB426E">
              <w:rPr>
                <w:rFonts w:ascii="Times New Roman" w:hAnsi="Times New Roman" w:cs="Times New Roman"/>
              </w:rPr>
              <w:t xml:space="preserve"> punktu</w:t>
            </w:r>
            <w:r w:rsidR="00577FD4" w:rsidRPr="00EB426E">
              <w:rPr>
                <w:rFonts w:ascii="Times New Roman" w:hAnsi="Times New Roman" w:cs="Times New Roman"/>
              </w:rPr>
              <w:t xml:space="preserve"> vērtēšanas atšifrējumam, bet kāds no vērtēšanas atšifrējumā norādītajiem vērtēšanas elementiem neīstenojas tādā pakāpē, kā noteikts 4 punktu vērtēšanas atšifrējumā;</w:t>
            </w:r>
          </w:p>
        </w:tc>
      </w:tr>
      <w:tr w:rsidR="00385255" w:rsidRPr="009C181E" w14:paraId="309A87FB" w14:textId="77777777" w:rsidTr="001C2BC7">
        <w:trPr>
          <w:trHeight w:val="1043"/>
        </w:trPr>
        <w:tc>
          <w:tcPr>
            <w:tcW w:w="1418" w:type="dxa"/>
            <w:vMerge/>
            <w:tcBorders>
              <w:top w:val="single" w:sz="2" w:space="0" w:color="auto"/>
              <w:left w:val="single" w:sz="12" w:space="0" w:color="auto"/>
              <w:bottom w:val="single" w:sz="12" w:space="0" w:color="auto"/>
              <w:right w:val="single" w:sz="2" w:space="0" w:color="auto"/>
            </w:tcBorders>
            <w:vAlign w:val="center"/>
          </w:tcPr>
          <w:p w14:paraId="7046151D" w14:textId="77777777" w:rsidR="00385255" w:rsidRPr="009C181E" w:rsidRDefault="00385255" w:rsidP="006C0B36">
            <w:pPr>
              <w:rPr>
                <w:rFonts w:ascii="Times New Roman" w:hAnsi="Times New Roman" w:cs="Times New Roman"/>
                <w:b/>
                <w:color w:val="000000"/>
              </w:rPr>
            </w:pPr>
          </w:p>
        </w:tc>
        <w:tc>
          <w:tcPr>
            <w:tcW w:w="1276" w:type="dxa"/>
            <w:vMerge/>
            <w:tcBorders>
              <w:top w:val="single" w:sz="2" w:space="0" w:color="auto"/>
              <w:left w:val="single" w:sz="2" w:space="0" w:color="auto"/>
              <w:bottom w:val="single" w:sz="12" w:space="0" w:color="auto"/>
              <w:right w:val="single" w:sz="2" w:space="0" w:color="auto"/>
            </w:tcBorders>
            <w:vAlign w:val="center"/>
          </w:tcPr>
          <w:p w14:paraId="4BA4DDCA" w14:textId="77777777" w:rsidR="00385255" w:rsidRPr="009C181E" w:rsidRDefault="00385255" w:rsidP="006C0B36">
            <w:pPr>
              <w:jc w:val="center"/>
              <w:rPr>
                <w:rFonts w:ascii="Times New Roman" w:hAnsi="Times New Roman" w:cs="Times New Roman"/>
                <w:color w:val="000000"/>
              </w:rPr>
            </w:pPr>
          </w:p>
        </w:tc>
        <w:tc>
          <w:tcPr>
            <w:tcW w:w="1417" w:type="dxa"/>
            <w:tcBorders>
              <w:top w:val="single" w:sz="2" w:space="0" w:color="auto"/>
              <w:left w:val="single" w:sz="2" w:space="0" w:color="auto"/>
              <w:bottom w:val="single" w:sz="12" w:space="0" w:color="auto"/>
              <w:right w:val="single" w:sz="2" w:space="0" w:color="auto"/>
            </w:tcBorders>
            <w:vAlign w:val="center"/>
          </w:tcPr>
          <w:p w14:paraId="0EDD69B9" w14:textId="7A9A5F30" w:rsidR="00385255" w:rsidRPr="009C181E" w:rsidRDefault="00385255" w:rsidP="005E6EE7">
            <w:pPr>
              <w:jc w:val="center"/>
              <w:rPr>
                <w:rFonts w:ascii="Times New Roman" w:hAnsi="Times New Roman" w:cs="Times New Roman"/>
                <w:color w:val="000000"/>
              </w:rPr>
            </w:pPr>
            <w:r>
              <w:rPr>
                <w:rFonts w:ascii="Times New Roman" w:hAnsi="Times New Roman" w:cs="Times New Roman"/>
                <w:color w:val="000000"/>
              </w:rPr>
              <w:t>1 punkts</w:t>
            </w:r>
          </w:p>
        </w:tc>
        <w:tc>
          <w:tcPr>
            <w:tcW w:w="10773" w:type="dxa"/>
            <w:tcBorders>
              <w:top w:val="single" w:sz="2" w:space="0" w:color="auto"/>
              <w:left w:val="single" w:sz="2" w:space="0" w:color="auto"/>
              <w:bottom w:val="single" w:sz="12" w:space="0" w:color="auto"/>
              <w:right w:val="single" w:sz="12" w:space="0" w:color="auto"/>
            </w:tcBorders>
          </w:tcPr>
          <w:p w14:paraId="5836279D" w14:textId="39006B73" w:rsidR="00385255" w:rsidRPr="00EB426E" w:rsidRDefault="00385255" w:rsidP="003F66BF">
            <w:pPr>
              <w:jc w:val="both"/>
              <w:rPr>
                <w:rFonts w:ascii="Times New Roman" w:hAnsi="Times New Roman" w:cs="Times New Roman"/>
              </w:rPr>
            </w:pPr>
            <w:r w:rsidRPr="00EB426E">
              <w:rPr>
                <w:rFonts w:ascii="Times New Roman" w:hAnsi="Times New Roman" w:cs="Times New Roman"/>
              </w:rPr>
              <w:t>Reklāmas risinājumi neatbilst</w:t>
            </w:r>
            <w:r w:rsidR="00992E3D" w:rsidRPr="00EB426E">
              <w:rPr>
                <w:rFonts w:ascii="Times New Roman" w:hAnsi="Times New Roman" w:cs="Times New Roman"/>
              </w:rPr>
              <w:t xml:space="preserve"> Pasūtītāja stratēģiskajiem nosacījumiem</w:t>
            </w:r>
            <w:r w:rsidR="003F66BF" w:rsidRPr="00EB426E">
              <w:rPr>
                <w:rFonts w:ascii="Times New Roman" w:hAnsi="Times New Roman" w:cs="Times New Roman"/>
              </w:rPr>
              <w:t xml:space="preserve"> darba uzdevumā</w:t>
            </w:r>
            <w:r w:rsidRPr="00EB426E">
              <w:rPr>
                <w:rFonts w:ascii="Times New Roman" w:hAnsi="Times New Roman" w:cs="Times New Roman"/>
              </w:rPr>
              <w:t>, kampaņas mērķiem un mērķauditorijai</w:t>
            </w:r>
            <w:r w:rsidR="00992E3D" w:rsidRPr="00EB426E">
              <w:rPr>
                <w:rFonts w:ascii="Times New Roman" w:hAnsi="Times New Roman" w:cs="Times New Roman"/>
              </w:rPr>
              <w:t>;</w:t>
            </w:r>
            <w:r w:rsidRPr="00EB426E">
              <w:rPr>
                <w:rFonts w:ascii="Times New Roman" w:hAnsi="Times New Roman" w:cs="Times New Roman"/>
              </w:rPr>
              <w:t xml:space="preserve"> tie neintegrējas kopējā kampaņas koncepcijā; pie</w:t>
            </w:r>
            <w:r w:rsidR="003F66BF" w:rsidRPr="00EB426E">
              <w:rPr>
                <w:rFonts w:ascii="Times New Roman" w:hAnsi="Times New Roman" w:cs="Times New Roman"/>
              </w:rPr>
              <w:t>dāvātie reklāmas risinājumi ir ne</w:t>
            </w:r>
            <w:r w:rsidRPr="00EB426E">
              <w:rPr>
                <w:rFonts w:ascii="Times New Roman" w:hAnsi="Times New Roman" w:cs="Times New Roman"/>
              </w:rPr>
              <w:t>s</w:t>
            </w:r>
            <w:r w:rsidR="00992E3D" w:rsidRPr="00EB426E">
              <w:rPr>
                <w:rFonts w:ascii="Times New Roman" w:hAnsi="Times New Roman" w:cs="Times New Roman"/>
              </w:rPr>
              <w:t>kaidri aprakstīti vai ilustrēti,</w:t>
            </w:r>
            <w:r w:rsidR="003F66BF" w:rsidRPr="00EB426E">
              <w:rPr>
                <w:rFonts w:ascii="Times New Roman" w:hAnsi="Times New Roman" w:cs="Times New Roman"/>
              </w:rPr>
              <w:t xml:space="preserve"> ar vāju detalizācijas pakāpi, tie nav pamatoti un </w:t>
            </w:r>
            <w:r w:rsidRPr="00EB426E">
              <w:rPr>
                <w:rFonts w:ascii="Times New Roman" w:hAnsi="Times New Roman" w:cs="Times New Roman"/>
              </w:rPr>
              <w:t>aktuāli mērķauditorijai; reklāmas risinājumu izklāsts neļauj gūt pilnīgu priekšsta</w:t>
            </w:r>
            <w:r w:rsidR="00992E3D" w:rsidRPr="00EB426E">
              <w:rPr>
                <w:rFonts w:ascii="Times New Roman" w:hAnsi="Times New Roman" w:cs="Times New Roman"/>
              </w:rPr>
              <w:t xml:space="preserve">tu </w:t>
            </w:r>
            <w:r w:rsidRPr="00EB426E">
              <w:rPr>
                <w:rFonts w:ascii="Times New Roman" w:hAnsi="Times New Roman" w:cs="Times New Roman"/>
              </w:rPr>
              <w:t>par to īs</w:t>
            </w:r>
            <w:bookmarkStart w:id="0" w:name="_GoBack"/>
            <w:bookmarkEnd w:id="0"/>
            <w:r w:rsidRPr="00EB426E">
              <w:rPr>
                <w:rFonts w:ascii="Times New Roman" w:hAnsi="Times New Roman" w:cs="Times New Roman"/>
              </w:rPr>
              <w:t>tenošanas biežumu, intensitāti, laika un ģeogrāfisko mērogu.</w:t>
            </w:r>
            <w:r w:rsidRPr="00EB426E" w:rsidDel="0048062A">
              <w:rPr>
                <w:rFonts w:ascii="Times New Roman" w:hAnsi="Times New Roman" w:cs="Times New Roman"/>
              </w:rPr>
              <w:t xml:space="preserve"> </w:t>
            </w:r>
            <w:r w:rsidRPr="00EB426E">
              <w:rPr>
                <w:rFonts w:ascii="Times New Roman" w:hAnsi="Times New Roman" w:cs="Times New Roman"/>
              </w:rPr>
              <w:t xml:space="preserve"> </w:t>
            </w:r>
          </w:p>
        </w:tc>
      </w:tr>
      <w:tr w:rsidR="00141148" w:rsidRPr="009C181E" w14:paraId="4E965E43" w14:textId="77777777" w:rsidTr="001C2BC7">
        <w:tc>
          <w:tcPr>
            <w:tcW w:w="1418" w:type="dxa"/>
            <w:vMerge w:val="restart"/>
            <w:tcBorders>
              <w:top w:val="single" w:sz="12" w:space="0" w:color="auto"/>
              <w:left w:val="single" w:sz="12" w:space="0" w:color="auto"/>
              <w:bottom w:val="single" w:sz="2" w:space="0" w:color="auto"/>
              <w:right w:val="single" w:sz="2" w:space="0" w:color="auto"/>
            </w:tcBorders>
            <w:vAlign w:val="center"/>
          </w:tcPr>
          <w:p w14:paraId="0DDB92D1" w14:textId="77777777" w:rsidR="00141148" w:rsidRDefault="00141148" w:rsidP="00992E3D">
            <w:pPr>
              <w:rPr>
                <w:rFonts w:ascii="Times New Roman" w:hAnsi="Times New Roman" w:cs="Times New Roman"/>
                <w:b/>
                <w:color w:val="000000"/>
              </w:rPr>
            </w:pPr>
          </w:p>
          <w:p w14:paraId="0451960D" w14:textId="77777777" w:rsidR="00E328C6" w:rsidRDefault="00E328C6" w:rsidP="00992E3D">
            <w:pPr>
              <w:rPr>
                <w:rFonts w:ascii="Times New Roman" w:hAnsi="Times New Roman" w:cs="Times New Roman"/>
                <w:b/>
                <w:color w:val="000000"/>
              </w:rPr>
            </w:pPr>
          </w:p>
          <w:p w14:paraId="48F61D28" w14:textId="77777777" w:rsidR="00E328C6" w:rsidRDefault="00E328C6" w:rsidP="00992E3D">
            <w:pPr>
              <w:rPr>
                <w:rFonts w:ascii="Times New Roman" w:hAnsi="Times New Roman" w:cs="Times New Roman"/>
                <w:b/>
                <w:color w:val="000000"/>
              </w:rPr>
            </w:pPr>
          </w:p>
          <w:p w14:paraId="3B9C0942" w14:textId="77777777" w:rsidR="00141148" w:rsidRPr="009C181E" w:rsidRDefault="00141148" w:rsidP="00471523">
            <w:pPr>
              <w:jc w:val="center"/>
              <w:rPr>
                <w:rFonts w:ascii="Times New Roman" w:hAnsi="Times New Roman" w:cs="Times New Roman"/>
                <w:b/>
                <w:color w:val="000000"/>
              </w:rPr>
            </w:pPr>
            <w:r>
              <w:rPr>
                <w:rFonts w:ascii="Times New Roman" w:hAnsi="Times New Roman" w:cs="Times New Roman"/>
                <w:b/>
                <w:color w:val="000000"/>
              </w:rPr>
              <w:t>7. Atbalsta aktivitātes un materiāli partneriem</w:t>
            </w:r>
          </w:p>
        </w:tc>
        <w:tc>
          <w:tcPr>
            <w:tcW w:w="1276" w:type="dxa"/>
            <w:vMerge w:val="restart"/>
            <w:tcBorders>
              <w:top w:val="single" w:sz="12" w:space="0" w:color="auto"/>
              <w:left w:val="single" w:sz="2" w:space="0" w:color="auto"/>
              <w:bottom w:val="single" w:sz="2" w:space="0" w:color="auto"/>
              <w:right w:val="single" w:sz="2" w:space="0" w:color="auto"/>
            </w:tcBorders>
            <w:vAlign w:val="center"/>
          </w:tcPr>
          <w:p w14:paraId="2FBE9AF9" w14:textId="77777777" w:rsidR="00E328C6" w:rsidRDefault="00E328C6" w:rsidP="007D38F6">
            <w:pPr>
              <w:jc w:val="center"/>
              <w:rPr>
                <w:rFonts w:ascii="Times New Roman" w:hAnsi="Times New Roman" w:cs="Times New Roman"/>
                <w:b/>
                <w:color w:val="000000"/>
              </w:rPr>
            </w:pPr>
          </w:p>
          <w:p w14:paraId="3E4BFDBA" w14:textId="77777777" w:rsidR="00E328C6" w:rsidRDefault="00E328C6" w:rsidP="007D38F6">
            <w:pPr>
              <w:jc w:val="center"/>
              <w:rPr>
                <w:rFonts w:ascii="Times New Roman" w:hAnsi="Times New Roman" w:cs="Times New Roman"/>
                <w:b/>
                <w:color w:val="000000"/>
              </w:rPr>
            </w:pPr>
          </w:p>
          <w:p w14:paraId="2519106B" w14:textId="65D2F08E" w:rsidR="00141148" w:rsidRPr="00741758" w:rsidRDefault="0037085E" w:rsidP="007D38F6">
            <w:pPr>
              <w:jc w:val="center"/>
              <w:rPr>
                <w:rFonts w:ascii="Times New Roman" w:hAnsi="Times New Roman" w:cs="Times New Roman"/>
                <w:b/>
                <w:color w:val="000000"/>
              </w:rPr>
            </w:pPr>
            <w:r w:rsidRPr="00741758">
              <w:rPr>
                <w:rFonts w:ascii="Times New Roman" w:hAnsi="Times New Roman" w:cs="Times New Roman"/>
                <w:b/>
                <w:color w:val="000000"/>
              </w:rPr>
              <w:t>8</w:t>
            </w:r>
            <w:r w:rsidR="00992E3D">
              <w:rPr>
                <w:rFonts w:ascii="Times New Roman" w:hAnsi="Times New Roman" w:cs="Times New Roman"/>
                <w:b/>
                <w:color w:val="000000"/>
              </w:rPr>
              <w:t xml:space="preserve"> pun</w:t>
            </w:r>
            <w:r w:rsidR="00141148" w:rsidRPr="00741758">
              <w:rPr>
                <w:rFonts w:ascii="Times New Roman" w:hAnsi="Times New Roman" w:cs="Times New Roman"/>
                <w:b/>
                <w:color w:val="000000"/>
              </w:rPr>
              <w:t>kti</w:t>
            </w:r>
          </w:p>
        </w:tc>
        <w:tc>
          <w:tcPr>
            <w:tcW w:w="1417" w:type="dxa"/>
            <w:tcBorders>
              <w:top w:val="single" w:sz="12" w:space="0" w:color="auto"/>
              <w:left w:val="single" w:sz="2" w:space="0" w:color="auto"/>
              <w:bottom w:val="single" w:sz="2" w:space="0" w:color="auto"/>
              <w:right w:val="single" w:sz="2" w:space="0" w:color="auto"/>
            </w:tcBorders>
            <w:vAlign w:val="center"/>
          </w:tcPr>
          <w:p w14:paraId="4D97AC7E" w14:textId="0ABAE9C6" w:rsidR="00141148" w:rsidRPr="009C181E" w:rsidRDefault="00385255" w:rsidP="005E6EE7">
            <w:pPr>
              <w:jc w:val="center"/>
              <w:rPr>
                <w:rFonts w:ascii="Times New Roman" w:hAnsi="Times New Roman" w:cs="Times New Roman"/>
                <w:color w:val="000000"/>
              </w:rPr>
            </w:pPr>
            <w:r>
              <w:rPr>
                <w:rFonts w:ascii="Times New Roman" w:hAnsi="Times New Roman" w:cs="Times New Roman"/>
                <w:color w:val="000000"/>
              </w:rPr>
              <w:t>8 punkti</w:t>
            </w:r>
          </w:p>
        </w:tc>
        <w:tc>
          <w:tcPr>
            <w:tcW w:w="10773" w:type="dxa"/>
            <w:tcBorders>
              <w:top w:val="single" w:sz="12" w:space="0" w:color="auto"/>
              <w:left w:val="single" w:sz="2" w:space="0" w:color="auto"/>
              <w:bottom w:val="single" w:sz="2" w:space="0" w:color="auto"/>
              <w:right w:val="single" w:sz="12" w:space="0" w:color="auto"/>
            </w:tcBorders>
          </w:tcPr>
          <w:p w14:paraId="1DAE9BA9" w14:textId="73576FD4" w:rsidR="00141148" w:rsidRPr="00EB426E" w:rsidRDefault="00385255" w:rsidP="00992E3D">
            <w:pPr>
              <w:jc w:val="both"/>
              <w:rPr>
                <w:rFonts w:ascii="Times New Roman" w:hAnsi="Times New Roman" w:cs="Times New Roman"/>
              </w:rPr>
            </w:pPr>
            <w:r w:rsidRPr="00EB426E">
              <w:rPr>
                <w:rFonts w:ascii="Times New Roman" w:hAnsi="Times New Roman" w:cs="Times New Roman"/>
              </w:rPr>
              <w:t>A</w:t>
            </w:r>
            <w:r w:rsidR="00141148" w:rsidRPr="00EB426E">
              <w:rPr>
                <w:rFonts w:ascii="Times New Roman" w:hAnsi="Times New Roman" w:cs="Times New Roman"/>
              </w:rPr>
              <w:t>tbalsta aktivitātes un materiāli partneriem pilnībā atbilst</w:t>
            </w:r>
            <w:r w:rsidR="00992E3D" w:rsidRPr="00EB426E">
              <w:rPr>
                <w:rFonts w:ascii="Times New Roman" w:hAnsi="Times New Roman" w:cs="Times New Roman"/>
              </w:rPr>
              <w:t xml:space="preserve"> Pasūtītāja stratēģiskajiem nosacījumiem</w:t>
            </w:r>
            <w:r w:rsidR="003F66BF" w:rsidRPr="00EB426E">
              <w:rPr>
                <w:rFonts w:ascii="Times New Roman" w:hAnsi="Times New Roman" w:cs="Times New Roman"/>
              </w:rPr>
              <w:t xml:space="preserve"> darba uzdevumā</w:t>
            </w:r>
            <w:r w:rsidR="00141148" w:rsidRPr="00EB426E">
              <w:rPr>
                <w:rFonts w:ascii="Times New Roman" w:hAnsi="Times New Roman" w:cs="Times New Roman"/>
              </w:rPr>
              <w:t>, kamp</w:t>
            </w:r>
            <w:r w:rsidR="00992E3D" w:rsidRPr="00EB426E">
              <w:rPr>
                <w:rFonts w:ascii="Times New Roman" w:hAnsi="Times New Roman" w:cs="Times New Roman"/>
              </w:rPr>
              <w:t>aņas mērķiem un mērķauditorijai;</w:t>
            </w:r>
            <w:r w:rsidR="00141148" w:rsidRPr="00EB426E">
              <w:rPr>
                <w:rFonts w:ascii="Times New Roman" w:hAnsi="Times New Roman" w:cs="Times New Roman"/>
              </w:rPr>
              <w:t xml:space="preserve"> tie integrējas kopējā </w:t>
            </w:r>
            <w:r w:rsidR="0034759F" w:rsidRPr="00EB426E">
              <w:rPr>
                <w:rFonts w:ascii="Times New Roman" w:hAnsi="Times New Roman" w:cs="Times New Roman"/>
              </w:rPr>
              <w:t xml:space="preserve">kampaņas </w:t>
            </w:r>
            <w:r w:rsidR="00141148" w:rsidRPr="00EB426E">
              <w:rPr>
                <w:rFonts w:ascii="Times New Roman" w:hAnsi="Times New Roman" w:cs="Times New Roman"/>
              </w:rPr>
              <w:t>koncepcijā</w:t>
            </w:r>
            <w:r w:rsidR="0034759F" w:rsidRPr="00EB426E">
              <w:rPr>
                <w:rFonts w:ascii="Times New Roman" w:hAnsi="Times New Roman" w:cs="Times New Roman"/>
              </w:rPr>
              <w:t xml:space="preserve">; </w:t>
            </w:r>
            <w:r w:rsidR="00B77794" w:rsidRPr="00EB426E">
              <w:rPr>
                <w:rFonts w:ascii="Times New Roman" w:hAnsi="Times New Roman" w:cs="Times New Roman"/>
              </w:rPr>
              <w:t xml:space="preserve">materiālu </w:t>
            </w:r>
            <w:r w:rsidR="00930BDD" w:rsidRPr="00EB426E">
              <w:rPr>
                <w:rFonts w:ascii="Times New Roman" w:hAnsi="Times New Roman" w:cs="Times New Roman"/>
              </w:rPr>
              <w:t xml:space="preserve">un aktivitāšu </w:t>
            </w:r>
            <w:r w:rsidR="00B77794" w:rsidRPr="00EB426E">
              <w:rPr>
                <w:rFonts w:ascii="Times New Roman" w:hAnsi="Times New Roman" w:cs="Times New Roman"/>
              </w:rPr>
              <w:t>piedāvājum</w:t>
            </w:r>
            <w:r w:rsidR="00930BDD" w:rsidRPr="00EB426E">
              <w:rPr>
                <w:rFonts w:ascii="Times New Roman" w:hAnsi="Times New Roman" w:cs="Times New Roman"/>
              </w:rPr>
              <w:t>s</w:t>
            </w:r>
            <w:r w:rsidR="003E322A" w:rsidRPr="00EB426E">
              <w:rPr>
                <w:rFonts w:ascii="Times New Roman" w:hAnsi="Times New Roman" w:cs="Times New Roman"/>
              </w:rPr>
              <w:t xml:space="preserve"> ir skaidri aprakstīts vai ilustrēts, kā arī skaidri pamatots, kas ļauj gūt pilnīgu priekšstatu par</w:t>
            </w:r>
            <w:r w:rsidR="007D38F6" w:rsidRPr="00EB426E">
              <w:rPr>
                <w:rFonts w:ascii="Times New Roman" w:hAnsi="Times New Roman" w:cs="Times New Roman"/>
              </w:rPr>
              <w:t xml:space="preserve"> to piemērotību mērķauditorijai,</w:t>
            </w:r>
            <w:r w:rsidR="003E322A" w:rsidRPr="00EB426E">
              <w:rPr>
                <w:rFonts w:ascii="Times New Roman" w:hAnsi="Times New Roman" w:cs="Times New Roman"/>
              </w:rPr>
              <w:t xml:space="preserve"> pasākumu un partneru vajadzībām, kā arī </w:t>
            </w:r>
            <w:r w:rsidR="00930BDD" w:rsidRPr="00EB426E">
              <w:rPr>
                <w:rFonts w:ascii="Times New Roman" w:hAnsi="Times New Roman" w:cs="Times New Roman"/>
              </w:rPr>
              <w:t xml:space="preserve">par </w:t>
            </w:r>
            <w:r w:rsidR="003E322A" w:rsidRPr="00EB426E">
              <w:rPr>
                <w:rFonts w:ascii="Times New Roman" w:hAnsi="Times New Roman" w:cs="Times New Roman"/>
              </w:rPr>
              <w:t>to izmantošanu kampaņas laikā</w:t>
            </w:r>
            <w:r w:rsidR="009D6A39" w:rsidRPr="00EB426E">
              <w:rPr>
                <w:rFonts w:ascii="Times New Roman" w:hAnsi="Times New Roman" w:cs="Times New Roman"/>
              </w:rPr>
              <w:t>;</w:t>
            </w:r>
            <w:r w:rsidR="003E322A" w:rsidRPr="00EB426E">
              <w:rPr>
                <w:rFonts w:ascii="Times New Roman" w:hAnsi="Times New Roman" w:cs="Times New Roman"/>
              </w:rPr>
              <w:t xml:space="preserve"> </w:t>
            </w:r>
          </w:p>
        </w:tc>
      </w:tr>
      <w:tr w:rsidR="00577FD4" w:rsidRPr="009C181E" w14:paraId="6874ACB6" w14:textId="77777777" w:rsidTr="001C2BC7">
        <w:tc>
          <w:tcPr>
            <w:tcW w:w="1418" w:type="dxa"/>
            <w:vMerge/>
            <w:tcBorders>
              <w:top w:val="single" w:sz="2" w:space="0" w:color="auto"/>
              <w:left w:val="single" w:sz="12" w:space="0" w:color="auto"/>
              <w:bottom w:val="single" w:sz="2" w:space="0" w:color="auto"/>
              <w:right w:val="single" w:sz="2" w:space="0" w:color="auto"/>
            </w:tcBorders>
            <w:vAlign w:val="center"/>
          </w:tcPr>
          <w:p w14:paraId="21E7D97D" w14:textId="77777777" w:rsidR="00577FD4" w:rsidRDefault="00577FD4" w:rsidP="00992E3D">
            <w:pPr>
              <w:rPr>
                <w:rFonts w:ascii="Times New Roman" w:hAnsi="Times New Roman" w:cs="Times New Roman"/>
                <w:b/>
                <w:color w:val="000000"/>
              </w:rPr>
            </w:pPr>
          </w:p>
        </w:tc>
        <w:tc>
          <w:tcPr>
            <w:tcW w:w="1276" w:type="dxa"/>
            <w:vMerge/>
            <w:tcBorders>
              <w:top w:val="single" w:sz="2" w:space="0" w:color="auto"/>
              <w:left w:val="single" w:sz="2" w:space="0" w:color="auto"/>
              <w:bottom w:val="single" w:sz="2" w:space="0" w:color="auto"/>
              <w:right w:val="single" w:sz="2" w:space="0" w:color="auto"/>
            </w:tcBorders>
            <w:vAlign w:val="center"/>
          </w:tcPr>
          <w:p w14:paraId="568F45FC" w14:textId="77777777" w:rsidR="00577FD4" w:rsidRPr="00741758" w:rsidRDefault="00577FD4" w:rsidP="007D38F6">
            <w:pPr>
              <w:jc w:val="center"/>
              <w:rPr>
                <w:rFonts w:ascii="Times New Roman" w:hAnsi="Times New Roman" w:cs="Times New Roman"/>
                <w:b/>
                <w:color w:val="000000"/>
              </w:rPr>
            </w:pPr>
          </w:p>
        </w:tc>
        <w:tc>
          <w:tcPr>
            <w:tcW w:w="1417" w:type="dxa"/>
            <w:tcBorders>
              <w:top w:val="single" w:sz="2" w:space="0" w:color="auto"/>
              <w:left w:val="single" w:sz="2" w:space="0" w:color="auto"/>
              <w:bottom w:val="single" w:sz="2" w:space="0" w:color="auto"/>
              <w:right w:val="single" w:sz="2" w:space="0" w:color="auto"/>
            </w:tcBorders>
            <w:vAlign w:val="center"/>
          </w:tcPr>
          <w:p w14:paraId="517CA984" w14:textId="5F129E5A" w:rsidR="00577FD4" w:rsidRDefault="00577FD4" w:rsidP="005E6EE7">
            <w:pPr>
              <w:jc w:val="center"/>
              <w:rPr>
                <w:rFonts w:ascii="Times New Roman" w:hAnsi="Times New Roman" w:cs="Times New Roman"/>
                <w:color w:val="000000"/>
              </w:rPr>
            </w:pPr>
            <w:r>
              <w:rPr>
                <w:rFonts w:ascii="Times New Roman" w:hAnsi="Times New Roman" w:cs="Times New Roman"/>
                <w:color w:val="000000"/>
              </w:rPr>
              <w:t>6 punkti</w:t>
            </w:r>
          </w:p>
        </w:tc>
        <w:tc>
          <w:tcPr>
            <w:tcW w:w="10773" w:type="dxa"/>
            <w:tcBorders>
              <w:top w:val="single" w:sz="2" w:space="0" w:color="auto"/>
              <w:left w:val="single" w:sz="2" w:space="0" w:color="auto"/>
              <w:bottom w:val="single" w:sz="2" w:space="0" w:color="auto"/>
              <w:right w:val="single" w:sz="12" w:space="0" w:color="auto"/>
            </w:tcBorders>
          </w:tcPr>
          <w:p w14:paraId="3680060B" w14:textId="6EDC4874" w:rsidR="00577FD4" w:rsidRPr="00EB426E" w:rsidRDefault="00A53842" w:rsidP="00B96621">
            <w:pPr>
              <w:jc w:val="both"/>
              <w:rPr>
                <w:rFonts w:ascii="Times New Roman" w:hAnsi="Times New Roman" w:cs="Times New Roman"/>
              </w:rPr>
            </w:pPr>
            <w:r w:rsidRPr="00EB426E">
              <w:rPr>
                <w:rFonts w:ascii="Times New Roman" w:hAnsi="Times New Roman" w:cs="Times New Roman"/>
              </w:rPr>
              <w:t>P</w:t>
            </w:r>
            <w:r w:rsidR="00577FD4" w:rsidRPr="00EB426E">
              <w:rPr>
                <w:rFonts w:ascii="Times New Roman" w:hAnsi="Times New Roman" w:cs="Times New Roman"/>
              </w:rPr>
              <w:t>retendenta piedāv</w:t>
            </w:r>
            <w:r w:rsidR="00B96621" w:rsidRPr="00EB426E">
              <w:rPr>
                <w:rFonts w:ascii="Times New Roman" w:hAnsi="Times New Roman" w:cs="Times New Roman"/>
              </w:rPr>
              <w:t xml:space="preserve">ājums kopumā atbilst 8 punktu </w:t>
            </w:r>
            <w:r w:rsidR="00577FD4" w:rsidRPr="00EB426E">
              <w:rPr>
                <w:rFonts w:ascii="Times New Roman" w:hAnsi="Times New Roman" w:cs="Times New Roman"/>
              </w:rPr>
              <w:t>vērtēšanas atšifrējumam, bet kāds no vērtēšanas atšifrējumā norādītajiem vērtēšanas elementiem neīstenojas tādā pakāpē, kā noteikts 8 punktu vērtēšanas atšifrējumā;</w:t>
            </w:r>
          </w:p>
        </w:tc>
      </w:tr>
      <w:tr w:rsidR="00141148" w:rsidRPr="009C181E" w14:paraId="7F9CB9EE" w14:textId="77777777" w:rsidTr="001C2BC7">
        <w:tc>
          <w:tcPr>
            <w:tcW w:w="1418" w:type="dxa"/>
            <w:vMerge/>
            <w:tcBorders>
              <w:top w:val="single" w:sz="2" w:space="0" w:color="auto"/>
              <w:left w:val="single" w:sz="12" w:space="0" w:color="auto"/>
              <w:bottom w:val="single" w:sz="2" w:space="0" w:color="auto"/>
              <w:right w:val="single" w:sz="2" w:space="0" w:color="auto"/>
            </w:tcBorders>
            <w:vAlign w:val="center"/>
          </w:tcPr>
          <w:p w14:paraId="79AB0F32" w14:textId="77777777" w:rsidR="00141148" w:rsidRPr="009C181E" w:rsidRDefault="00141148" w:rsidP="007870FA">
            <w:pPr>
              <w:jc w:val="center"/>
              <w:rPr>
                <w:rFonts w:ascii="Times New Roman" w:hAnsi="Times New Roman" w:cs="Times New Roman"/>
                <w:b/>
                <w:color w:val="000000"/>
              </w:rPr>
            </w:pPr>
          </w:p>
        </w:tc>
        <w:tc>
          <w:tcPr>
            <w:tcW w:w="1276" w:type="dxa"/>
            <w:vMerge/>
            <w:tcBorders>
              <w:top w:val="single" w:sz="2" w:space="0" w:color="auto"/>
              <w:left w:val="single" w:sz="2" w:space="0" w:color="auto"/>
              <w:bottom w:val="single" w:sz="2" w:space="0" w:color="auto"/>
              <w:right w:val="single" w:sz="2" w:space="0" w:color="auto"/>
            </w:tcBorders>
            <w:vAlign w:val="center"/>
          </w:tcPr>
          <w:p w14:paraId="3272EFB8" w14:textId="77777777" w:rsidR="00141148" w:rsidRPr="009C181E" w:rsidRDefault="00141148" w:rsidP="006C0B36">
            <w:pPr>
              <w:jc w:val="center"/>
              <w:rPr>
                <w:rFonts w:ascii="Times New Roman" w:hAnsi="Times New Roman" w:cs="Times New Roman"/>
                <w:color w:val="000000"/>
              </w:rPr>
            </w:pPr>
          </w:p>
        </w:tc>
        <w:tc>
          <w:tcPr>
            <w:tcW w:w="1417" w:type="dxa"/>
            <w:tcBorders>
              <w:top w:val="single" w:sz="2" w:space="0" w:color="auto"/>
              <w:left w:val="single" w:sz="2" w:space="0" w:color="auto"/>
              <w:bottom w:val="single" w:sz="2" w:space="0" w:color="auto"/>
              <w:right w:val="single" w:sz="2" w:space="0" w:color="auto"/>
            </w:tcBorders>
            <w:vAlign w:val="center"/>
          </w:tcPr>
          <w:p w14:paraId="7E6337BD" w14:textId="3FA707ED" w:rsidR="00141148" w:rsidRPr="009C181E" w:rsidRDefault="00385255" w:rsidP="005E6EE7">
            <w:pPr>
              <w:jc w:val="center"/>
              <w:rPr>
                <w:rFonts w:ascii="Times New Roman" w:hAnsi="Times New Roman" w:cs="Times New Roman"/>
                <w:color w:val="000000"/>
              </w:rPr>
            </w:pPr>
            <w:r>
              <w:rPr>
                <w:rFonts w:ascii="Times New Roman" w:hAnsi="Times New Roman" w:cs="Times New Roman"/>
                <w:color w:val="000000"/>
              </w:rPr>
              <w:t>4 punkti</w:t>
            </w:r>
          </w:p>
        </w:tc>
        <w:tc>
          <w:tcPr>
            <w:tcW w:w="10773" w:type="dxa"/>
            <w:tcBorders>
              <w:top w:val="single" w:sz="2" w:space="0" w:color="auto"/>
              <w:left w:val="single" w:sz="2" w:space="0" w:color="auto"/>
              <w:bottom w:val="single" w:sz="2" w:space="0" w:color="auto"/>
              <w:right w:val="single" w:sz="12" w:space="0" w:color="auto"/>
            </w:tcBorders>
          </w:tcPr>
          <w:p w14:paraId="34C18875" w14:textId="5EC05818" w:rsidR="00141148" w:rsidRPr="00EB426E" w:rsidRDefault="00992E3D" w:rsidP="007D38F6">
            <w:pPr>
              <w:jc w:val="both"/>
              <w:rPr>
                <w:rFonts w:ascii="Times New Roman" w:hAnsi="Times New Roman" w:cs="Times New Roman"/>
              </w:rPr>
            </w:pPr>
            <w:r w:rsidRPr="00EB426E">
              <w:rPr>
                <w:rFonts w:ascii="Times New Roman" w:hAnsi="Times New Roman" w:cs="Times New Roman"/>
              </w:rPr>
              <w:t>A</w:t>
            </w:r>
            <w:r w:rsidR="009D6A39" w:rsidRPr="00EB426E">
              <w:rPr>
                <w:rFonts w:ascii="Times New Roman" w:hAnsi="Times New Roman" w:cs="Times New Roman"/>
              </w:rPr>
              <w:t>tbalsta aktivitātes un materiāli partneriem daļēji atbilst</w:t>
            </w:r>
            <w:r w:rsidRPr="00EB426E">
              <w:rPr>
                <w:rFonts w:ascii="Times New Roman" w:hAnsi="Times New Roman" w:cs="Times New Roman"/>
              </w:rPr>
              <w:t xml:space="preserve"> Pasūtītāja stratēģiskajiem nosacījumiem</w:t>
            </w:r>
            <w:r w:rsidR="003F66BF" w:rsidRPr="00EB426E">
              <w:rPr>
                <w:rFonts w:ascii="Times New Roman" w:hAnsi="Times New Roman" w:cs="Times New Roman"/>
              </w:rPr>
              <w:t xml:space="preserve"> darba uzdevumā</w:t>
            </w:r>
            <w:r w:rsidR="009D6A39" w:rsidRPr="00EB426E">
              <w:rPr>
                <w:rFonts w:ascii="Times New Roman" w:hAnsi="Times New Roman" w:cs="Times New Roman"/>
              </w:rPr>
              <w:t>, kamp</w:t>
            </w:r>
            <w:r w:rsidRPr="00EB426E">
              <w:rPr>
                <w:rFonts w:ascii="Times New Roman" w:hAnsi="Times New Roman" w:cs="Times New Roman"/>
              </w:rPr>
              <w:t>aņas mērķiem un mērķauditorijai;</w:t>
            </w:r>
            <w:r w:rsidR="009D6A39" w:rsidRPr="00EB426E">
              <w:rPr>
                <w:rFonts w:ascii="Times New Roman" w:hAnsi="Times New Roman" w:cs="Times New Roman"/>
              </w:rPr>
              <w:t xml:space="preserve"> tie daļēji integrējas kopējā kampaņas </w:t>
            </w:r>
            <w:r w:rsidR="00930BDD" w:rsidRPr="00EB426E">
              <w:rPr>
                <w:rFonts w:ascii="Times New Roman" w:hAnsi="Times New Roman" w:cs="Times New Roman"/>
              </w:rPr>
              <w:t xml:space="preserve">koncepcijā; materiālu un aktivitāšu piedāvājums ir daļēji aprakstīts vai ilustrēts, kā arī daļēji pamatots, kas neļauj gūt pilnīgu priekšstatu </w:t>
            </w:r>
            <w:r w:rsidR="00930BDD" w:rsidRPr="00EB426E">
              <w:rPr>
                <w:rFonts w:ascii="Times New Roman" w:hAnsi="Times New Roman" w:cs="Times New Roman"/>
              </w:rPr>
              <w:lastRenderedPageBreak/>
              <w:t>par</w:t>
            </w:r>
            <w:r w:rsidR="007D38F6" w:rsidRPr="00EB426E">
              <w:rPr>
                <w:rFonts w:ascii="Times New Roman" w:hAnsi="Times New Roman" w:cs="Times New Roman"/>
              </w:rPr>
              <w:t xml:space="preserve"> to piemērotību mērķauditorijai, </w:t>
            </w:r>
            <w:r w:rsidR="00930BDD" w:rsidRPr="00EB426E">
              <w:rPr>
                <w:rFonts w:ascii="Times New Roman" w:hAnsi="Times New Roman" w:cs="Times New Roman"/>
              </w:rPr>
              <w:t xml:space="preserve">pasākumu un partneru vajadzībām, kā arī par to izmantošanu kampaņas laikā; </w:t>
            </w:r>
          </w:p>
        </w:tc>
      </w:tr>
      <w:tr w:rsidR="00577FD4" w:rsidRPr="009C181E" w14:paraId="42A3CBCA" w14:textId="77777777" w:rsidTr="001C2BC7">
        <w:tc>
          <w:tcPr>
            <w:tcW w:w="1418" w:type="dxa"/>
            <w:vMerge/>
            <w:tcBorders>
              <w:top w:val="single" w:sz="2" w:space="0" w:color="auto"/>
              <w:left w:val="single" w:sz="12" w:space="0" w:color="auto"/>
              <w:bottom w:val="single" w:sz="2" w:space="0" w:color="auto"/>
              <w:right w:val="single" w:sz="2" w:space="0" w:color="auto"/>
            </w:tcBorders>
            <w:vAlign w:val="center"/>
          </w:tcPr>
          <w:p w14:paraId="4E6C9FD4" w14:textId="77777777" w:rsidR="00577FD4" w:rsidRPr="009C181E" w:rsidRDefault="00577FD4" w:rsidP="007870FA">
            <w:pPr>
              <w:jc w:val="center"/>
              <w:rPr>
                <w:rFonts w:ascii="Times New Roman" w:hAnsi="Times New Roman" w:cs="Times New Roman"/>
                <w:b/>
                <w:color w:val="000000"/>
              </w:rPr>
            </w:pPr>
          </w:p>
        </w:tc>
        <w:tc>
          <w:tcPr>
            <w:tcW w:w="1276" w:type="dxa"/>
            <w:vMerge/>
            <w:tcBorders>
              <w:top w:val="single" w:sz="2" w:space="0" w:color="auto"/>
              <w:left w:val="single" w:sz="2" w:space="0" w:color="auto"/>
              <w:bottom w:val="single" w:sz="2" w:space="0" w:color="auto"/>
              <w:right w:val="single" w:sz="2" w:space="0" w:color="auto"/>
            </w:tcBorders>
            <w:vAlign w:val="center"/>
          </w:tcPr>
          <w:p w14:paraId="383C581E" w14:textId="77777777" w:rsidR="00577FD4" w:rsidRPr="009C181E" w:rsidRDefault="00577FD4" w:rsidP="006C0B36">
            <w:pPr>
              <w:jc w:val="center"/>
              <w:rPr>
                <w:rFonts w:ascii="Times New Roman" w:hAnsi="Times New Roman" w:cs="Times New Roman"/>
                <w:color w:val="000000"/>
              </w:rPr>
            </w:pPr>
          </w:p>
        </w:tc>
        <w:tc>
          <w:tcPr>
            <w:tcW w:w="1417" w:type="dxa"/>
            <w:tcBorders>
              <w:top w:val="single" w:sz="2" w:space="0" w:color="auto"/>
              <w:left w:val="single" w:sz="2" w:space="0" w:color="auto"/>
              <w:bottom w:val="single" w:sz="2" w:space="0" w:color="auto"/>
              <w:right w:val="single" w:sz="2" w:space="0" w:color="auto"/>
            </w:tcBorders>
            <w:vAlign w:val="center"/>
          </w:tcPr>
          <w:p w14:paraId="7E0D3C81" w14:textId="20CDE08C" w:rsidR="00577FD4" w:rsidRDefault="00577FD4" w:rsidP="005E6EE7">
            <w:pPr>
              <w:jc w:val="center"/>
              <w:rPr>
                <w:rFonts w:ascii="Times New Roman" w:hAnsi="Times New Roman" w:cs="Times New Roman"/>
                <w:color w:val="000000"/>
              </w:rPr>
            </w:pPr>
            <w:r>
              <w:rPr>
                <w:rFonts w:ascii="Times New Roman" w:hAnsi="Times New Roman" w:cs="Times New Roman"/>
                <w:color w:val="000000"/>
              </w:rPr>
              <w:t>2 punkti</w:t>
            </w:r>
          </w:p>
        </w:tc>
        <w:tc>
          <w:tcPr>
            <w:tcW w:w="10773" w:type="dxa"/>
            <w:tcBorders>
              <w:top w:val="single" w:sz="2" w:space="0" w:color="auto"/>
              <w:left w:val="single" w:sz="2" w:space="0" w:color="auto"/>
              <w:bottom w:val="single" w:sz="2" w:space="0" w:color="auto"/>
              <w:right w:val="single" w:sz="12" w:space="0" w:color="auto"/>
            </w:tcBorders>
          </w:tcPr>
          <w:p w14:paraId="5CD71740" w14:textId="1A8049B5" w:rsidR="00577FD4" w:rsidRPr="00EB426E" w:rsidRDefault="00A53842" w:rsidP="00B96621">
            <w:pPr>
              <w:jc w:val="both"/>
              <w:rPr>
                <w:rFonts w:ascii="Times New Roman" w:hAnsi="Times New Roman" w:cs="Times New Roman"/>
              </w:rPr>
            </w:pPr>
            <w:r w:rsidRPr="00EB426E">
              <w:rPr>
                <w:rFonts w:ascii="Times New Roman" w:hAnsi="Times New Roman" w:cs="Times New Roman"/>
              </w:rPr>
              <w:t>P</w:t>
            </w:r>
            <w:r w:rsidR="00577FD4" w:rsidRPr="00EB426E">
              <w:rPr>
                <w:rFonts w:ascii="Times New Roman" w:hAnsi="Times New Roman" w:cs="Times New Roman"/>
              </w:rPr>
              <w:t>retendenta piedāvājums kopumā atbilst 4</w:t>
            </w:r>
            <w:r w:rsidR="00B96621" w:rsidRPr="00EB426E">
              <w:rPr>
                <w:rFonts w:ascii="Times New Roman" w:hAnsi="Times New Roman" w:cs="Times New Roman"/>
              </w:rPr>
              <w:t xml:space="preserve"> punktu</w:t>
            </w:r>
            <w:r w:rsidR="00577FD4" w:rsidRPr="00EB426E">
              <w:rPr>
                <w:rFonts w:ascii="Times New Roman" w:hAnsi="Times New Roman" w:cs="Times New Roman"/>
              </w:rPr>
              <w:t xml:space="preserve"> vērtēšanas atšifrējumam, bet kāds no vērtēšanas atšifrējumā norādītajiem vērtēšanas elementiem neīstenojas tādā pakāpē, kā noteikts 4 punktu vērtēšanas atšifrējumā;</w:t>
            </w:r>
          </w:p>
        </w:tc>
      </w:tr>
      <w:tr w:rsidR="00385255" w:rsidRPr="009C181E" w14:paraId="1E947034" w14:textId="77777777" w:rsidTr="001C2BC7">
        <w:trPr>
          <w:trHeight w:val="994"/>
        </w:trPr>
        <w:tc>
          <w:tcPr>
            <w:tcW w:w="1418" w:type="dxa"/>
            <w:vMerge/>
            <w:tcBorders>
              <w:top w:val="single" w:sz="2" w:space="0" w:color="auto"/>
              <w:left w:val="single" w:sz="12" w:space="0" w:color="auto"/>
              <w:bottom w:val="single" w:sz="12" w:space="0" w:color="auto"/>
              <w:right w:val="single" w:sz="2" w:space="0" w:color="auto"/>
            </w:tcBorders>
            <w:vAlign w:val="center"/>
          </w:tcPr>
          <w:p w14:paraId="3A95DFF7" w14:textId="77777777" w:rsidR="00385255" w:rsidRPr="009C181E" w:rsidRDefault="00385255" w:rsidP="007870FA">
            <w:pPr>
              <w:jc w:val="center"/>
              <w:rPr>
                <w:rFonts w:ascii="Times New Roman" w:hAnsi="Times New Roman" w:cs="Times New Roman"/>
                <w:b/>
                <w:color w:val="000000"/>
              </w:rPr>
            </w:pPr>
          </w:p>
        </w:tc>
        <w:tc>
          <w:tcPr>
            <w:tcW w:w="1276" w:type="dxa"/>
            <w:vMerge/>
            <w:tcBorders>
              <w:top w:val="single" w:sz="2" w:space="0" w:color="auto"/>
              <w:left w:val="single" w:sz="2" w:space="0" w:color="auto"/>
              <w:bottom w:val="single" w:sz="12" w:space="0" w:color="auto"/>
              <w:right w:val="single" w:sz="2" w:space="0" w:color="auto"/>
            </w:tcBorders>
            <w:vAlign w:val="center"/>
          </w:tcPr>
          <w:p w14:paraId="22BDCDFD" w14:textId="77777777" w:rsidR="00385255" w:rsidRPr="009C181E" w:rsidRDefault="00385255" w:rsidP="006C0B36">
            <w:pPr>
              <w:jc w:val="center"/>
              <w:rPr>
                <w:rFonts w:ascii="Times New Roman" w:hAnsi="Times New Roman" w:cs="Times New Roman"/>
                <w:color w:val="000000"/>
              </w:rPr>
            </w:pPr>
          </w:p>
        </w:tc>
        <w:tc>
          <w:tcPr>
            <w:tcW w:w="1417" w:type="dxa"/>
            <w:tcBorders>
              <w:top w:val="single" w:sz="2" w:space="0" w:color="auto"/>
              <w:left w:val="single" w:sz="2" w:space="0" w:color="auto"/>
              <w:bottom w:val="single" w:sz="12" w:space="0" w:color="auto"/>
              <w:right w:val="single" w:sz="2" w:space="0" w:color="auto"/>
            </w:tcBorders>
            <w:vAlign w:val="center"/>
          </w:tcPr>
          <w:p w14:paraId="669432C8" w14:textId="05E7F561" w:rsidR="00385255" w:rsidRPr="009C181E" w:rsidRDefault="00385255" w:rsidP="005E6EE7">
            <w:pPr>
              <w:jc w:val="center"/>
              <w:rPr>
                <w:rFonts w:ascii="Times New Roman" w:hAnsi="Times New Roman" w:cs="Times New Roman"/>
                <w:color w:val="000000"/>
              </w:rPr>
            </w:pPr>
            <w:r>
              <w:rPr>
                <w:rFonts w:ascii="Times New Roman" w:hAnsi="Times New Roman" w:cs="Times New Roman"/>
                <w:color w:val="000000"/>
              </w:rPr>
              <w:t>1 punkts</w:t>
            </w:r>
          </w:p>
        </w:tc>
        <w:tc>
          <w:tcPr>
            <w:tcW w:w="10773" w:type="dxa"/>
            <w:tcBorders>
              <w:top w:val="single" w:sz="2" w:space="0" w:color="auto"/>
              <w:left w:val="single" w:sz="2" w:space="0" w:color="auto"/>
              <w:bottom w:val="single" w:sz="12" w:space="0" w:color="auto"/>
              <w:right w:val="single" w:sz="12" w:space="0" w:color="auto"/>
            </w:tcBorders>
          </w:tcPr>
          <w:p w14:paraId="0A3B4360" w14:textId="17B78B26" w:rsidR="00385255" w:rsidRPr="007D38F6" w:rsidRDefault="00992E3D" w:rsidP="007D38F6">
            <w:pPr>
              <w:jc w:val="both"/>
              <w:rPr>
                <w:rFonts w:ascii="Times New Roman" w:hAnsi="Times New Roman" w:cs="Times New Roman"/>
                <w:color w:val="000000"/>
              </w:rPr>
            </w:pPr>
            <w:r w:rsidRPr="007D38F6">
              <w:rPr>
                <w:rFonts w:ascii="Times New Roman" w:hAnsi="Times New Roman" w:cs="Times New Roman"/>
                <w:color w:val="000000"/>
              </w:rPr>
              <w:t>A</w:t>
            </w:r>
            <w:r w:rsidR="00385255" w:rsidRPr="007D38F6">
              <w:rPr>
                <w:rFonts w:ascii="Times New Roman" w:hAnsi="Times New Roman" w:cs="Times New Roman"/>
                <w:color w:val="000000"/>
              </w:rPr>
              <w:t>tbalsta aktivitātes un materiāli partneriem neatbilst</w:t>
            </w:r>
            <w:r w:rsidRPr="007D38F6">
              <w:rPr>
                <w:rFonts w:ascii="Times New Roman" w:hAnsi="Times New Roman" w:cs="Times New Roman"/>
                <w:color w:val="000000"/>
              </w:rPr>
              <w:t xml:space="preserve"> Pasūtītāja stratēģiskajiem nosacījumiem</w:t>
            </w:r>
            <w:r w:rsidR="007D38F6" w:rsidRPr="007D38F6">
              <w:rPr>
                <w:rFonts w:ascii="Times New Roman" w:hAnsi="Times New Roman" w:cs="Times New Roman"/>
                <w:color w:val="000000"/>
              </w:rPr>
              <w:t xml:space="preserve"> darba uzdevumā</w:t>
            </w:r>
            <w:r w:rsidR="00385255" w:rsidRPr="007D38F6">
              <w:rPr>
                <w:rFonts w:ascii="Times New Roman" w:hAnsi="Times New Roman" w:cs="Times New Roman"/>
                <w:color w:val="000000"/>
              </w:rPr>
              <w:t>, kampaņas mērķiem un mērķauditorijai</w:t>
            </w:r>
            <w:r w:rsidRPr="007D38F6">
              <w:rPr>
                <w:rFonts w:ascii="Times New Roman" w:hAnsi="Times New Roman" w:cs="Times New Roman"/>
                <w:color w:val="000000"/>
              </w:rPr>
              <w:t>;</w:t>
            </w:r>
            <w:r w:rsidR="00385255" w:rsidRPr="007D38F6">
              <w:rPr>
                <w:rFonts w:ascii="Times New Roman" w:hAnsi="Times New Roman" w:cs="Times New Roman"/>
                <w:color w:val="000000"/>
              </w:rPr>
              <w:t xml:space="preserve"> tie nav integrēti kopējā kampaņas koncepcijā; materiālu un aktivitāšu piedāvājums ir vāji aprakstīts vai ilustrēts, kā arī vāji pamatots, kas neļauj gūt pilnīgu priekšstatu par to piemērotību mērķauditorijai, pasākumu un partneru vajadzībām, kā arī par to izmantošanu kampaņas laikā.</w:t>
            </w:r>
          </w:p>
        </w:tc>
      </w:tr>
      <w:tr w:rsidR="00FC7910" w:rsidRPr="009C181E" w14:paraId="0120F05A" w14:textId="77777777" w:rsidTr="001C2BC7">
        <w:tc>
          <w:tcPr>
            <w:tcW w:w="1418"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3D743B8B" w14:textId="77777777" w:rsidR="00FC7910" w:rsidRPr="009C181E" w:rsidRDefault="00FC7910" w:rsidP="007870FA">
            <w:pPr>
              <w:jc w:val="center"/>
              <w:rPr>
                <w:rFonts w:ascii="Times New Roman" w:hAnsi="Times New Roman" w:cs="Times New Roman"/>
                <w:b/>
                <w:color w:val="000000"/>
              </w:rPr>
            </w:pPr>
          </w:p>
        </w:tc>
        <w:tc>
          <w:tcPr>
            <w:tcW w:w="1276"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2F1D1FA9" w14:textId="77777777" w:rsidR="00FC7910" w:rsidRPr="009C181E" w:rsidRDefault="0037085E" w:rsidP="006C0B36">
            <w:pPr>
              <w:jc w:val="center"/>
              <w:rPr>
                <w:rFonts w:ascii="Times New Roman" w:hAnsi="Times New Roman" w:cs="Times New Roman"/>
                <w:color w:val="000000"/>
              </w:rPr>
            </w:pPr>
            <w:r>
              <w:rPr>
                <w:rFonts w:ascii="Times New Roman" w:hAnsi="Times New Roman" w:cs="Times New Roman"/>
                <w:b/>
                <w:color w:val="000000"/>
              </w:rPr>
              <w:t>Maksimā-</w:t>
            </w:r>
            <w:proofErr w:type="spellStart"/>
            <w:r>
              <w:rPr>
                <w:rFonts w:ascii="Times New Roman" w:hAnsi="Times New Roman" w:cs="Times New Roman"/>
                <w:b/>
                <w:color w:val="000000"/>
              </w:rPr>
              <w:t>lais</w:t>
            </w:r>
            <w:proofErr w:type="spellEnd"/>
            <w:r>
              <w:rPr>
                <w:rFonts w:ascii="Times New Roman" w:hAnsi="Times New Roman" w:cs="Times New Roman"/>
                <w:b/>
                <w:color w:val="000000"/>
              </w:rPr>
              <w:t xml:space="preserve"> punktu skaits</w:t>
            </w:r>
          </w:p>
        </w:tc>
        <w:tc>
          <w:tcPr>
            <w:tcW w:w="1417"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0B5459E9" w14:textId="77777777" w:rsidR="00FC7910" w:rsidRPr="0037085E" w:rsidRDefault="0037085E" w:rsidP="005E6EE7">
            <w:pPr>
              <w:jc w:val="center"/>
              <w:rPr>
                <w:rFonts w:ascii="Times New Roman" w:hAnsi="Times New Roman" w:cs="Times New Roman"/>
                <w:b/>
                <w:color w:val="000000"/>
              </w:rPr>
            </w:pPr>
            <w:proofErr w:type="spellStart"/>
            <w:r>
              <w:rPr>
                <w:rFonts w:ascii="Times New Roman" w:hAnsi="Times New Roman" w:cs="Times New Roman"/>
                <w:b/>
                <w:color w:val="000000"/>
              </w:rPr>
              <w:t>Apakškritē-rija</w:t>
            </w:r>
            <w:proofErr w:type="spellEnd"/>
            <w:r>
              <w:rPr>
                <w:rFonts w:ascii="Times New Roman" w:hAnsi="Times New Roman" w:cs="Times New Roman"/>
                <w:b/>
                <w:color w:val="000000"/>
              </w:rPr>
              <w:t xml:space="preserve"> / p</w:t>
            </w:r>
            <w:r w:rsidRPr="0037085E">
              <w:rPr>
                <w:rFonts w:ascii="Times New Roman" w:hAnsi="Times New Roman" w:cs="Times New Roman"/>
                <w:b/>
                <w:color w:val="000000"/>
              </w:rPr>
              <w:t>unktu gradācija</w:t>
            </w:r>
          </w:p>
        </w:tc>
        <w:tc>
          <w:tcPr>
            <w:tcW w:w="10773"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3E09E602" w14:textId="77777777" w:rsidR="0037085E" w:rsidRDefault="0037085E" w:rsidP="00B43395">
            <w:pPr>
              <w:jc w:val="both"/>
              <w:rPr>
                <w:rFonts w:ascii="Times New Roman" w:hAnsi="Times New Roman" w:cs="Times New Roman"/>
                <w:b/>
                <w:color w:val="000000"/>
              </w:rPr>
            </w:pPr>
          </w:p>
          <w:p w14:paraId="1CC9B491" w14:textId="77777777" w:rsidR="00FC7910" w:rsidRDefault="0037085E" w:rsidP="0037085E">
            <w:pPr>
              <w:jc w:val="center"/>
              <w:rPr>
                <w:rFonts w:ascii="Times New Roman" w:hAnsi="Times New Roman" w:cs="Times New Roman"/>
                <w:color w:val="000000"/>
              </w:rPr>
            </w:pPr>
            <w:r w:rsidRPr="009C181E">
              <w:rPr>
                <w:rFonts w:ascii="Times New Roman" w:hAnsi="Times New Roman" w:cs="Times New Roman"/>
                <w:b/>
                <w:color w:val="000000"/>
              </w:rPr>
              <w:t>Vērtējuma atšifrējums</w:t>
            </w:r>
          </w:p>
        </w:tc>
      </w:tr>
      <w:tr w:rsidR="0037085E" w:rsidRPr="009C181E" w14:paraId="34EFF88B" w14:textId="77777777" w:rsidTr="001C2BC7">
        <w:trPr>
          <w:trHeight w:val="540"/>
        </w:trPr>
        <w:tc>
          <w:tcPr>
            <w:tcW w:w="1418" w:type="dxa"/>
            <w:tcBorders>
              <w:top w:val="single" w:sz="12" w:space="0" w:color="auto"/>
              <w:left w:val="single" w:sz="12" w:space="0" w:color="auto"/>
              <w:bottom w:val="single" w:sz="2" w:space="0" w:color="auto"/>
              <w:right w:val="single" w:sz="2" w:space="0" w:color="auto"/>
            </w:tcBorders>
            <w:vAlign w:val="center"/>
          </w:tcPr>
          <w:p w14:paraId="67B15FB8" w14:textId="77777777" w:rsidR="0037085E" w:rsidRDefault="0037085E" w:rsidP="00A82A6D">
            <w:pPr>
              <w:rPr>
                <w:rFonts w:ascii="Times New Roman" w:hAnsi="Times New Roman" w:cs="Times New Roman"/>
                <w:b/>
                <w:color w:val="000000"/>
              </w:rPr>
            </w:pPr>
          </w:p>
          <w:p w14:paraId="1AB20A70" w14:textId="59E989A6" w:rsidR="0037085E" w:rsidRPr="009C181E" w:rsidRDefault="0037085E" w:rsidP="00FC7910">
            <w:pPr>
              <w:jc w:val="center"/>
              <w:rPr>
                <w:rFonts w:ascii="Times New Roman" w:hAnsi="Times New Roman" w:cs="Times New Roman"/>
                <w:b/>
                <w:color w:val="000000"/>
              </w:rPr>
            </w:pPr>
            <w:r>
              <w:rPr>
                <w:rFonts w:ascii="Times New Roman" w:hAnsi="Times New Roman" w:cs="Times New Roman"/>
                <w:b/>
                <w:color w:val="000000"/>
              </w:rPr>
              <w:t>8. Klātienes prezentācija</w:t>
            </w:r>
            <w:r w:rsidR="00F5780B">
              <w:rPr>
                <w:rFonts w:ascii="Times New Roman" w:hAnsi="Times New Roman" w:cs="Times New Roman"/>
                <w:b/>
                <w:color w:val="000000"/>
              </w:rPr>
              <w:t>*</w:t>
            </w:r>
          </w:p>
        </w:tc>
        <w:tc>
          <w:tcPr>
            <w:tcW w:w="1276" w:type="dxa"/>
            <w:tcBorders>
              <w:top w:val="single" w:sz="12" w:space="0" w:color="auto"/>
              <w:left w:val="single" w:sz="2" w:space="0" w:color="auto"/>
              <w:bottom w:val="single" w:sz="2" w:space="0" w:color="auto"/>
              <w:right w:val="single" w:sz="2" w:space="0" w:color="auto"/>
            </w:tcBorders>
            <w:vAlign w:val="center"/>
          </w:tcPr>
          <w:p w14:paraId="3B471B8B" w14:textId="77777777" w:rsidR="0037085E" w:rsidRPr="00E328C6" w:rsidRDefault="0037085E" w:rsidP="00A82A6D">
            <w:pPr>
              <w:jc w:val="center"/>
              <w:rPr>
                <w:rFonts w:ascii="Times New Roman" w:hAnsi="Times New Roman" w:cs="Times New Roman"/>
                <w:b/>
                <w:color w:val="000000"/>
              </w:rPr>
            </w:pPr>
            <w:r w:rsidRPr="00E328C6">
              <w:rPr>
                <w:rFonts w:ascii="Times New Roman" w:hAnsi="Times New Roman" w:cs="Times New Roman"/>
                <w:b/>
                <w:color w:val="000000"/>
              </w:rPr>
              <w:t>10 punkti</w:t>
            </w:r>
          </w:p>
        </w:tc>
        <w:tc>
          <w:tcPr>
            <w:tcW w:w="1417" w:type="dxa"/>
            <w:tcBorders>
              <w:top w:val="single" w:sz="12" w:space="0" w:color="auto"/>
              <w:left w:val="single" w:sz="2" w:space="0" w:color="auto"/>
              <w:bottom w:val="single" w:sz="2" w:space="0" w:color="auto"/>
              <w:right w:val="single" w:sz="2" w:space="0" w:color="auto"/>
            </w:tcBorders>
            <w:vAlign w:val="center"/>
          </w:tcPr>
          <w:p w14:paraId="31F86775" w14:textId="77777777" w:rsidR="0037085E" w:rsidRDefault="0037085E" w:rsidP="005E6EE7">
            <w:pPr>
              <w:jc w:val="center"/>
              <w:rPr>
                <w:rFonts w:ascii="Times New Roman" w:hAnsi="Times New Roman" w:cs="Times New Roman"/>
                <w:color w:val="000000"/>
              </w:rPr>
            </w:pPr>
            <w:r>
              <w:rPr>
                <w:rFonts w:ascii="Times New Roman" w:hAnsi="Times New Roman" w:cs="Times New Roman"/>
                <w:color w:val="000000"/>
              </w:rPr>
              <w:t>Atbildes un argumentā-</w:t>
            </w:r>
            <w:proofErr w:type="spellStart"/>
            <w:r>
              <w:rPr>
                <w:rFonts w:ascii="Times New Roman" w:hAnsi="Times New Roman" w:cs="Times New Roman"/>
                <w:color w:val="000000"/>
              </w:rPr>
              <w:t>cija</w:t>
            </w:r>
            <w:proofErr w:type="spellEnd"/>
            <w:r>
              <w:rPr>
                <w:rFonts w:ascii="Times New Roman" w:hAnsi="Times New Roman" w:cs="Times New Roman"/>
                <w:color w:val="000000"/>
              </w:rPr>
              <w:t xml:space="preserve"> </w:t>
            </w:r>
          </w:p>
          <w:p w14:paraId="21A5C3AE" w14:textId="51842865" w:rsidR="0037085E" w:rsidRPr="009C181E" w:rsidRDefault="001C2BC7" w:rsidP="005E6EE7">
            <w:pPr>
              <w:jc w:val="center"/>
              <w:rPr>
                <w:rFonts w:ascii="Times New Roman" w:hAnsi="Times New Roman" w:cs="Times New Roman"/>
                <w:color w:val="000000"/>
              </w:rPr>
            </w:pPr>
            <w:r>
              <w:rPr>
                <w:rFonts w:ascii="Times New Roman" w:hAnsi="Times New Roman" w:cs="Times New Roman"/>
                <w:color w:val="000000"/>
              </w:rPr>
              <w:t>(1</w:t>
            </w:r>
            <w:r w:rsidR="0037085E">
              <w:rPr>
                <w:rFonts w:ascii="Times New Roman" w:hAnsi="Times New Roman" w:cs="Times New Roman"/>
                <w:color w:val="000000"/>
              </w:rPr>
              <w:t xml:space="preserve"> – 10 punkti)</w:t>
            </w:r>
          </w:p>
        </w:tc>
        <w:tc>
          <w:tcPr>
            <w:tcW w:w="10773" w:type="dxa"/>
            <w:tcBorders>
              <w:top w:val="single" w:sz="12" w:space="0" w:color="auto"/>
              <w:left w:val="single" w:sz="2" w:space="0" w:color="auto"/>
              <w:bottom w:val="single" w:sz="2" w:space="0" w:color="auto"/>
              <w:right w:val="single" w:sz="12" w:space="0" w:color="auto"/>
            </w:tcBorders>
          </w:tcPr>
          <w:p w14:paraId="6F50AB52" w14:textId="09E1BA56" w:rsidR="0037085E" w:rsidRPr="0075401C" w:rsidRDefault="001C2BC7" w:rsidP="0037085E">
            <w:pPr>
              <w:jc w:val="both"/>
              <w:rPr>
                <w:rFonts w:ascii="Times New Roman" w:hAnsi="Times New Roman" w:cs="Times New Roman"/>
              </w:rPr>
            </w:pPr>
            <w:r>
              <w:rPr>
                <w:rFonts w:ascii="Times New Roman" w:hAnsi="Times New Roman" w:cs="Times New Roman"/>
              </w:rPr>
              <w:t>Pretendents saņem 1</w:t>
            </w:r>
            <w:r w:rsidR="0037085E" w:rsidRPr="0075401C">
              <w:rPr>
                <w:rFonts w:ascii="Times New Roman" w:hAnsi="Times New Roman" w:cs="Times New Roman"/>
              </w:rPr>
              <w:t xml:space="preserve"> – 10 punktus:</w:t>
            </w:r>
          </w:p>
          <w:p w14:paraId="04C96313" w14:textId="2F832ADE" w:rsidR="0037085E" w:rsidRPr="0075401C" w:rsidRDefault="0037085E" w:rsidP="006208B0">
            <w:pPr>
              <w:pStyle w:val="ListParagraph"/>
              <w:numPr>
                <w:ilvl w:val="0"/>
                <w:numId w:val="39"/>
              </w:numPr>
              <w:ind w:left="176" w:hanging="176"/>
              <w:jc w:val="both"/>
              <w:rPr>
                <w:rFonts w:ascii="Times New Roman" w:hAnsi="Times New Roman" w:cs="Times New Roman"/>
              </w:rPr>
            </w:pPr>
            <w:r w:rsidRPr="0075401C">
              <w:rPr>
                <w:rFonts w:ascii="Times New Roman" w:hAnsi="Times New Roman" w:cs="Times New Roman"/>
              </w:rPr>
              <w:t xml:space="preserve">10 punkti: Pretendents spēj pārliecinoši </w:t>
            </w:r>
            <w:r w:rsidR="00D45B7E" w:rsidRPr="0075401C">
              <w:rPr>
                <w:rFonts w:ascii="Times New Roman" w:hAnsi="Times New Roman" w:cs="Times New Roman"/>
              </w:rPr>
              <w:t xml:space="preserve">prezentēt kampaņas koncepciju un taktiku, </w:t>
            </w:r>
            <w:r w:rsidRPr="0075401C">
              <w:rPr>
                <w:rFonts w:ascii="Times New Roman" w:hAnsi="Times New Roman" w:cs="Times New Roman"/>
              </w:rPr>
              <w:t xml:space="preserve">atbildēt uz visiem jautājumiem un spēj </w:t>
            </w:r>
            <w:r w:rsidR="00A53842" w:rsidRPr="0075401C">
              <w:rPr>
                <w:rFonts w:ascii="Times New Roman" w:hAnsi="Times New Roman" w:cs="Times New Roman"/>
              </w:rPr>
              <w:t xml:space="preserve">profesionāli </w:t>
            </w:r>
            <w:r w:rsidR="005F04F8" w:rsidRPr="0075401C">
              <w:rPr>
                <w:rFonts w:ascii="Times New Roman" w:hAnsi="Times New Roman" w:cs="Times New Roman"/>
              </w:rPr>
              <w:t xml:space="preserve">pārliecinoši </w:t>
            </w:r>
            <w:r w:rsidR="00A53842" w:rsidRPr="0075401C">
              <w:rPr>
                <w:rFonts w:ascii="Times New Roman" w:hAnsi="Times New Roman" w:cs="Times New Roman"/>
              </w:rPr>
              <w:t xml:space="preserve">pamatot un </w:t>
            </w:r>
            <w:r w:rsidRPr="0075401C">
              <w:rPr>
                <w:rFonts w:ascii="Times New Roman" w:hAnsi="Times New Roman" w:cs="Times New Roman"/>
              </w:rPr>
              <w:t>argumentēti izklāstīt integrētās komunikācijas kampaņas koncepcijā un taktikā norādītas aktivitātes un</w:t>
            </w:r>
            <w:r w:rsidR="00A53842" w:rsidRPr="0075401C">
              <w:rPr>
                <w:rFonts w:ascii="Times New Roman" w:hAnsi="Times New Roman" w:cs="Times New Roman"/>
              </w:rPr>
              <w:t xml:space="preserve"> instrumentus</w:t>
            </w:r>
            <w:r w:rsidR="00D651DC" w:rsidRPr="0075401C">
              <w:rPr>
                <w:rFonts w:ascii="Times New Roman" w:hAnsi="Times New Roman" w:cs="Times New Roman"/>
              </w:rPr>
              <w:t>;</w:t>
            </w:r>
          </w:p>
          <w:p w14:paraId="3CEA942A" w14:textId="7A2EC831" w:rsidR="0037085E" w:rsidRPr="0075401C" w:rsidRDefault="0037085E" w:rsidP="006208B0">
            <w:pPr>
              <w:pStyle w:val="ListParagraph"/>
              <w:numPr>
                <w:ilvl w:val="0"/>
                <w:numId w:val="39"/>
              </w:numPr>
              <w:ind w:left="176" w:hanging="176"/>
              <w:jc w:val="both"/>
              <w:rPr>
                <w:rFonts w:ascii="Times New Roman" w:hAnsi="Times New Roman" w:cs="Times New Roman"/>
              </w:rPr>
            </w:pPr>
            <w:r w:rsidRPr="0075401C">
              <w:rPr>
                <w:rFonts w:ascii="Times New Roman" w:hAnsi="Times New Roman" w:cs="Times New Roman"/>
              </w:rPr>
              <w:t xml:space="preserve">5 punkti: </w:t>
            </w:r>
            <w:r w:rsidR="00D651DC" w:rsidRPr="0075401C">
              <w:rPr>
                <w:rFonts w:ascii="Times New Roman" w:hAnsi="Times New Roman" w:cs="Times New Roman"/>
              </w:rPr>
              <w:t>p</w:t>
            </w:r>
            <w:r w:rsidRPr="0075401C">
              <w:rPr>
                <w:rFonts w:ascii="Times New Roman" w:hAnsi="Times New Roman" w:cs="Times New Roman"/>
              </w:rPr>
              <w:t xml:space="preserve">retendents </w:t>
            </w:r>
            <w:r w:rsidR="00D651DC" w:rsidRPr="0075401C">
              <w:rPr>
                <w:rFonts w:ascii="Times New Roman" w:hAnsi="Times New Roman" w:cs="Times New Roman"/>
              </w:rPr>
              <w:t xml:space="preserve">nespēj pilnībā pārliecinoši prezentēt </w:t>
            </w:r>
            <w:r w:rsidR="00A53842" w:rsidRPr="0075401C">
              <w:rPr>
                <w:rFonts w:ascii="Times New Roman" w:hAnsi="Times New Roman" w:cs="Times New Roman"/>
              </w:rPr>
              <w:t>kampaņas koncepciju un taktiku,</w:t>
            </w:r>
            <w:r w:rsidR="00D651DC" w:rsidRPr="0075401C">
              <w:rPr>
                <w:rFonts w:ascii="Times New Roman" w:hAnsi="Times New Roman" w:cs="Times New Roman"/>
              </w:rPr>
              <w:t xml:space="preserve"> </w:t>
            </w:r>
            <w:r w:rsidRPr="0075401C">
              <w:rPr>
                <w:rFonts w:ascii="Times New Roman" w:hAnsi="Times New Roman" w:cs="Times New Roman"/>
              </w:rPr>
              <w:t xml:space="preserve">daļēji spēj atbildēt uz jautājumiem, un nespēj </w:t>
            </w:r>
            <w:r w:rsidR="00A53842" w:rsidRPr="0075401C">
              <w:rPr>
                <w:rFonts w:ascii="Times New Roman" w:hAnsi="Times New Roman" w:cs="Times New Roman"/>
              </w:rPr>
              <w:t xml:space="preserve">profesionāli pārliecinoši pamatot un </w:t>
            </w:r>
            <w:r w:rsidR="005F04F8" w:rsidRPr="0075401C">
              <w:rPr>
                <w:rFonts w:ascii="Times New Roman" w:hAnsi="Times New Roman" w:cs="Times New Roman"/>
              </w:rPr>
              <w:t xml:space="preserve">spēj daļēji </w:t>
            </w:r>
            <w:r w:rsidRPr="0075401C">
              <w:rPr>
                <w:rFonts w:ascii="Times New Roman" w:hAnsi="Times New Roman" w:cs="Times New Roman"/>
              </w:rPr>
              <w:t>argumentēti izklāstīt integrētās komunikācijas kampaņas koncepcijā un taktikā</w:t>
            </w:r>
            <w:r w:rsidRPr="0075401C">
              <w:rPr>
                <w:rFonts w:ascii="Times New Roman" w:hAnsi="Times New Roman" w:cs="Times New Roman"/>
                <w:lang w:eastAsia="ar-SA"/>
              </w:rPr>
              <w:t xml:space="preserve"> norādītas aktivitātes un</w:t>
            </w:r>
            <w:r w:rsidR="00A53842" w:rsidRPr="0075401C">
              <w:rPr>
                <w:rFonts w:ascii="Times New Roman" w:hAnsi="Times New Roman" w:cs="Times New Roman"/>
                <w:lang w:eastAsia="ar-SA"/>
              </w:rPr>
              <w:t xml:space="preserve"> instrumentus</w:t>
            </w:r>
            <w:r w:rsidR="00D651DC" w:rsidRPr="0075401C">
              <w:rPr>
                <w:rFonts w:ascii="Times New Roman" w:hAnsi="Times New Roman" w:cs="Times New Roman"/>
                <w:lang w:eastAsia="ar-SA"/>
              </w:rPr>
              <w:t>;</w:t>
            </w:r>
          </w:p>
          <w:p w14:paraId="0E42D4F2" w14:textId="7A29936E" w:rsidR="0037085E" w:rsidRPr="0075401C" w:rsidRDefault="00A53842" w:rsidP="005F04F8">
            <w:pPr>
              <w:pStyle w:val="ListParagraph"/>
              <w:numPr>
                <w:ilvl w:val="0"/>
                <w:numId w:val="39"/>
              </w:numPr>
              <w:ind w:left="176" w:hanging="176"/>
              <w:jc w:val="both"/>
              <w:rPr>
                <w:rFonts w:ascii="Times New Roman" w:hAnsi="Times New Roman" w:cs="Times New Roman"/>
              </w:rPr>
            </w:pPr>
            <w:r w:rsidRPr="0075401C">
              <w:rPr>
                <w:rFonts w:ascii="Times New Roman" w:hAnsi="Times New Roman" w:cs="Times New Roman"/>
                <w:lang w:eastAsia="ar-SA"/>
              </w:rPr>
              <w:t>1 punkts</w:t>
            </w:r>
            <w:r w:rsidR="0037085E" w:rsidRPr="0075401C">
              <w:rPr>
                <w:rFonts w:ascii="Times New Roman" w:hAnsi="Times New Roman" w:cs="Times New Roman"/>
                <w:lang w:eastAsia="ar-SA"/>
              </w:rPr>
              <w:t xml:space="preserve">: </w:t>
            </w:r>
            <w:r w:rsidR="0037085E" w:rsidRPr="0075401C">
              <w:rPr>
                <w:rFonts w:ascii="Times New Roman" w:hAnsi="Times New Roman" w:cs="Times New Roman"/>
              </w:rPr>
              <w:t xml:space="preserve">Pretendents nespēj </w:t>
            </w:r>
            <w:r w:rsidR="0013081D" w:rsidRPr="0075401C">
              <w:rPr>
                <w:rFonts w:ascii="Times New Roman" w:hAnsi="Times New Roman" w:cs="Times New Roman"/>
              </w:rPr>
              <w:t xml:space="preserve">pārliecinoši prezentēt kampaņas koncepciju un taktiku, nevar </w:t>
            </w:r>
            <w:r w:rsidR="0037085E" w:rsidRPr="0075401C">
              <w:rPr>
                <w:rFonts w:ascii="Times New Roman" w:hAnsi="Times New Roman" w:cs="Times New Roman"/>
              </w:rPr>
              <w:t xml:space="preserve">atbildēt uz jautājumiem, un </w:t>
            </w:r>
            <w:r w:rsidR="0013081D" w:rsidRPr="0075401C">
              <w:rPr>
                <w:rFonts w:ascii="Times New Roman" w:hAnsi="Times New Roman" w:cs="Times New Roman"/>
              </w:rPr>
              <w:t xml:space="preserve">viņa argumentācija, izklāstot </w:t>
            </w:r>
            <w:r w:rsidR="0037085E" w:rsidRPr="0075401C">
              <w:rPr>
                <w:rFonts w:ascii="Times New Roman" w:hAnsi="Times New Roman" w:cs="Times New Roman"/>
              </w:rPr>
              <w:t>integrētās komunikācijas kampaņas koncepcijā un taktikā</w:t>
            </w:r>
            <w:r w:rsidR="0037085E" w:rsidRPr="0075401C">
              <w:rPr>
                <w:rFonts w:ascii="Times New Roman" w:hAnsi="Times New Roman" w:cs="Times New Roman"/>
                <w:lang w:eastAsia="ar-SA"/>
              </w:rPr>
              <w:t xml:space="preserve"> norādītas aktivitātes un</w:t>
            </w:r>
            <w:r w:rsidR="005F04F8" w:rsidRPr="0075401C">
              <w:rPr>
                <w:rFonts w:ascii="Times New Roman" w:hAnsi="Times New Roman" w:cs="Times New Roman"/>
                <w:lang w:eastAsia="ar-SA"/>
              </w:rPr>
              <w:t xml:space="preserve"> instrumentus</w:t>
            </w:r>
            <w:r w:rsidR="0013081D" w:rsidRPr="0075401C">
              <w:rPr>
                <w:rFonts w:ascii="Times New Roman" w:hAnsi="Times New Roman" w:cs="Times New Roman"/>
                <w:lang w:eastAsia="ar-SA"/>
              </w:rPr>
              <w:t xml:space="preserve">, ir vāja un </w:t>
            </w:r>
            <w:r w:rsidR="005F04F8" w:rsidRPr="0075401C">
              <w:rPr>
                <w:rFonts w:ascii="Times New Roman" w:hAnsi="Times New Roman" w:cs="Times New Roman"/>
                <w:lang w:eastAsia="ar-SA"/>
              </w:rPr>
              <w:t xml:space="preserve">profesionāli </w:t>
            </w:r>
            <w:r w:rsidR="0013081D" w:rsidRPr="0075401C">
              <w:rPr>
                <w:rFonts w:ascii="Times New Roman" w:hAnsi="Times New Roman" w:cs="Times New Roman"/>
                <w:lang w:eastAsia="ar-SA"/>
              </w:rPr>
              <w:t xml:space="preserve">nepamatota. </w:t>
            </w:r>
          </w:p>
        </w:tc>
      </w:tr>
      <w:tr w:rsidR="00033C91" w:rsidRPr="009C181E" w14:paraId="0D359C08" w14:textId="77777777" w:rsidTr="001C2BC7">
        <w:tc>
          <w:tcPr>
            <w:tcW w:w="1418" w:type="dxa"/>
            <w:tcBorders>
              <w:top w:val="single" w:sz="2" w:space="0" w:color="auto"/>
              <w:left w:val="single" w:sz="12" w:space="0" w:color="auto"/>
              <w:bottom w:val="single" w:sz="12" w:space="0" w:color="auto"/>
              <w:right w:val="single" w:sz="2" w:space="0" w:color="auto"/>
            </w:tcBorders>
            <w:shd w:val="clear" w:color="auto" w:fill="BFBFBF" w:themeFill="background1" w:themeFillShade="BF"/>
          </w:tcPr>
          <w:p w14:paraId="751EC1E9" w14:textId="77777777" w:rsidR="00033C91" w:rsidRPr="00B43395" w:rsidRDefault="00033C91" w:rsidP="00B43395">
            <w:pPr>
              <w:jc w:val="right"/>
              <w:rPr>
                <w:rFonts w:ascii="Times New Roman" w:hAnsi="Times New Roman" w:cs="Times New Roman"/>
                <w:b/>
                <w:color w:val="000000"/>
              </w:rPr>
            </w:pPr>
          </w:p>
        </w:tc>
        <w:tc>
          <w:tcPr>
            <w:tcW w:w="1276" w:type="dxa"/>
            <w:tcBorders>
              <w:top w:val="single" w:sz="2" w:space="0" w:color="auto"/>
              <w:left w:val="single" w:sz="2" w:space="0" w:color="auto"/>
              <w:bottom w:val="single" w:sz="12" w:space="0" w:color="auto"/>
              <w:right w:val="single" w:sz="2" w:space="0" w:color="auto"/>
            </w:tcBorders>
            <w:shd w:val="clear" w:color="auto" w:fill="BFBFBF" w:themeFill="background1" w:themeFillShade="BF"/>
          </w:tcPr>
          <w:p w14:paraId="38020A8C" w14:textId="77777777" w:rsidR="00033C91" w:rsidRPr="00B43395" w:rsidRDefault="0037085E" w:rsidP="00AB330B">
            <w:pPr>
              <w:jc w:val="center"/>
              <w:rPr>
                <w:rFonts w:ascii="Times New Roman" w:hAnsi="Times New Roman" w:cs="Times New Roman"/>
                <w:b/>
                <w:color w:val="000000"/>
              </w:rPr>
            </w:pPr>
            <w:r>
              <w:rPr>
                <w:rFonts w:ascii="Times New Roman" w:hAnsi="Times New Roman" w:cs="Times New Roman"/>
                <w:b/>
                <w:color w:val="000000"/>
              </w:rPr>
              <w:t>10</w:t>
            </w:r>
            <w:r w:rsidR="00FC7910">
              <w:rPr>
                <w:rFonts w:ascii="Times New Roman" w:hAnsi="Times New Roman" w:cs="Times New Roman"/>
                <w:b/>
                <w:color w:val="000000"/>
              </w:rPr>
              <w:t>0</w:t>
            </w:r>
            <w:r w:rsidR="00033C91" w:rsidRPr="00B43395">
              <w:rPr>
                <w:rFonts w:ascii="Times New Roman" w:hAnsi="Times New Roman" w:cs="Times New Roman"/>
                <w:b/>
                <w:color w:val="000000"/>
              </w:rPr>
              <w:t xml:space="preserve"> punkti</w:t>
            </w:r>
          </w:p>
        </w:tc>
        <w:tc>
          <w:tcPr>
            <w:tcW w:w="1417" w:type="dxa"/>
            <w:tcBorders>
              <w:top w:val="single" w:sz="2" w:space="0" w:color="auto"/>
              <w:left w:val="single" w:sz="2" w:space="0" w:color="auto"/>
              <w:bottom w:val="single" w:sz="12" w:space="0" w:color="auto"/>
              <w:right w:val="single" w:sz="2" w:space="0" w:color="auto"/>
            </w:tcBorders>
            <w:shd w:val="clear" w:color="auto" w:fill="BFBFBF" w:themeFill="background1" w:themeFillShade="BF"/>
            <w:vAlign w:val="center"/>
          </w:tcPr>
          <w:p w14:paraId="415B5CEC" w14:textId="7C1011B3" w:rsidR="00033C91" w:rsidRPr="007D38F6" w:rsidRDefault="00033C91" w:rsidP="007D38F6">
            <w:pPr>
              <w:rPr>
                <w:rFonts w:ascii="Times New Roman" w:hAnsi="Times New Roman" w:cs="Times New Roman"/>
                <w:b/>
                <w:color w:val="000000"/>
              </w:rPr>
            </w:pPr>
          </w:p>
        </w:tc>
        <w:tc>
          <w:tcPr>
            <w:tcW w:w="10773" w:type="dxa"/>
            <w:tcBorders>
              <w:top w:val="single" w:sz="2" w:space="0" w:color="auto"/>
              <w:left w:val="single" w:sz="2" w:space="0" w:color="auto"/>
              <w:bottom w:val="single" w:sz="12" w:space="0" w:color="auto"/>
              <w:right w:val="single" w:sz="12" w:space="0" w:color="auto"/>
            </w:tcBorders>
            <w:shd w:val="clear" w:color="auto" w:fill="BFBFBF" w:themeFill="background1" w:themeFillShade="BF"/>
          </w:tcPr>
          <w:p w14:paraId="6908AF2F" w14:textId="77777777" w:rsidR="00033C91" w:rsidRDefault="00033C91" w:rsidP="00AE6C75">
            <w:pPr>
              <w:jc w:val="both"/>
              <w:rPr>
                <w:rFonts w:ascii="Times New Roman" w:hAnsi="Times New Roman" w:cs="Times New Roman"/>
                <w:color w:val="000000"/>
              </w:rPr>
            </w:pPr>
          </w:p>
        </w:tc>
      </w:tr>
    </w:tbl>
    <w:p w14:paraId="1AC02F76" w14:textId="77777777" w:rsidR="00F5780B" w:rsidRPr="00F5780B" w:rsidRDefault="00F5780B" w:rsidP="00F5780B">
      <w:pPr>
        <w:widowControl w:val="0"/>
        <w:overflowPunct w:val="0"/>
        <w:autoSpaceDE w:val="0"/>
        <w:autoSpaceDN w:val="0"/>
        <w:adjustRightInd w:val="0"/>
        <w:spacing w:after="0" w:line="240" w:lineRule="auto"/>
        <w:jc w:val="both"/>
        <w:rPr>
          <w:rFonts w:ascii="Times New Roman" w:hAnsi="Times New Roman" w:cs="Times New Roman"/>
          <w:bCs/>
          <w:sz w:val="10"/>
          <w:szCs w:val="10"/>
        </w:rPr>
      </w:pPr>
    </w:p>
    <w:p w14:paraId="340BBA82" w14:textId="77777777" w:rsidR="00A72F81" w:rsidRDefault="00A72F81" w:rsidP="00F5780B">
      <w:pPr>
        <w:widowControl w:val="0"/>
        <w:overflowPunct w:val="0"/>
        <w:autoSpaceDE w:val="0"/>
        <w:autoSpaceDN w:val="0"/>
        <w:adjustRightInd w:val="0"/>
        <w:spacing w:after="0" w:line="240" w:lineRule="auto"/>
        <w:jc w:val="both"/>
        <w:rPr>
          <w:rFonts w:ascii="Times New Roman" w:hAnsi="Times New Roman" w:cs="Times New Roman"/>
          <w:bCs/>
        </w:rPr>
      </w:pPr>
    </w:p>
    <w:p w14:paraId="4A3710B5" w14:textId="4CE2720B" w:rsidR="00F5780B" w:rsidRDefault="00F5780B" w:rsidP="00F5780B">
      <w:pPr>
        <w:widowControl w:val="0"/>
        <w:overflowPunct w:val="0"/>
        <w:autoSpaceDE w:val="0"/>
        <w:autoSpaceDN w:val="0"/>
        <w:adjustRightInd w:val="0"/>
        <w:spacing w:after="0" w:line="240" w:lineRule="auto"/>
        <w:jc w:val="both"/>
        <w:rPr>
          <w:rFonts w:ascii="Times New Roman" w:hAnsi="Times New Roman" w:cs="Times New Roman"/>
          <w:bCs/>
        </w:rPr>
      </w:pPr>
      <w:r>
        <w:rPr>
          <w:rFonts w:ascii="Times New Roman" w:hAnsi="Times New Roman" w:cs="Times New Roman"/>
          <w:bCs/>
        </w:rPr>
        <w:t xml:space="preserve">* </w:t>
      </w:r>
      <w:r w:rsidRPr="00F5780B">
        <w:rPr>
          <w:rFonts w:ascii="Times New Roman" w:hAnsi="Times New Roman" w:cs="Times New Roman"/>
          <w:bCs/>
          <w:u w:val="single"/>
        </w:rPr>
        <w:t>Klātienes prezentācijas norise</w:t>
      </w:r>
      <w:r>
        <w:rPr>
          <w:rFonts w:ascii="Times New Roman" w:hAnsi="Times New Roman" w:cs="Times New Roman"/>
          <w:bCs/>
        </w:rPr>
        <w:t>:</w:t>
      </w:r>
    </w:p>
    <w:p w14:paraId="5D7DB491" w14:textId="3D88BD40" w:rsidR="00F5780B" w:rsidRPr="00F5780B" w:rsidRDefault="00F5780B" w:rsidP="00F5780B">
      <w:pPr>
        <w:pStyle w:val="ListParagraph"/>
        <w:widowControl w:val="0"/>
        <w:numPr>
          <w:ilvl w:val="0"/>
          <w:numId w:val="44"/>
        </w:numPr>
        <w:overflowPunct w:val="0"/>
        <w:autoSpaceDE w:val="0"/>
        <w:autoSpaceDN w:val="0"/>
        <w:adjustRightInd w:val="0"/>
        <w:spacing w:after="0" w:line="240" w:lineRule="auto"/>
        <w:jc w:val="both"/>
        <w:rPr>
          <w:rFonts w:ascii="Times New Roman" w:hAnsi="Times New Roman" w:cs="Times New Roman"/>
          <w:bCs/>
        </w:rPr>
      </w:pPr>
      <w:r w:rsidRPr="00F5780B">
        <w:rPr>
          <w:rFonts w:ascii="Times New Roman" w:hAnsi="Times New Roman" w:cs="Times New Roman"/>
          <w:bCs/>
        </w:rPr>
        <w:t xml:space="preserve">Klātienes prezentācija notiek slēgtā komisijas sēdē, kurā visiem Pretendentiem tiks uzdoti vienādi jautājumi, kuru sniegtās atbildes tiks vērtētas. </w:t>
      </w:r>
    </w:p>
    <w:p w14:paraId="0C23816A" w14:textId="77777777" w:rsidR="00F5780B" w:rsidRDefault="00F5780B" w:rsidP="00F5780B">
      <w:pPr>
        <w:pStyle w:val="ListParagraph"/>
        <w:widowControl w:val="0"/>
        <w:numPr>
          <w:ilvl w:val="0"/>
          <w:numId w:val="43"/>
        </w:numPr>
        <w:overflowPunct w:val="0"/>
        <w:autoSpaceDE w:val="0"/>
        <w:autoSpaceDN w:val="0"/>
        <w:adjustRightInd w:val="0"/>
        <w:spacing w:after="0" w:line="240" w:lineRule="auto"/>
        <w:jc w:val="both"/>
        <w:rPr>
          <w:rFonts w:ascii="Times New Roman" w:hAnsi="Times New Roman" w:cs="Times New Roman"/>
          <w:bCs/>
        </w:rPr>
      </w:pPr>
      <w:r w:rsidRPr="00F5780B">
        <w:rPr>
          <w:rFonts w:ascii="Times New Roman" w:hAnsi="Times New Roman" w:cs="Times New Roman"/>
          <w:bCs/>
        </w:rPr>
        <w:t xml:space="preserve">Pretendentam var tikt uzdoti arī individuāli precizējoši jautājumi par Pretendenta tehnisko piedāvājumu, taču šīs sniegtās atbildes netiks vērtētas un nemainīs Pretendenta vērtējumu par tehnisko piedāvājumu. </w:t>
      </w:r>
    </w:p>
    <w:p w14:paraId="39A5FD7F" w14:textId="77777777" w:rsidR="00F5780B" w:rsidRDefault="00F5780B" w:rsidP="00F5780B">
      <w:pPr>
        <w:pStyle w:val="ListParagraph"/>
        <w:widowControl w:val="0"/>
        <w:numPr>
          <w:ilvl w:val="0"/>
          <w:numId w:val="43"/>
        </w:numPr>
        <w:overflowPunct w:val="0"/>
        <w:autoSpaceDE w:val="0"/>
        <w:autoSpaceDN w:val="0"/>
        <w:adjustRightInd w:val="0"/>
        <w:spacing w:after="0" w:line="240" w:lineRule="auto"/>
        <w:jc w:val="both"/>
        <w:rPr>
          <w:rFonts w:ascii="Times New Roman" w:hAnsi="Times New Roman" w:cs="Times New Roman"/>
          <w:bCs/>
        </w:rPr>
      </w:pPr>
      <w:r w:rsidRPr="00F5780B">
        <w:rPr>
          <w:rFonts w:ascii="Times New Roman" w:hAnsi="Times New Roman" w:cs="Times New Roman"/>
          <w:bCs/>
        </w:rPr>
        <w:t xml:space="preserve">Iepirkuma komisija sazināsies ar Pretendenta piedāvājumā norādīto kontaktpersonu un vienosies par klātienes prezentācijas dienu, laiku un pieejamo tehnisko </w:t>
      </w:r>
      <w:r w:rsidRPr="00F5780B">
        <w:rPr>
          <w:rFonts w:ascii="Times New Roman" w:hAnsi="Times New Roman" w:cs="Times New Roman"/>
          <w:bCs/>
        </w:rPr>
        <w:lastRenderedPageBreak/>
        <w:t xml:space="preserve">nodrošinājumu. </w:t>
      </w:r>
    </w:p>
    <w:p w14:paraId="26876BEF" w14:textId="77777777" w:rsidR="00F5780B" w:rsidRDefault="00F5780B" w:rsidP="00F5780B">
      <w:pPr>
        <w:pStyle w:val="ListParagraph"/>
        <w:widowControl w:val="0"/>
        <w:numPr>
          <w:ilvl w:val="0"/>
          <w:numId w:val="43"/>
        </w:numPr>
        <w:overflowPunct w:val="0"/>
        <w:autoSpaceDE w:val="0"/>
        <w:autoSpaceDN w:val="0"/>
        <w:adjustRightInd w:val="0"/>
        <w:spacing w:after="0" w:line="240" w:lineRule="auto"/>
        <w:jc w:val="both"/>
        <w:rPr>
          <w:rFonts w:ascii="Times New Roman" w:hAnsi="Times New Roman" w:cs="Times New Roman"/>
          <w:bCs/>
        </w:rPr>
      </w:pPr>
      <w:r w:rsidRPr="00F5780B">
        <w:rPr>
          <w:rFonts w:ascii="Times New Roman" w:hAnsi="Times New Roman" w:cs="Times New Roman"/>
          <w:bCs/>
        </w:rPr>
        <w:t>Prezentācijā noteikti jāpie</w:t>
      </w:r>
      <w:r>
        <w:rPr>
          <w:rFonts w:ascii="Times New Roman" w:hAnsi="Times New Roman" w:cs="Times New Roman"/>
          <w:bCs/>
        </w:rPr>
        <w:t>dalās Pretendenta piedāvātajam p</w:t>
      </w:r>
      <w:r w:rsidRPr="00F5780B">
        <w:rPr>
          <w:rFonts w:ascii="Times New Roman" w:hAnsi="Times New Roman" w:cs="Times New Roman"/>
          <w:bCs/>
        </w:rPr>
        <w:t xml:space="preserve">rojektu vadītājam. </w:t>
      </w:r>
    </w:p>
    <w:p w14:paraId="16045A80" w14:textId="34446F24" w:rsidR="007D38F6" w:rsidRPr="00F5780B" w:rsidRDefault="00F5780B" w:rsidP="00F5780B">
      <w:pPr>
        <w:pStyle w:val="ListParagraph"/>
        <w:widowControl w:val="0"/>
        <w:numPr>
          <w:ilvl w:val="0"/>
          <w:numId w:val="43"/>
        </w:numPr>
        <w:overflowPunct w:val="0"/>
        <w:autoSpaceDE w:val="0"/>
        <w:autoSpaceDN w:val="0"/>
        <w:adjustRightInd w:val="0"/>
        <w:spacing w:after="0" w:line="240" w:lineRule="auto"/>
        <w:jc w:val="both"/>
        <w:rPr>
          <w:rFonts w:ascii="Times New Roman" w:hAnsi="Times New Roman" w:cs="Times New Roman"/>
          <w:bCs/>
        </w:rPr>
      </w:pPr>
      <w:r w:rsidRPr="00F5780B">
        <w:rPr>
          <w:rFonts w:ascii="Times New Roman" w:hAnsi="Times New Roman" w:cs="Times New Roman"/>
          <w:bCs/>
        </w:rPr>
        <w:t>Prezentācijas formāts ir Pretendenta izvēle.</w:t>
      </w:r>
    </w:p>
    <w:sectPr w:rsidR="007D38F6" w:rsidRPr="00F5780B" w:rsidSect="00970D6A">
      <w:pgSz w:w="16838" w:h="11906" w:orient="landscape"/>
      <w:pgMar w:top="1800" w:right="1440" w:bottom="180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5BA1EE" w14:textId="77777777" w:rsidR="001B7C2A" w:rsidRDefault="001B7C2A" w:rsidP="00BF3553">
      <w:pPr>
        <w:spacing w:after="0" w:line="240" w:lineRule="auto"/>
      </w:pPr>
      <w:r>
        <w:separator/>
      </w:r>
    </w:p>
  </w:endnote>
  <w:endnote w:type="continuationSeparator" w:id="0">
    <w:p w14:paraId="31F00CAD" w14:textId="77777777" w:rsidR="001B7C2A" w:rsidRDefault="001B7C2A" w:rsidP="00BF35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F7800C" w14:textId="77777777" w:rsidR="001B7C2A" w:rsidRDefault="001B7C2A" w:rsidP="00BF3553">
      <w:pPr>
        <w:spacing w:after="0" w:line="240" w:lineRule="auto"/>
      </w:pPr>
      <w:r>
        <w:separator/>
      </w:r>
    </w:p>
  </w:footnote>
  <w:footnote w:type="continuationSeparator" w:id="0">
    <w:p w14:paraId="212C633D" w14:textId="77777777" w:rsidR="001B7C2A" w:rsidRDefault="001B7C2A" w:rsidP="00BF3553">
      <w:pPr>
        <w:spacing w:after="0" w:line="240" w:lineRule="auto"/>
      </w:pPr>
      <w:r>
        <w:continuationSeparator/>
      </w:r>
    </w:p>
  </w:footnote>
  <w:footnote w:id="1">
    <w:p w14:paraId="4A734B00" w14:textId="1BE0F8B9" w:rsidR="00BF3553" w:rsidRPr="0037072A" w:rsidRDefault="00BF3553" w:rsidP="009C4B1B">
      <w:pPr>
        <w:pStyle w:val="FootnoteText"/>
        <w:tabs>
          <w:tab w:val="left" w:pos="-567"/>
        </w:tabs>
        <w:ind w:left="-567" w:right="-359"/>
        <w:jc w:val="both"/>
        <w:rPr>
          <w:rFonts w:ascii="Times New Roman" w:hAnsi="Times New Roman" w:cs="Times New Roman"/>
        </w:rPr>
      </w:pPr>
      <w:r w:rsidRPr="0037072A">
        <w:rPr>
          <w:rStyle w:val="FootnoteReference"/>
          <w:rFonts w:ascii="Times New Roman" w:hAnsi="Times New Roman" w:cs="Times New Roman"/>
        </w:rPr>
        <w:footnoteRef/>
      </w:r>
      <w:r w:rsidRPr="0037072A">
        <w:rPr>
          <w:rFonts w:ascii="Times New Roman" w:hAnsi="Times New Roman" w:cs="Times New Roman"/>
        </w:rPr>
        <w:t xml:space="preserve"> </w:t>
      </w:r>
      <w:r w:rsidR="00491800" w:rsidRPr="0037072A">
        <w:rPr>
          <w:rFonts w:ascii="Times New Roman" w:hAnsi="Times New Roman" w:cs="Times New Roman"/>
        </w:rPr>
        <w:t>Provizoriskais aktivitāšu laika plāns Pasūtītāja izpratnē ir plāns kalendāra formātā, kas ietver kampaņas taktikas aktivitātes nosaukumu un kalendāro nedēļu vai provizoriskos datumus, kad tās plānotas. Laika plānā netiks vērtēta konkrētu datumu izvēle, bet aktivitāšu kopējā sasaiste un mijiedarbība kampaņas laikā, tāpēc, uzsākot darbu pie kampaņas, pieļaujamas nobīdes akt</w:t>
      </w:r>
      <w:r w:rsidR="00491800" w:rsidRPr="0037072A">
        <w:rPr>
          <w:rFonts w:ascii="Times New Roman" w:hAnsi="Times New Roman"/>
        </w:rPr>
        <w:t>ivitāšu īstenošanas datumos un P</w:t>
      </w:r>
      <w:r w:rsidR="00491800" w:rsidRPr="0037072A">
        <w:rPr>
          <w:rFonts w:ascii="Times New Roman" w:hAnsi="Times New Roman" w:cs="Times New Roman"/>
        </w:rPr>
        <w:t xml:space="preserve">asūtītājs patur tiesības kopā ar Pretendentu koriģēt </w:t>
      </w:r>
      <w:r w:rsidR="00491800" w:rsidRPr="0037072A">
        <w:rPr>
          <w:rFonts w:ascii="Times New Roman" w:hAnsi="Times New Roman"/>
        </w:rPr>
        <w:t xml:space="preserve">un aktualizēt </w:t>
      </w:r>
      <w:r w:rsidR="00491800" w:rsidRPr="0037072A">
        <w:rPr>
          <w:rFonts w:ascii="Times New Roman" w:hAnsi="Times New Roman" w:cs="Times New Roman"/>
        </w:rPr>
        <w:t>laika plānu atbilstoši faktiskajai situācijai</w:t>
      </w:r>
      <w:r w:rsidR="00491800" w:rsidRPr="0037072A">
        <w:rPr>
          <w:rFonts w:ascii="Times New Roman" w:hAnsi="Times New Roman"/>
        </w:rPr>
        <w:t>, uzsākot kampaņas īstenošanu</w:t>
      </w:r>
      <w:r w:rsidR="00491800" w:rsidRPr="0037072A">
        <w:rPr>
          <w:rFonts w:ascii="Times New Roman" w:hAnsi="Times New Roman" w:cs="Times New Roman"/>
        </w:rPr>
        <w:t xml:space="preserve"> </w:t>
      </w:r>
      <w:r w:rsidR="00491800" w:rsidRPr="0037072A">
        <w:rPr>
          <w:rFonts w:ascii="Times New Roman" w:hAnsi="Times New Roman"/>
        </w:rPr>
        <w:t>un kampaņas norises laikā pēc nepieciešamības.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90EDA"/>
    <w:multiLevelType w:val="hybridMultilevel"/>
    <w:tmpl w:val="02C22E4A"/>
    <w:lvl w:ilvl="0" w:tplc="04260005">
      <w:start w:val="1"/>
      <w:numFmt w:val="bullet"/>
      <w:lvlText w:val=""/>
      <w:lvlJc w:val="left"/>
      <w:pPr>
        <w:ind w:left="360" w:hanging="360"/>
      </w:pPr>
      <w:rPr>
        <w:rFonts w:ascii="Wingdings" w:hAnsi="Wingding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 w15:restartNumberingAfterBreak="0">
    <w:nsid w:val="06563597"/>
    <w:multiLevelType w:val="hybridMultilevel"/>
    <w:tmpl w:val="41941DFC"/>
    <w:lvl w:ilvl="0" w:tplc="04260005">
      <w:start w:val="1"/>
      <w:numFmt w:val="bullet"/>
      <w:lvlText w:val=""/>
      <w:lvlJc w:val="left"/>
      <w:pPr>
        <w:ind w:left="360" w:hanging="360"/>
      </w:pPr>
      <w:rPr>
        <w:rFonts w:ascii="Wingdings" w:hAnsi="Wingding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2" w15:restartNumberingAfterBreak="0">
    <w:nsid w:val="06E83262"/>
    <w:multiLevelType w:val="hybridMultilevel"/>
    <w:tmpl w:val="0D02402C"/>
    <w:lvl w:ilvl="0" w:tplc="04260005">
      <w:start w:val="1"/>
      <w:numFmt w:val="bullet"/>
      <w:lvlText w:val=""/>
      <w:lvlJc w:val="left"/>
      <w:pPr>
        <w:ind w:left="360" w:hanging="360"/>
      </w:pPr>
      <w:rPr>
        <w:rFonts w:ascii="Wingdings" w:hAnsi="Wingding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3" w15:restartNumberingAfterBreak="0">
    <w:nsid w:val="0937454D"/>
    <w:multiLevelType w:val="hybridMultilevel"/>
    <w:tmpl w:val="DDF8123C"/>
    <w:lvl w:ilvl="0" w:tplc="04260011">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4" w15:restartNumberingAfterBreak="0">
    <w:nsid w:val="095D568B"/>
    <w:multiLevelType w:val="hybridMultilevel"/>
    <w:tmpl w:val="C84A54AE"/>
    <w:lvl w:ilvl="0" w:tplc="04260011">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5" w15:restartNumberingAfterBreak="0">
    <w:nsid w:val="12B02370"/>
    <w:multiLevelType w:val="hybridMultilevel"/>
    <w:tmpl w:val="526A3556"/>
    <w:lvl w:ilvl="0" w:tplc="04260005">
      <w:start w:val="1"/>
      <w:numFmt w:val="bullet"/>
      <w:lvlText w:val=""/>
      <w:lvlJc w:val="left"/>
      <w:pPr>
        <w:ind w:left="360" w:hanging="360"/>
      </w:pPr>
      <w:rPr>
        <w:rFonts w:ascii="Wingdings" w:hAnsi="Wingding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6" w15:restartNumberingAfterBreak="0">
    <w:nsid w:val="12F85C85"/>
    <w:multiLevelType w:val="hybridMultilevel"/>
    <w:tmpl w:val="541E93D8"/>
    <w:lvl w:ilvl="0" w:tplc="04260005">
      <w:start w:val="1"/>
      <w:numFmt w:val="bullet"/>
      <w:lvlText w:val=""/>
      <w:lvlJc w:val="left"/>
      <w:pPr>
        <w:ind w:left="360" w:hanging="360"/>
      </w:pPr>
      <w:rPr>
        <w:rFonts w:ascii="Wingdings" w:hAnsi="Wingding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7" w15:restartNumberingAfterBreak="0">
    <w:nsid w:val="14C90774"/>
    <w:multiLevelType w:val="hybridMultilevel"/>
    <w:tmpl w:val="5F42E99C"/>
    <w:lvl w:ilvl="0" w:tplc="04260005">
      <w:start w:val="1"/>
      <w:numFmt w:val="bullet"/>
      <w:lvlText w:val=""/>
      <w:lvlJc w:val="left"/>
      <w:pPr>
        <w:ind w:left="360" w:hanging="360"/>
      </w:pPr>
      <w:rPr>
        <w:rFonts w:ascii="Wingdings" w:hAnsi="Wingding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8" w15:restartNumberingAfterBreak="0">
    <w:nsid w:val="1C367641"/>
    <w:multiLevelType w:val="hybridMultilevel"/>
    <w:tmpl w:val="D8861A5E"/>
    <w:lvl w:ilvl="0" w:tplc="04260005">
      <w:start w:val="1"/>
      <w:numFmt w:val="bullet"/>
      <w:lvlText w:val=""/>
      <w:lvlJc w:val="left"/>
      <w:pPr>
        <w:ind w:left="360" w:hanging="360"/>
      </w:pPr>
      <w:rPr>
        <w:rFonts w:ascii="Wingdings" w:hAnsi="Wingding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9" w15:restartNumberingAfterBreak="0">
    <w:nsid w:val="209533BD"/>
    <w:multiLevelType w:val="hybridMultilevel"/>
    <w:tmpl w:val="21227CE2"/>
    <w:lvl w:ilvl="0" w:tplc="04260005">
      <w:start w:val="1"/>
      <w:numFmt w:val="bullet"/>
      <w:lvlText w:val=""/>
      <w:lvlJc w:val="left"/>
      <w:pPr>
        <w:ind w:left="360" w:hanging="360"/>
      </w:pPr>
      <w:rPr>
        <w:rFonts w:ascii="Wingdings" w:hAnsi="Wingding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0" w15:restartNumberingAfterBreak="0">
    <w:nsid w:val="226E0432"/>
    <w:multiLevelType w:val="hybridMultilevel"/>
    <w:tmpl w:val="528E637A"/>
    <w:lvl w:ilvl="0" w:tplc="04260005">
      <w:start w:val="1"/>
      <w:numFmt w:val="bullet"/>
      <w:lvlText w:val=""/>
      <w:lvlJc w:val="left"/>
      <w:pPr>
        <w:ind w:left="360" w:hanging="360"/>
      </w:pPr>
      <w:rPr>
        <w:rFonts w:ascii="Wingdings" w:hAnsi="Wingding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1" w15:restartNumberingAfterBreak="0">
    <w:nsid w:val="229739BF"/>
    <w:multiLevelType w:val="hybridMultilevel"/>
    <w:tmpl w:val="37C4BECE"/>
    <w:lvl w:ilvl="0" w:tplc="04260005">
      <w:start w:val="1"/>
      <w:numFmt w:val="bullet"/>
      <w:lvlText w:val=""/>
      <w:lvlJc w:val="left"/>
      <w:pPr>
        <w:ind w:left="360" w:hanging="360"/>
      </w:pPr>
      <w:rPr>
        <w:rFonts w:ascii="Wingdings" w:hAnsi="Wingding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2" w15:restartNumberingAfterBreak="0">
    <w:nsid w:val="23DC6362"/>
    <w:multiLevelType w:val="hybridMultilevel"/>
    <w:tmpl w:val="02EA0278"/>
    <w:lvl w:ilvl="0" w:tplc="04260005">
      <w:start w:val="1"/>
      <w:numFmt w:val="bullet"/>
      <w:lvlText w:val=""/>
      <w:lvlJc w:val="left"/>
      <w:pPr>
        <w:ind w:left="360" w:hanging="360"/>
      </w:pPr>
      <w:rPr>
        <w:rFonts w:ascii="Wingdings" w:hAnsi="Wingding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3" w15:restartNumberingAfterBreak="0">
    <w:nsid w:val="248C4EA5"/>
    <w:multiLevelType w:val="hybridMultilevel"/>
    <w:tmpl w:val="A9722898"/>
    <w:lvl w:ilvl="0" w:tplc="04260011">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4" w15:restartNumberingAfterBreak="0">
    <w:nsid w:val="2515464D"/>
    <w:multiLevelType w:val="hybridMultilevel"/>
    <w:tmpl w:val="643CBC6A"/>
    <w:lvl w:ilvl="0" w:tplc="04260005">
      <w:start w:val="1"/>
      <w:numFmt w:val="bullet"/>
      <w:lvlText w:val=""/>
      <w:lvlJc w:val="left"/>
      <w:pPr>
        <w:ind w:left="360" w:hanging="360"/>
      </w:pPr>
      <w:rPr>
        <w:rFonts w:ascii="Wingdings" w:hAnsi="Wingding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5" w15:restartNumberingAfterBreak="0">
    <w:nsid w:val="25944A91"/>
    <w:multiLevelType w:val="hybridMultilevel"/>
    <w:tmpl w:val="ABE87448"/>
    <w:lvl w:ilvl="0" w:tplc="04260011">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6" w15:restartNumberingAfterBreak="0">
    <w:nsid w:val="2C882B68"/>
    <w:multiLevelType w:val="hybridMultilevel"/>
    <w:tmpl w:val="BB0AEEC4"/>
    <w:lvl w:ilvl="0" w:tplc="04260005">
      <w:start w:val="1"/>
      <w:numFmt w:val="bullet"/>
      <w:lvlText w:val=""/>
      <w:lvlJc w:val="left"/>
      <w:pPr>
        <w:ind w:left="360" w:hanging="360"/>
      </w:pPr>
      <w:rPr>
        <w:rFonts w:ascii="Wingdings" w:hAnsi="Wingding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7" w15:restartNumberingAfterBreak="0">
    <w:nsid w:val="2D0426CA"/>
    <w:multiLevelType w:val="hybridMultilevel"/>
    <w:tmpl w:val="64F0DF08"/>
    <w:lvl w:ilvl="0" w:tplc="04260005">
      <w:start w:val="1"/>
      <w:numFmt w:val="bullet"/>
      <w:lvlText w:val=""/>
      <w:lvlJc w:val="left"/>
      <w:pPr>
        <w:ind w:left="360" w:hanging="360"/>
      </w:pPr>
      <w:rPr>
        <w:rFonts w:ascii="Wingdings" w:hAnsi="Wingding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8" w15:restartNumberingAfterBreak="0">
    <w:nsid w:val="32AC3B8C"/>
    <w:multiLevelType w:val="hybridMultilevel"/>
    <w:tmpl w:val="4B3A6428"/>
    <w:lvl w:ilvl="0" w:tplc="04260005">
      <w:start w:val="1"/>
      <w:numFmt w:val="bullet"/>
      <w:lvlText w:val=""/>
      <w:lvlJc w:val="left"/>
      <w:pPr>
        <w:ind w:left="360" w:hanging="360"/>
      </w:pPr>
      <w:rPr>
        <w:rFonts w:ascii="Wingdings" w:hAnsi="Wingding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9" w15:restartNumberingAfterBreak="0">
    <w:nsid w:val="396D4C8A"/>
    <w:multiLevelType w:val="hybridMultilevel"/>
    <w:tmpl w:val="3EC09D7E"/>
    <w:lvl w:ilvl="0" w:tplc="04260005">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0" w15:restartNumberingAfterBreak="0">
    <w:nsid w:val="39EA75C8"/>
    <w:multiLevelType w:val="hybridMultilevel"/>
    <w:tmpl w:val="99A4B970"/>
    <w:lvl w:ilvl="0" w:tplc="04260011">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1" w15:restartNumberingAfterBreak="0">
    <w:nsid w:val="40872D7A"/>
    <w:multiLevelType w:val="hybridMultilevel"/>
    <w:tmpl w:val="A40E22E6"/>
    <w:lvl w:ilvl="0" w:tplc="04260005">
      <w:start w:val="1"/>
      <w:numFmt w:val="bullet"/>
      <w:lvlText w:val=""/>
      <w:lvlJc w:val="left"/>
      <w:pPr>
        <w:ind w:left="360" w:hanging="360"/>
      </w:pPr>
      <w:rPr>
        <w:rFonts w:ascii="Wingdings" w:hAnsi="Wingding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22" w15:restartNumberingAfterBreak="0">
    <w:nsid w:val="41DB37FC"/>
    <w:multiLevelType w:val="hybridMultilevel"/>
    <w:tmpl w:val="11180DC8"/>
    <w:lvl w:ilvl="0" w:tplc="04260005">
      <w:start w:val="1"/>
      <w:numFmt w:val="bullet"/>
      <w:lvlText w:val=""/>
      <w:lvlJc w:val="left"/>
      <w:pPr>
        <w:ind w:left="360" w:hanging="360"/>
      </w:pPr>
      <w:rPr>
        <w:rFonts w:ascii="Wingdings" w:hAnsi="Wingding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23" w15:restartNumberingAfterBreak="0">
    <w:nsid w:val="4E652DE7"/>
    <w:multiLevelType w:val="hybridMultilevel"/>
    <w:tmpl w:val="40C056A0"/>
    <w:lvl w:ilvl="0" w:tplc="04260005">
      <w:start w:val="1"/>
      <w:numFmt w:val="bullet"/>
      <w:lvlText w:val=""/>
      <w:lvlJc w:val="left"/>
      <w:pPr>
        <w:ind w:left="360" w:hanging="360"/>
      </w:pPr>
      <w:rPr>
        <w:rFonts w:ascii="Wingdings" w:hAnsi="Wingding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24" w15:restartNumberingAfterBreak="0">
    <w:nsid w:val="50D662FC"/>
    <w:multiLevelType w:val="hybridMultilevel"/>
    <w:tmpl w:val="333C0D10"/>
    <w:lvl w:ilvl="0" w:tplc="04260005">
      <w:start w:val="1"/>
      <w:numFmt w:val="bullet"/>
      <w:lvlText w:val=""/>
      <w:lvlJc w:val="left"/>
      <w:pPr>
        <w:ind w:left="360" w:hanging="360"/>
      </w:pPr>
      <w:rPr>
        <w:rFonts w:ascii="Wingdings" w:hAnsi="Wingding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25" w15:restartNumberingAfterBreak="0">
    <w:nsid w:val="50EC292A"/>
    <w:multiLevelType w:val="hybridMultilevel"/>
    <w:tmpl w:val="8CC877E0"/>
    <w:lvl w:ilvl="0" w:tplc="4684C6F8">
      <w:start w:val="100"/>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54D779D3"/>
    <w:multiLevelType w:val="hybridMultilevel"/>
    <w:tmpl w:val="BFFA4E36"/>
    <w:lvl w:ilvl="0" w:tplc="04260005">
      <w:start w:val="1"/>
      <w:numFmt w:val="bullet"/>
      <w:lvlText w:val=""/>
      <w:lvlJc w:val="left"/>
      <w:pPr>
        <w:ind w:left="360" w:hanging="360"/>
      </w:pPr>
      <w:rPr>
        <w:rFonts w:ascii="Wingdings" w:hAnsi="Wingding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27" w15:restartNumberingAfterBreak="0">
    <w:nsid w:val="58F923F7"/>
    <w:multiLevelType w:val="hybridMultilevel"/>
    <w:tmpl w:val="F2869DB6"/>
    <w:lvl w:ilvl="0" w:tplc="04260011">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8" w15:restartNumberingAfterBreak="0">
    <w:nsid w:val="5A8F74B0"/>
    <w:multiLevelType w:val="hybridMultilevel"/>
    <w:tmpl w:val="C6FEA04A"/>
    <w:lvl w:ilvl="0" w:tplc="04260005">
      <w:start w:val="1"/>
      <w:numFmt w:val="bullet"/>
      <w:lvlText w:val=""/>
      <w:lvlJc w:val="left"/>
      <w:pPr>
        <w:ind w:left="360" w:hanging="360"/>
      </w:pPr>
      <w:rPr>
        <w:rFonts w:ascii="Wingdings" w:hAnsi="Wingding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29" w15:restartNumberingAfterBreak="0">
    <w:nsid w:val="5C40417E"/>
    <w:multiLevelType w:val="hybridMultilevel"/>
    <w:tmpl w:val="745EA346"/>
    <w:lvl w:ilvl="0" w:tplc="04260005">
      <w:start w:val="1"/>
      <w:numFmt w:val="bullet"/>
      <w:lvlText w:val=""/>
      <w:lvlJc w:val="left"/>
      <w:pPr>
        <w:ind w:left="360" w:hanging="360"/>
      </w:pPr>
      <w:rPr>
        <w:rFonts w:ascii="Wingdings" w:hAnsi="Wingding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30" w15:restartNumberingAfterBreak="0">
    <w:nsid w:val="5DC35DC3"/>
    <w:multiLevelType w:val="hybridMultilevel"/>
    <w:tmpl w:val="74846060"/>
    <w:lvl w:ilvl="0" w:tplc="04260011">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1" w15:restartNumberingAfterBreak="0">
    <w:nsid w:val="5F285AC5"/>
    <w:multiLevelType w:val="hybridMultilevel"/>
    <w:tmpl w:val="2018A8A2"/>
    <w:lvl w:ilvl="0" w:tplc="04260005">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2" w15:restartNumberingAfterBreak="0">
    <w:nsid w:val="62077965"/>
    <w:multiLevelType w:val="hybridMultilevel"/>
    <w:tmpl w:val="ED789DFA"/>
    <w:lvl w:ilvl="0" w:tplc="04260005">
      <w:start w:val="1"/>
      <w:numFmt w:val="bullet"/>
      <w:lvlText w:val=""/>
      <w:lvlJc w:val="left"/>
      <w:pPr>
        <w:ind w:left="360" w:hanging="360"/>
      </w:pPr>
      <w:rPr>
        <w:rFonts w:ascii="Wingdings" w:hAnsi="Wingdings" w:hint="default"/>
      </w:rPr>
    </w:lvl>
    <w:lvl w:ilvl="1" w:tplc="04260003">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33" w15:restartNumberingAfterBreak="0">
    <w:nsid w:val="64915502"/>
    <w:multiLevelType w:val="hybridMultilevel"/>
    <w:tmpl w:val="F3BE72DA"/>
    <w:lvl w:ilvl="0" w:tplc="04260005">
      <w:start w:val="1"/>
      <w:numFmt w:val="bullet"/>
      <w:lvlText w:val=""/>
      <w:lvlJc w:val="left"/>
      <w:pPr>
        <w:ind w:left="360" w:hanging="360"/>
      </w:pPr>
      <w:rPr>
        <w:rFonts w:ascii="Wingdings" w:hAnsi="Wingding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34" w15:restartNumberingAfterBreak="0">
    <w:nsid w:val="6AB03570"/>
    <w:multiLevelType w:val="hybridMultilevel"/>
    <w:tmpl w:val="87401AB4"/>
    <w:lvl w:ilvl="0" w:tplc="04260011">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5" w15:restartNumberingAfterBreak="0">
    <w:nsid w:val="6BAF69E5"/>
    <w:multiLevelType w:val="hybridMultilevel"/>
    <w:tmpl w:val="67C2FAB2"/>
    <w:lvl w:ilvl="0" w:tplc="04260005">
      <w:start w:val="1"/>
      <w:numFmt w:val="bullet"/>
      <w:lvlText w:val=""/>
      <w:lvlJc w:val="left"/>
      <w:pPr>
        <w:ind w:left="360" w:hanging="360"/>
      </w:pPr>
      <w:rPr>
        <w:rFonts w:ascii="Wingdings" w:hAnsi="Wingding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36" w15:restartNumberingAfterBreak="0">
    <w:nsid w:val="6C2F0BEF"/>
    <w:multiLevelType w:val="hybridMultilevel"/>
    <w:tmpl w:val="1478B8C4"/>
    <w:lvl w:ilvl="0" w:tplc="04260011">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7" w15:restartNumberingAfterBreak="0">
    <w:nsid w:val="703D2C45"/>
    <w:multiLevelType w:val="hybridMultilevel"/>
    <w:tmpl w:val="1236EA30"/>
    <w:lvl w:ilvl="0" w:tplc="04260005">
      <w:start w:val="1"/>
      <w:numFmt w:val="bullet"/>
      <w:lvlText w:val=""/>
      <w:lvlJc w:val="left"/>
      <w:pPr>
        <w:ind w:left="360" w:hanging="360"/>
      </w:pPr>
      <w:rPr>
        <w:rFonts w:ascii="Wingdings" w:hAnsi="Wingding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38" w15:restartNumberingAfterBreak="0">
    <w:nsid w:val="74302D77"/>
    <w:multiLevelType w:val="hybridMultilevel"/>
    <w:tmpl w:val="BBBE1320"/>
    <w:lvl w:ilvl="0" w:tplc="04260005">
      <w:start w:val="1"/>
      <w:numFmt w:val="bullet"/>
      <w:lvlText w:val=""/>
      <w:lvlJc w:val="left"/>
      <w:pPr>
        <w:ind w:left="360" w:hanging="360"/>
      </w:pPr>
      <w:rPr>
        <w:rFonts w:ascii="Wingdings" w:hAnsi="Wingding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39" w15:restartNumberingAfterBreak="0">
    <w:nsid w:val="76C23153"/>
    <w:multiLevelType w:val="hybridMultilevel"/>
    <w:tmpl w:val="F6FE1ADE"/>
    <w:lvl w:ilvl="0" w:tplc="04260011">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40" w15:restartNumberingAfterBreak="0">
    <w:nsid w:val="78D14414"/>
    <w:multiLevelType w:val="hybridMultilevel"/>
    <w:tmpl w:val="D5C47102"/>
    <w:lvl w:ilvl="0" w:tplc="04260011">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41" w15:restartNumberingAfterBreak="0">
    <w:nsid w:val="7B77565B"/>
    <w:multiLevelType w:val="multilevel"/>
    <w:tmpl w:val="F27E781E"/>
    <w:lvl w:ilvl="0">
      <w:start w:val="3"/>
      <w:numFmt w:val="decimal"/>
      <w:lvlText w:val="%1."/>
      <w:lvlJc w:val="left"/>
      <w:pPr>
        <w:ind w:left="360" w:hanging="360"/>
      </w:pPr>
      <w:rPr>
        <w:rFonts w:hint="default"/>
        <w:b/>
      </w:rPr>
    </w:lvl>
    <w:lvl w:ilvl="1">
      <w:start w:val="1"/>
      <w:numFmt w:val="decimal"/>
      <w:lvlText w:val="%1.%2."/>
      <w:lvlJc w:val="left"/>
      <w:pPr>
        <w:ind w:left="644"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2" w15:restartNumberingAfterBreak="0">
    <w:nsid w:val="7CB2104F"/>
    <w:multiLevelType w:val="hybridMultilevel"/>
    <w:tmpl w:val="93C0CB0A"/>
    <w:lvl w:ilvl="0" w:tplc="04260005">
      <w:start w:val="1"/>
      <w:numFmt w:val="bullet"/>
      <w:lvlText w:val=""/>
      <w:lvlJc w:val="left"/>
      <w:pPr>
        <w:ind w:left="360" w:hanging="360"/>
      </w:pPr>
      <w:rPr>
        <w:rFonts w:ascii="Wingdings" w:hAnsi="Wingding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43" w15:restartNumberingAfterBreak="0">
    <w:nsid w:val="7F913D85"/>
    <w:multiLevelType w:val="hybridMultilevel"/>
    <w:tmpl w:val="C56C6462"/>
    <w:lvl w:ilvl="0" w:tplc="04260005">
      <w:start w:val="1"/>
      <w:numFmt w:val="bullet"/>
      <w:lvlText w:val=""/>
      <w:lvlJc w:val="left"/>
      <w:pPr>
        <w:ind w:left="360" w:hanging="360"/>
      </w:pPr>
      <w:rPr>
        <w:rFonts w:ascii="Wingdings" w:hAnsi="Wingding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num w:numId="1">
    <w:abstractNumId w:val="4"/>
  </w:num>
  <w:num w:numId="2">
    <w:abstractNumId w:val="40"/>
  </w:num>
  <w:num w:numId="3">
    <w:abstractNumId w:val="34"/>
  </w:num>
  <w:num w:numId="4">
    <w:abstractNumId w:val="27"/>
  </w:num>
  <w:num w:numId="5">
    <w:abstractNumId w:val="39"/>
  </w:num>
  <w:num w:numId="6">
    <w:abstractNumId w:val="15"/>
  </w:num>
  <w:num w:numId="7">
    <w:abstractNumId w:val="13"/>
  </w:num>
  <w:num w:numId="8">
    <w:abstractNumId w:val="20"/>
  </w:num>
  <w:num w:numId="9">
    <w:abstractNumId w:val="36"/>
  </w:num>
  <w:num w:numId="10">
    <w:abstractNumId w:val="30"/>
  </w:num>
  <w:num w:numId="11">
    <w:abstractNumId w:val="17"/>
  </w:num>
  <w:num w:numId="12">
    <w:abstractNumId w:val="3"/>
  </w:num>
  <w:num w:numId="13">
    <w:abstractNumId w:val="32"/>
  </w:num>
  <w:num w:numId="14">
    <w:abstractNumId w:val="14"/>
  </w:num>
  <w:num w:numId="15">
    <w:abstractNumId w:val="29"/>
  </w:num>
  <w:num w:numId="16">
    <w:abstractNumId w:val="38"/>
  </w:num>
  <w:num w:numId="17">
    <w:abstractNumId w:val="5"/>
  </w:num>
  <w:num w:numId="18">
    <w:abstractNumId w:val="10"/>
  </w:num>
  <w:num w:numId="19">
    <w:abstractNumId w:val="37"/>
  </w:num>
  <w:num w:numId="20">
    <w:abstractNumId w:val="8"/>
  </w:num>
  <w:num w:numId="21">
    <w:abstractNumId w:val="9"/>
  </w:num>
  <w:num w:numId="22">
    <w:abstractNumId w:val="22"/>
  </w:num>
  <w:num w:numId="23">
    <w:abstractNumId w:val="28"/>
  </w:num>
  <w:num w:numId="24">
    <w:abstractNumId w:val="11"/>
  </w:num>
  <w:num w:numId="25">
    <w:abstractNumId w:val="7"/>
  </w:num>
  <w:num w:numId="26">
    <w:abstractNumId w:val="18"/>
  </w:num>
  <w:num w:numId="27">
    <w:abstractNumId w:val="21"/>
  </w:num>
  <w:num w:numId="28">
    <w:abstractNumId w:val="42"/>
  </w:num>
  <w:num w:numId="29">
    <w:abstractNumId w:val="2"/>
  </w:num>
  <w:num w:numId="30">
    <w:abstractNumId w:val="23"/>
  </w:num>
  <w:num w:numId="31">
    <w:abstractNumId w:val="24"/>
  </w:num>
  <w:num w:numId="32">
    <w:abstractNumId w:val="1"/>
  </w:num>
  <w:num w:numId="33">
    <w:abstractNumId w:val="6"/>
  </w:num>
  <w:num w:numId="34">
    <w:abstractNumId w:val="16"/>
  </w:num>
  <w:num w:numId="35">
    <w:abstractNumId w:val="0"/>
  </w:num>
  <w:num w:numId="36">
    <w:abstractNumId w:val="35"/>
  </w:num>
  <w:num w:numId="37">
    <w:abstractNumId w:val="43"/>
  </w:num>
  <w:num w:numId="38">
    <w:abstractNumId w:val="33"/>
  </w:num>
  <w:num w:numId="39">
    <w:abstractNumId w:val="12"/>
  </w:num>
  <w:num w:numId="40">
    <w:abstractNumId w:val="26"/>
  </w:num>
  <w:num w:numId="41">
    <w:abstractNumId w:val="41"/>
  </w:num>
  <w:num w:numId="42">
    <w:abstractNumId w:val="25"/>
  </w:num>
  <w:num w:numId="43">
    <w:abstractNumId w:val="31"/>
  </w:num>
  <w:num w:numId="44">
    <w:abstractNumId w:val="1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D6A"/>
    <w:rsid w:val="00001D24"/>
    <w:rsid w:val="000020A9"/>
    <w:rsid w:val="0000273F"/>
    <w:rsid w:val="00003033"/>
    <w:rsid w:val="00004152"/>
    <w:rsid w:val="0000417A"/>
    <w:rsid w:val="0000543A"/>
    <w:rsid w:val="00005536"/>
    <w:rsid w:val="000061A5"/>
    <w:rsid w:val="0000778D"/>
    <w:rsid w:val="00007D4C"/>
    <w:rsid w:val="00011C97"/>
    <w:rsid w:val="0001247F"/>
    <w:rsid w:val="00013825"/>
    <w:rsid w:val="00013CF6"/>
    <w:rsid w:val="00013D40"/>
    <w:rsid w:val="00013F7D"/>
    <w:rsid w:val="000142B9"/>
    <w:rsid w:val="000149B4"/>
    <w:rsid w:val="00015F4E"/>
    <w:rsid w:val="00016436"/>
    <w:rsid w:val="0001705F"/>
    <w:rsid w:val="0001736D"/>
    <w:rsid w:val="00021973"/>
    <w:rsid w:val="00024957"/>
    <w:rsid w:val="00024A2B"/>
    <w:rsid w:val="00025080"/>
    <w:rsid w:val="000254A6"/>
    <w:rsid w:val="00025600"/>
    <w:rsid w:val="00025940"/>
    <w:rsid w:val="00025BCB"/>
    <w:rsid w:val="000268A2"/>
    <w:rsid w:val="00026F06"/>
    <w:rsid w:val="00027C25"/>
    <w:rsid w:val="00027C3C"/>
    <w:rsid w:val="00031793"/>
    <w:rsid w:val="00031DBA"/>
    <w:rsid w:val="00032368"/>
    <w:rsid w:val="00032C07"/>
    <w:rsid w:val="00033C91"/>
    <w:rsid w:val="00033FD3"/>
    <w:rsid w:val="0003477E"/>
    <w:rsid w:val="00035F19"/>
    <w:rsid w:val="00036744"/>
    <w:rsid w:val="00036F6F"/>
    <w:rsid w:val="0003721A"/>
    <w:rsid w:val="00037B53"/>
    <w:rsid w:val="000400F5"/>
    <w:rsid w:val="00041407"/>
    <w:rsid w:val="000414D4"/>
    <w:rsid w:val="00042160"/>
    <w:rsid w:val="00043097"/>
    <w:rsid w:val="00043FBC"/>
    <w:rsid w:val="00044CD4"/>
    <w:rsid w:val="00045454"/>
    <w:rsid w:val="00045756"/>
    <w:rsid w:val="000461EF"/>
    <w:rsid w:val="0004661A"/>
    <w:rsid w:val="00047D42"/>
    <w:rsid w:val="00050115"/>
    <w:rsid w:val="00050D16"/>
    <w:rsid w:val="00052860"/>
    <w:rsid w:val="00053383"/>
    <w:rsid w:val="00054F87"/>
    <w:rsid w:val="00054FEB"/>
    <w:rsid w:val="00055EEC"/>
    <w:rsid w:val="00055FD1"/>
    <w:rsid w:val="00056716"/>
    <w:rsid w:val="00056EC1"/>
    <w:rsid w:val="00056FB9"/>
    <w:rsid w:val="00057326"/>
    <w:rsid w:val="00057DD0"/>
    <w:rsid w:val="00057EAF"/>
    <w:rsid w:val="000622DF"/>
    <w:rsid w:val="00063349"/>
    <w:rsid w:val="000635C3"/>
    <w:rsid w:val="00063BEF"/>
    <w:rsid w:val="00063EAA"/>
    <w:rsid w:val="00064394"/>
    <w:rsid w:val="00065263"/>
    <w:rsid w:val="000658EB"/>
    <w:rsid w:val="00065A37"/>
    <w:rsid w:val="00065CBC"/>
    <w:rsid w:val="000667ED"/>
    <w:rsid w:val="00066B30"/>
    <w:rsid w:val="00066E86"/>
    <w:rsid w:val="00067283"/>
    <w:rsid w:val="000712C1"/>
    <w:rsid w:val="0007194A"/>
    <w:rsid w:val="00071C89"/>
    <w:rsid w:val="00071DEC"/>
    <w:rsid w:val="00071EC8"/>
    <w:rsid w:val="00072C40"/>
    <w:rsid w:val="00073AFF"/>
    <w:rsid w:val="00074F94"/>
    <w:rsid w:val="0007569A"/>
    <w:rsid w:val="000758D6"/>
    <w:rsid w:val="000763AC"/>
    <w:rsid w:val="00076965"/>
    <w:rsid w:val="00077DE9"/>
    <w:rsid w:val="0008136A"/>
    <w:rsid w:val="00082717"/>
    <w:rsid w:val="000831C6"/>
    <w:rsid w:val="000832C6"/>
    <w:rsid w:val="0008427D"/>
    <w:rsid w:val="00087C2A"/>
    <w:rsid w:val="000904C4"/>
    <w:rsid w:val="00090D17"/>
    <w:rsid w:val="000919B1"/>
    <w:rsid w:val="00091AA1"/>
    <w:rsid w:val="00091ECC"/>
    <w:rsid w:val="000956AC"/>
    <w:rsid w:val="000969E4"/>
    <w:rsid w:val="00096DB0"/>
    <w:rsid w:val="000A0163"/>
    <w:rsid w:val="000A07E7"/>
    <w:rsid w:val="000A0D2B"/>
    <w:rsid w:val="000A14DE"/>
    <w:rsid w:val="000A2A93"/>
    <w:rsid w:val="000A4D20"/>
    <w:rsid w:val="000A5259"/>
    <w:rsid w:val="000A6451"/>
    <w:rsid w:val="000A6BCA"/>
    <w:rsid w:val="000A751A"/>
    <w:rsid w:val="000A7D9D"/>
    <w:rsid w:val="000B01C8"/>
    <w:rsid w:val="000B0304"/>
    <w:rsid w:val="000B0C93"/>
    <w:rsid w:val="000B2506"/>
    <w:rsid w:val="000B2B36"/>
    <w:rsid w:val="000B35D4"/>
    <w:rsid w:val="000B5566"/>
    <w:rsid w:val="000B5AAD"/>
    <w:rsid w:val="000B5F1A"/>
    <w:rsid w:val="000B68B3"/>
    <w:rsid w:val="000B790D"/>
    <w:rsid w:val="000C0BC6"/>
    <w:rsid w:val="000C0E27"/>
    <w:rsid w:val="000C2787"/>
    <w:rsid w:val="000C329B"/>
    <w:rsid w:val="000C486C"/>
    <w:rsid w:val="000C5206"/>
    <w:rsid w:val="000C5715"/>
    <w:rsid w:val="000C60D5"/>
    <w:rsid w:val="000C7CAD"/>
    <w:rsid w:val="000D00DD"/>
    <w:rsid w:val="000D080B"/>
    <w:rsid w:val="000D0C58"/>
    <w:rsid w:val="000D1055"/>
    <w:rsid w:val="000D12D0"/>
    <w:rsid w:val="000D2701"/>
    <w:rsid w:val="000D3F73"/>
    <w:rsid w:val="000D403D"/>
    <w:rsid w:val="000D41A9"/>
    <w:rsid w:val="000D4EF7"/>
    <w:rsid w:val="000D65C8"/>
    <w:rsid w:val="000D6DE1"/>
    <w:rsid w:val="000D72F8"/>
    <w:rsid w:val="000E047C"/>
    <w:rsid w:val="000E0CDB"/>
    <w:rsid w:val="000E1572"/>
    <w:rsid w:val="000E24FC"/>
    <w:rsid w:val="000E2923"/>
    <w:rsid w:val="000E34F9"/>
    <w:rsid w:val="000E3B13"/>
    <w:rsid w:val="000E3B26"/>
    <w:rsid w:val="000E4053"/>
    <w:rsid w:val="000E424A"/>
    <w:rsid w:val="000E4857"/>
    <w:rsid w:val="000E50EE"/>
    <w:rsid w:val="000E5DA2"/>
    <w:rsid w:val="000E5F77"/>
    <w:rsid w:val="000E7ECD"/>
    <w:rsid w:val="000F0AAE"/>
    <w:rsid w:val="000F1B9B"/>
    <w:rsid w:val="000F3201"/>
    <w:rsid w:val="000F4155"/>
    <w:rsid w:val="000F416B"/>
    <w:rsid w:val="000F4E3F"/>
    <w:rsid w:val="000F715C"/>
    <w:rsid w:val="000F766F"/>
    <w:rsid w:val="000F77ED"/>
    <w:rsid w:val="0010119D"/>
    <w:rsid w:val="001011BE"/>
    <w:rsid w:val="001013BA"/>
    <w:rsid w:val="00101F78"/>
    <w:rsid w:val="001042AD"/>
    <w:rsid w:val="001048E5"/>
    <w:rsid w:val="00104BF6"/>
    <w:rsid w:val="00104D5B"/>
    <w:rsid w:val="00106305"/>
    <w:rsid w:val="00107267"/>
    <w:rsid w:val="001076F8"/>
    <w:rsid w:val="001077A6"/>
    <w:rsid w:val="00111504"/>
    <w:rsid w:val="00113AD0"/>
    <w:rsid w:val="001144F9"/>
    <w:rsid w:val="00116F06"/>
    <w:rsid w:val="001178F6"/>
    <w:rsid w:val="001200EE"/>
    <w:rsid w:val="00120E27"/>
    <w:rsid w:val="00123121"/>
    <w:rsid w:val="0012365D"/>
    <w:rsid w:val="0012385B"/>
    <w:rsid w:val="00123AB1"/>
    <w:rsid w:val="00124816"/>
    <w:rsid w:val="00125E20"/>
    <w:rsid w:val="00127525"/>
    <w:rsid w:val="0013081D"/>
    <w:rsid w:val="0013118C"/>
    <w:rsid w:val="00131FBA"/>
    <w:rsid w:val="0013205D"/>
    <w:rsid w:val="00133D2A"/>
    <w:rsid w:val="00133F02"/>
    <w:rsid w:val="00135184"/>
    <w:rsid w:val="001353DE"/>
    <w:rsid w:val="0013558A"/>
    <w:rsid w:val="001357C9"/>
    <w:rsid w:val="00136CFF"/>
    <w:rsid w:val="0014025B"/>
    <w:rsid w:val="00141148"/>
    <w:rsid w:val="00141B30"/>
    <w:rsid w:val="00141D00"/>
    <w:rsid w:val="0014335E"/>
    <w:rsid w:val="00143E2A"/>
    <w:rsid w:val="001445BC"/>
    <w:rsid w:val="00147C24"/>
    <w:rsid w:val="001501D5"/>
    <w:rsid w:val="00151192"/>
    <w:rsid w:val="0015196A"/>
    <w:rsid w:val="00152B3D"/>
    <w:rsid w:val="00152F7C"/>
    <w:rsid w:val="00153A80"/>
    <w:rsid w:val="00153E55"/>
    <w:rsid w:val="00154C62"/>
    <w:rsid w:val="0015536F"/>
    <w:rsid w:val="001564D7"/>
    <w:rsid w:val="00157202"/>
    <w:rsid w:val="001618CF"/>
    <w:rsid w:val="001619F5"/>
    <w:rsid w:val="00161BE7"/>
    <w:rsid w:val="00161F2C"/>
    <w:rsid w:val="00162757"/>
    <w:rsid w:val="001632A5"/>
    <w:rsid w:val="00164A56"/>
    <w:rsid w:val="0016500E"/>
    <w:rsid w:val="00165426"/>
    <w:rsid w:val="00165E8F"/>
    <w:rsid w:val="00167DBB"/>
    <w:rsid w:val="001709D9"/>
    <w:rsid w:val="00170FB3"/>
    <w:rsid w:val="00171892"/>
    <w:rsid w:val="00171E73"/>
    <w:rsid w:val="00171F3F"/>
    <w:rsid w:val="00175A93"/>
    <w:rsid w:val="00176266"/>
    <w:rsid w:val="001763F2"/>
    <w:rsid w:val="001768F3"/>
    <w:rsid w:val="0017731F"/>
    <w:rsid w:val="00180695"/>
    <w:rsid w:val="00180A48"/>
    <w:rsid w:val="00181B50"/>
    <w:rsid w:val="001820A6"/>
    <w:rsid w:val="00182381"/>
    <w:rsid w:val="001839E2"/>
    <w:rsid w:val="00183C1B"/>
    <w:rsid w:val="001845C2"/>
    <w:rsid w:val="001845E9"/>
    <w:rsid w:val="00184F90"/>
    <w:rsid w:val="00186CEB"/>
    <w:rsid w:val="00190E13"/>
    <w:rsid w:val="0019306F"/>
    <w:rsid w:val="001930BF"/>
    <w:rsid w:val="001942A1"/>
    <w:rsid w:val="00195C6B"/>
    <w:rsid w:val="00195FA4"/>
    <w:rsid w:val="0019689A"/>
    <w:rsid w:val="001971EA"/>
    <w:rsid w:val="001A026B"/>
    <w:rsid w:val="001A4B23"/>
    <w:rsid w:val="001A516D"/>
    <w:rsid w:val="001A5810"/>
    <w:rsid w:val="001A6471"/>
    <w:rsid w:val="001A6763"/>
    <w:rsid w:val="001A7246"/>
    <w:rsid w:val="001B1102"/>
    <w:rsid w:val="001B1579"/>
    <w:rsid w:val="001B1BB6"/>
    <w:rsid w:val="001B221E"/>
    <w:rsid w:val="001B25FB"/>
    <w:rsid w:val="001B2DF6"/>
    <w:rsid w:val="001B35FA"/>
    <w:rsid w:val="001B370F"/>
    <w:rsid w:val="001B3B0F"/>
    <w:rsid w:val="001B4281"/>
    <w:rsid w:val="001B7C2A"/>
    <w:rsid w:val="001C1A8B"/>
    <w:rsid w:val="001C2BC7"/>
    <w:rsid w:val="001C3603"/>
    <w:rsid w:val="001C4444"/>
    <w:rsid w:val="001C495C"/>
    <w:rsid w:val="001C55CC"/>
    <w:rsid w:val="001C5D8E"/>
    <w:rsid w:val="001C5DE3"/>
    <w:rsid w:val="001C6010"/>
    <w:rsid w:val="001C6322"/>
    <w:rsid w:val="001C67D5"/>
    <w:rsid w:val="001D094D"/>
    <w:rsid w:val="001D0C9D"/>
    <w:rsid w:val="001D31B7"/>
    <w:rsid w:val="001D402B"/>
    <w:rsid w:val="001D40EA"/>
    <w:rsid w:val="001D4389"/>
    <w:rsid w:val="001D4BEA"/>
    <w:rsid w:val="001D5A13"/>
    <w:rsid w:val="001D5D22"/>
    <w:rsid w:val="001D6A2D"/>
    <w:rsid w:val="001E0CD4"/>
    <w:rsid w:val="001E164F"/>
    <w:rsid w:val="001E238F"/>
    <w:rsid w:val="001E3662"/>
    <w:rsid w:val="001E438D"/>
    <w:rsid w:val="001E4640"/>
    <w:rsid w:val="001E4A62"/>
    <w:rsid w:val="001E4E35"/>
    <w:rsid w:val="001E5128"/>
    <w:rsid w:val="001E7B3F"/>
    <w:rsid w:val="001F0990"/>
    <w:rsid w:val="001F1B43"/>
    <w:rsid w:val="001F1F2B"/>
    <w:rsid w:val="001F34CC"/>
    <w:rsid w:val="001F3BD0"/>
    <w:rsid w:val="001F4A95"/>
    <w:rsid w:val="001F5A61"/>
    <w:rsid w:val="0020030C"/>
    <w:rsid w:val="00201E0E"/>
    <w:rsid w:val="00203593"/>
    <w:rsid w:val="00203E27"/>
    <w:rsid w:val="00204ED9"/>
    <w:rsid w:val="002061A4"/>
    <w:rsid w:val="00207A11"/>
    <w:rsid w:val="00207ABD"/>
    <w:rsid w:val="0021091F"/>
    <w:rsid w:val="00210BAA"/>
    <w:rsid w:val="002124C7"/>
    <w:rsid w:val="00212801"/>
    <w:rsid w:val="00212D29"/>
    <w:rsid w:val="00213211"/>
    <w:rsid w:val="00213AE9"/>
    <w:rsid w:val="00213C94"/>
    <w:rsid w:val="00214173"/>
    <w:rsid w:val="0021473D"/>
    <w:rsid w:val="00215A2D"/>
    <w:rsid w:val="002171FB"/>
    <w:rsid w:val="002204C0"/>
    <w:rsid w:val="00220A36"/>
    <w:rsid w:val="00220EA8"/>
    <w:rsid w:val="002211F0"/>
    <w:rsid w:val="00221AB3"/>
    <w:rsid w:val="00222256"/>
    <w:rsid w:val="002248E0"/>
    <w:rsid w:val="0022563F"/>
    <w:rsid w:val="00225AAB"/>
    <w:rsid w:val="00225EC0"/>
    <w:rsid w:val="0022615A"/>
    <w:rsid w:val="00226743"/>
    <w:rsid w:val="00230288"/>
    <w:rsid w:val="002305D8"/>
    <w:rsid w:val="0023173A"/>
    <w:rsid w:val="0023231F"/>
    <w:rsid w:val="00232DB8"/>
    <w:rsid w:val="00233567"/>
    <w:rsid w:val="0023681C"/>
    <w:rsid w:val="002424BF"/>
    <w:rsid w:val="0024304C"/>
    <w:rsid w:val="002436C9"/>
    <w:rsid w:val="00243AA0"/>
    <w:rsid w:val="00243EAA"/>
    <w:rsid w:val="002440E6"/>
    <w:rsid w:val="0024523A"/>
    <w:rsid w:val="00246D21"/>
    <w:rsid w:val="0025046D"/>
    <w:rsid w:val="00251477"/>
    <w:rsid w:val="002514F8"/>
    <w:rsid w:val="00251DF8"/>
    <w:rsid w:val="00252101"/>
    <w:rsid w:val="0025325A"/>
    <w:rsid w:val="002532CF"/>
    <w:rsid w:val="00253732"/>
    <w:rsid w:val="00253BD7"/>
    <w:rsid w:val="00254073"/>
    <w:rsid w:val="002542C1"/>
    <w:rsid w:val="002557F1"/>
    <w:rsid w:val="002559EF"/>
    <w:rsid w:val="00255EA3"/>
    <w:rsid w:val="00256E65"/>
    <w:rsid w:val="00257BCF"/>
    <w:rsid w:val="00257BDC"/>
    <w:rsid w:val="00257E6E"/>
    <w:rsid w:val="0026140C"/>
    <w:rsid w:val="00261A80"/>
    <w:rsid w:val="00262B74"/>
    <w:rsid w:val="002638F1"/>
    <w:rsid w:val="002650CD"/>
    <w:rsid w:val="002657C2"/>
    <w:rsid w:val="00265DDD"/>
    <w:rsid w:val="002666E0"/>
    <w:rsid w:val="002671CB"/>
    <w:rsid w:val="002676F2"/>
    <w:rsid w:val="00271B7D"/>
    <w:rsid w:val="00271BEC"/>
    <w:rsid w:val="00271CDE"/>
    <w:rsid w:val="00271F6E"/>
    <w:rsid w:val="002720AC"/>
    <w:rsid w:val="002731E1"/>
    <w:rsid w:val="00273B7D"/>
    <w:rsid w:val="00273CCA"/>
    <w:rsid w:val="00275245"/>
    <w:rsid w:val="002752A4"/>
    <w:rsid w:val="00275482"/>
    <w:rsid w:val="00275A4D"/>
    <w:rsid w:val="00275B61"/>
    <w:rsid w:val="00275EE4"/>
    <w:rsid w:val="0027631B"/>
    <w:rsid w:val="002806D8"/>
    <w:rsid w:val="00280E26"/>
    <w:rsid w:val="00280F0C"/>
    <w:rsid w:val="00281B19"/>
    <w:rsid w:val="002826C9"/>
    <w:rsid w:val="00284C18"/>
    <w:rsid w:val="00284D9D"/>
    <w:rsid w:val="00285632"/>
    <w:rsid w:val="00286642"/>
    <w:rsid w:val="00291294"/>
    <w:rsid w:val="00291EB1"/>
    <w:rsid w:val="00292064"/>
    <w:rsid w:val="0029244D"/>
    <w:rsid w:val="00293646"/>
    <w:rsid w:val="00293AC1"/>
    <w:rsid w:val="0029596E"/>
    <w:rsid w:val="00296304"/>
    <w:rsid w:val="00296A1F"/>
    <w:rsid w:val="00296C58"/>
    <w:rsid w:val="002972A1"/>
    <w:rsid w:val="002976F9"/>
    <w:rsid w:val="002A0A60"/>
    <w:rsid w:val="002A0F65"/>
    <w:rsid w:val="002A10BD"/>
    <w:rsid w:val="002A2373"/>
    <w:rsid w:val="002A54A6"/>
    <w:rsid w:val="002A6578"/>
    <w:rsid w:val="002A6715"/>
    <w:rsid w:val="002A6D85"/>
    <w:rsid w:val="002A7242"/>
    <w:rsid w:val="002A7B86"/>
    <w:rsid w:val="002B00EE"/>
    <w:rsid w:val="002B12D0"/>
    <w:rsid w:val="002B1B4C"/>
    <w:rsid w:val="002B1EFB"/>
    <w:rsid w:val="002B23CA"/>
    <w:rsid w:val="002B357F"/>
    <w:rsid w:val="002B58A0"/>
    <w:rsid w:val="002B6028"/>
    <w:rsid w:val="002B62EF"/>
    <w:rsid w:val="002B68A3"/>
    <w:rsid w:val="002B690A"/>
    <w:rsid w:val="002B6E40"/>
    <w:rsid w:val="002B78BA"/>
    <w:rsid w:val="002B7A5B"/>
    <w:rsid w:val="002B7F5C"/>
    <w:rsid w:val="002C075D"/>
    <w:rsid w:val="002C19A4"/>
    <w:rsid w:val="002C3070"/>
    <w:rsid w:val="002C3A4A"/>
    <w:rsid w:val="002C4445"/>
    <w:rsid w:val="002C510E"/>
    <w:rsid w:val="002C54F8"/>
    <w:rsid w:val="002C5A59"/>
    <w:rsid w:val="002C5CFA"/>
    <w:rsid w:val="002C60DC"/>
    <w:rsid w:val="002C6C70"/>
    <w:rsid w:val="002C6EA0"/>
    <w:rsid w:val="002C7B69"/>
    <w:rsid w:val="002D0859"/>
    <w:rsid w:val="002D25A3"/>
    <w:rsid w:val="002D269B"/>
    <w:rsid w:val="002D272C"/>
    <w:rsid w:val="002D34D3"/>
    <w:rsid w:val="002D4783"/>
    <w:rsid w:val="002D6F1B"/>
    <w:rsid w:val="002E0A9C"/>
    <w:rsid w:val="002E1522"/>
    <w:rsid w:val="002E2B98"/>
    <w:rsid w:val="002E3A34"/>
    <w:rsid w:val="002E3B89"/>
    <w:rsid w:val="002E4D2D"/>
    <w:rsid w:val="002E5296"/>
    <w:rsid w:val="002E5E61"/>
    <w:rsid w:val="002E6330"/>
    <w:rsid w:val="002E7143"/>
    <w:rsid w:val="002E7192"/>
    <w:rsid w:val="002E768F"/>
    <w:rsid w:val="002E780E"/>
    <w:rsid w:val="002E7C1C"/>
    <w:rsid w:val="002F0233"/>
    <w:rsid w:val="002F028D"/>
    <w:rsid w:val="002F0C7E"/>
    <w:rsid w:val="002F0DDE"/>
    <w:rsid w:val="002F15B3"/>
    <w:rsid w:val="002F29C8"/>
    <w:rsid w:val="002F31A9"/>
    <w:rsid w:val="002F3F7A"/>
    <w:rsid w:val="002F5050"/>
    <w:rsid w:val="002F5B68"/>
    <w:rsid w:val="002F6142"/>
    <w:rsid w:val="002F757C"/>
    <w:rsid w:val="00300886"/>
    <w:rsid w:val="003019E7"/>
    <w:rsid w:val="00302325"/>
    <w:rsid w:val="0030268C"/>
    <w:rsid w:val="00303870"/>
    <w:rsid w:val="00303B46"/>
    <w:rsid w:val="00303EB8"/>
    <w:rsid w:val="00305ADE"/>
    <w:rsid w:val="00306528"/>
    <w:rsid w:val="003074DC"/>
    <w:rsid w:val="00311688"/>
    <w:rsid w:val="003118C3"/>
    <w:rsid w:val="00311F51"/>
    <w:rsid w:val="00312A1F"/>
    <w:rsid w:val="00312C6B"/>
    <w:rsid w:val="00312EE6"/>
    <w:rsid w:val="00313603"/>
    <w:rsid w:val="00314064"/>
    <w:rsid w:val="00314B2C"/>
    <w:rsid w:val="00314C29"/>
    <w:rsid w:val="003153C0"/>
    <w:rsid w:val="0031632B"/>
    <w:rsid w:val="00317B80"/>
    <w:rsid w:val="00317CE9"/>
    <w:rsid w:val="00317F9E"/>
    <w:rsid w:val="00321A15"/>
    <w:rsid w:val="00321BF3"/>
    <w:rsid w:val="003225EF"/>
    <w:rsid w:val="00323138"/>
    <w:rsid w:val="00324926"/>
    <w:rsid w:val="00324C1F"/>
    <w:rsid w:val="00325364"/>
    <w:rsid w:val="00325D70"/>
    <w:rsid w:val="0032731E"/>
    <w:rsid w:val="00327374"/>
    <w:rsid w:val="0033053E"/>
    <w:rsid w:val="00331108"/>
    <w:rsid w:val="0033177F"/>
    <w:rsid w:val="00331BA5"/>
    <w:rsid w:val="00331F5E"/>
    <w:rsid w:val="00334881"/>
    <w:rsid w:val="00334CB5"/>
    <w:rsid w:val="0033557D"/>
    <w:rsid w:val="00335CE3"/>
    <w:rsid w:val="003378E1"/>
    <w:rsid w:val="0034055F"/>
    <w:rsid w:val="003410F3"/>
    <w:rsid w:val="0034170A"/>
    <w:rsid w:val="0034206C"/>
    <w:rsid w:val="00342AB7"/>
    <w:rsid w:val="00344383"/>
    <w:rsid w:val="00344885"/>
    <w:rsid w:val="003456FB"/>
    <w:rsid w:val="00345AE3"/>
    <w:rsid w:val="00346333"/>
    <w:rsid w:val="003466C2"/>
    <w:rsid w:val="0034672D"/>
    <w:rsid w:val="0034759F"/>
    <w:rsid w:val="003475B2"/>
    <w:rsid w:val="00350BD8"/>
    <w:rsid w:val="00351554"/>
    <w:rsid w:val="003517CE"/>
    <w:rsid w:val="00352625"/>
    <w:rsid w:val="00352E5F"/>
    <w:rsid w:val="00353A1D"/>
    <w:rsid w:val="00355772"/>
    <w:rsid w:val="003567BF"/>
    <w:rsid w:val="00356953"/>
    <w:rsid w:val="003576B3"/>
    <w:rsid w:val="00360104"/>
    <w:rsid w:val="003602DA"/>
    <w:rsid w:val="00360345"/>
    <w:rsid w:val="0036159F"/>
    <w:rsid w:val="003616AE"/>
    <w:rsid w:val="00361822"/>
    <w:rsid w:val="003621E2"/>
    <w:rsid w:val="00362FDF"/>
    <w:rsid w:val="0036302B"/>
    <w:rsid w:val="003635F9"/>
    <w:rsid w:val="00363B7D"/>
    <w:rsid w:val="0036489E"/>
    <w:rsid w:val="003658A2"/>
    <w:rsid w:val="00366181"/>
    <w:rsid w:val="0036633A"/>
    <w:rsid w:val="00366B29"/>
    <w:rsid w:val="003674C1"/>
    <w:rsid w:val="00367CC4"/>
    <w:rsid w:val="00370167"/>
    <w:rsid w:val="0037072A"/>
    <w:rsid w:val="0037085E"/>
    <w:rsid w:val="00372608"/>
    <w:rsid w:val="00373684"/>
    <w:rsid w:val="00373CCB"/>
    <w:rsid w:val="00373DE4"/>
    <w:rsid w:val="00374115"/>
    <w:rsid w:val="00374912"/>
    <w:rsid w:val="00375013"/>
    <w:rsid w:val="00375993"/>
    <w:rsid w:val="00376221"/>
    <w:rsid w:val="003776AF"/>
    <w:rsid w:val="00380296"/>
    <w:rsid w:val="00380396"/>
    <w:rsid w:val="00382487"/>
    <w:rsid w:val="003826A1"/>
    <w:rsid w:val="00383531"/>
    <w:rsid w:val="00384A23"/>
    <w:rsid w:val="00384A75"/>
    <w:rsid w:val="00385023"/>
    <w:rsid w:val="00385255"/>
    <w:rsid w:val="0038713C"/>
    <w:rsid w:val="00390BF5"/>
    <w:rsid w:val="0039265C"/>
    <w:rsid w:val="00393870"/>
    <w:rsid w:val="00393FBB"/>
    <w:rsid w:val="00394AF4"/>
    <w:rsid w:val="003950E8"/>
    <w:rsid w:val="003A020C"/>
    <w:rsid w:val="003A02C8"/>
    <w:rsid w:val="003A02C9"/>
    <w:rsid w:val="003A0523"/>
    <w:rsid w:val="003A0F54"/>
    <w:rsid w:val="003A10A5"/>
    <w:rsid w:val="003A17E9"/>
    <w:rsid w:val="003A25C3"/>
    <w:rsid w:val="003A3140"/>
    <w:rsid w:val="003A318E"/>
    <w:rsid w:val="003A3512"/>
    <w:rsid w:val="003A60AF"/>
    <w:rsid w:val="003B04CA"/>
    <w:rsid w:val="003B0E96"/>
    <w:rsid w:val="003B1ADD"/>
    <w:rsid w:val="003B2176"/>
    <w:rsid w:val="003B2DD8"/>
    <w:rsid w:val="003B3472"/>
    <w:rsid w:val="003B3A46"/>
    <w:rsid w:val="003B4157"/>
    <w:rsid w:val="003B463C"/>
    <w:rsid w:val="003B56C9"/>
    <w:rsid w:val="003B631F"/>
    <w:rsid w:val="003B6D13"/>
    <w:rsid w:val="003C09DC"/>
    <w:rsid w:val="003C0E47"/>
    <w:rsid w:val="003C5493"/>
    <w:rsid w:val="003C78E4"/>
    <w:rsid w:val="003C790E"/>
    <w:rsid w:val="003C7F28"/>
    <w:rsid w:val="003D0B23"/>
    <w:rsid w:val="003D3C96"/>
    <w:rsid w:val="003D3E40"/>
    <w:rsid w:val="003D3F11"/>
    <w:rsid w:val="003D548F"/>
    <w:rsid w:val="003D55F5"/>
    <w:rsid w:val="003D56F2"/>
    <w:rsid w:val="003D5AF1"/>
    <w:rsid w:val="003D6F3E"/>
    <w:rsid w:val="003D70EB"/>
    <w:rsid w:val="003D78BF"/>
    <w:rsid w:val="003E0647"/>
    <w:rsid w:val="003E1234"/>
    <w:rsid w:val="003E2413"/>
    <w:rsid w:val="003E2767"/>
    <w:rsid w:val="003E322A"/>
    <w:rsid w:val="003E34CE"/>
    <w:rsid w:val="003E5D89"/>
    <w:rsid w:val="003E675E"/>
    <w:rsid w:val="003E7097"/>
    <w:rsid w:val="003E71B5"/>
    <w:rsid w:val="003E759F"/>
    <w:rsid w:val="003E760F"/>
    <w:rsid w:val="003F04E0"/>
    <w:rsid w:val="003F05B8"/>
    <w:rsid w:val="003F0C12"/>
    <w:rsid w:val="003F1663"/>
    <w:rsid w:val="003F1D5B"/>
    <w:rsid w:val="003F3614"/>
    <w:rsid w:val="003F3A41"/>
    <w:rsid w:val="003F3C74"/>
    <w:rsid w:val="003F3F9E"/>
    <w:rsid w:val="003F4D47"/>
    <w:rsid w:val="003F50EC"/>
    <w:rsid w:val="003F5C77"/>
    <w:rsid w:val="003F66BF"/>
    <w:rsid w:val="003F6CD1"/>
    <w:rsid w:val="004002EC"/>
    <w:rsid w:val="004006F2"/>
    <w:rsid w:val="004011B5"/>
    <w:rsid w:val="004019BC"/>
    <w:rsid w:val="00401E84"/>
    <w:rsid w:val="00402DE1"/>
    <w:rsid w:val="00402F98"/>
    <w:rsid w:val="004032EE"/>
    <w:rsid w:val="0040330A"/>
    <w:rsid w:val="004038E9"/>
    <w:rsid w:val="00404226"/>
    <w:rsid w:val="004047DD"/>
    <w:rsid w:val="00405101"/>
    <w:rsid w:val="0040581B"/>
    <w:rsid w:val="00405FD0"/>
    <w:rsid w:val="004104A7"/>
    <w:rsid w:val="00410875"/>
    <w:rsid w:val="00410FF9"/>
    <w:rsid w:val="0041160D"/>
    <w:rsid w:val="00411A9C"/>
    <w:rsid w:val="00411FE2"/>
    <w:rsid w:val="00412925"/>
    <w:rsid w:val="00412A99"/>
    <w:rsid w:val="00412CD5"/>
    <w:rsid w:val="004135D5"/>
    <w:rsid w:val="004146CD"/>
    <w:rsid w:val="00414E09"/>
    <w:rsid w:val="00416897"/>
    <w:rsid w:val="00417656"/>
    <w:rsid w:val="00417942"/>
    <w:rsid w:val="00417CF3"/>
    <w:rsid w:val="00420865"/>
    <w:rsid w:val="00420919"/>
    <w:rsid w:val="004215D4"/>
    <w:rsid w:val="00421EAB"/>
    <w:rsid w:val="0042203F"/>
    <w:rsid w:val="00423316"/>
    <w:rsid w:val="00423764"/>
    <w:rsid w:val="004239A1"/>
    <w:rsid w:val="00423AF2"/>
    <w:rsid w:val="00425621"/>
    <w:rsid w:val="004271DE"/>
    <w:rsid w:val="004278CA"/>
    <w:rsid w:val="00427BF7"/>
    <w:rsid w:val="00427CA8"/>
    <w:rsid w:val="00432AFF"/>
    <w:rsid w:val="004349DF"/>
    <w:rsid w:val="0044083E"/>
    <w:rsid w:val="00441595"/>
    <w:rsid w:val="00441DCD"/>
    <w:rsid w:val="00441F93"/>
    <w:rsid w:val="004423A3"/>
    <w:rsid w:val="0044258B"/>
    <w:rsid w:val="0044263E"/>
    <w:rsid w:val="00443BB3"/>
    <w:rsid w:val="00443CA6"/>
    <w:rsid w:val="00443D93"/>
    <w:rsid w:val="00445D6E"/>
    <w:rsid w:val="0044687F"/>
    <w:rsid w:val="00446BE3"/>
    <w:rsid w:val="0044752E"/>
    <w:rsid w:val="0045072F"/>
    <w:rsid w:val="00450E8B"/>
    <w:rsid w:val="004510DF"/>
    <w:rsid w:val="0045141A"/>
    <w:rsid w:val="00452111"/>
    <w:rsid w:val="00453008"/>
    <w:rsid w:val="00453CF1"/>
    <w:rsid w:val="00453FF3"/>
    <w:rsid w:val="00456E8E"/>
    <w:rsid w:val="00457087"/>
    <w:rsid w:val="0046059D"/>
    <w:rsid w:val="0046071E"/>
    <w:rsid w:val="00460AA5"/>
    <w:rsid w:val="00460D2C"/>
    <w:rsid w:val="00460D4B"/>
    <w:rsid w:val="00461001"/>
    <w:rsid w:val="00461791"/>
    <w:rsid w:val="0046642B"/>
    <w:rsid w:val="0046691A"/>
    <w:rsid w:val="00467467"/>
    <w:rsid w:val="00467FE4"/>
    <w:rsid w:val="00470262"/>
    <w:rsid w:val="004706AE"/>
    <w:rsid w:val="004706DA"/>
    <w:rsid w:val="00470DD8"/>
    <w:rsid w:val="00471238"/>
    <w:rsid w:val="00471523"/>
    <w:rsid w:val="00471E30"/>
    <w:rsid w:val="00471FE8"/>
    <w:rsid w:val="00472698"/>
    <w:rsid w:val="00472BF7"/>
    <w:rsid w:val="004757CA"/>
    <w:rsid w:val="0047631E"/>
    <w:rsid w:val="00476468"/>
    <w:rsid w:val="00477584"/>
    <w:rsid w:val="00477832"/>
    <w:rsid w:val="0048000A"/>
    <w:rsid w:val="0048046B"/>
    <w:rsid w:val="0048062A"/>
    <w:rsid w:val="00480DD1"/>
    <w:rsid w:val="004825A9"/>
    <w:rsid w:val="0048300F"/>
    <w:rsid w:val="004835BF"/>
    <w:rsid w:val="00485DEE"/>
    <w:rsid w:val="004868AC"/>
    <w:rsid w:val="00490131"/>
    <w:rsid w:val="0049134B"/>
    <w:rsid w:val="00491800"/>
    <w:rsid w:val="00491838"/>
    <w:rsid w:val="0049191A"/>
    <w:rsid w:val="00491C8E"/>
    <w:rsid w:val="00493E18"/>
    <w:rsid w:val="00493F75"/>
    <w:rsid w:val="004942EB"/>
    <w:rsid w:val="004956B7"/>
    <w:rsid w:val="00495C5E"/>
    <w:rsid w:val="00495CCF"/>
    <w:rsid w:val="00496577"/>
    <w:rsid w:val="00496A61"/>
    <w:rsid w:val="004A0CDF"/>
    <w:rsid w:val="004A1062"/>
    <w:rsid w:val="004A1306"/>
    <w:rsid w:val="004A1685"/>
    <w:rsid w:val="004A201D"/>
    <w:rsid w:val="004A2616"/>
    <w:rsid w:val="004A4462"/>
    <w:rsid w:val="004A4497"/>
    <w:rsid w:val="004A50E9"/>
    <w:rsid w:val="004A557C"/>
    <w:rsid w:val="004A7A02"/>
    <w:rsid w:val="004B0E1F"/>
    <w:rsid w:val="004B22B7"/>
    <w:rsid w:val="004B2CCE"/>
    <w:rsid w:val="004B42F7"/>
    <w:rsid w:val="004B4A19"/>
    <w:rsid w:val="004B52A7"/>
    <w:rsid w:val="004B6C76"/>
    <w:rsid w:val="004C0751"/>
    <w:rsid w:val="004C1525"/>
    <w:rsid w:val="004C1645"/>
    <w:rsid w:val="004C1C1D"/>
    <w:rsid w:val="004C38AA"/>
    <w:rsid w:val="004C5276"/>
    <w:rsid w:val="004C6BB1"/>
    <w:rsid w:val="004C6D93"/>
    <w:rsid w:val="004C721B"/>
    <w:rsid w:val="004C7702"/>
    <w:rsid w:val="004D0444"/>
    <w:rsid w:val="004D1FE9"/>
    <w:rsid w:val="004D2BB5"/>
    <w:rsid w:val="004D5171"/>
    <w:rsid w:val="004D6BF7"/>
    <w:rsid w:val="004D7108"/>
    <w:rsid w:val="004E0026"/>
    <w:rsid w:val="004E1F8F"/>
    <w:rsid w:val="004E2764"/>
    <w:rsid w:val="004E2C01"/>
    <w:rsid w:val="004E3517"/>
    <w:rsid w:val="004E3F4C"/>
    <w:rsid w:val="004E4931"/>
    <w:rsid w:val="004E5727"/>
    <w:rsid w:val="004E6EE6"/>
    <w:rsid w:val="004E716E"/>
    <w:rsid w:val="004E7D3F"/>
    <w:rsid w:val="004F0036"/>
    <w:rsid w:val="004F026D"/>
    <w:rsid w:val="004F046F"/>
    <w:rsid w:val="004F05EC"/>
    <w:rsid w:val="004F0AD3"/>
    <w:rsid w:val="004F0AFB"/>
    <w:rsid w:val="004F134E"/>
    <w:rsid w:val="004F2615"/>
    <w:rsid w:val="004F2917"/>
    <w:rsid w:val="004F30B2"/>
    <w:rsid w:val="004F330C"/>
    <w:rsid w:val="004F34EB"/>
    <w:rsid w:val="004F4103"/>
    <w:rsid w:val="004F489A"/>
    <w:rsid w:val="004F4C33"/>
    <w:rsid w:val="004F54DD"/>
    <w:rsid w:val="004F7583"/>
    <w:rsid w:val="004F76FC"/>
    <w:rsid w:val="004F7A31"/>
    <w:rsid w:val="00500A2A"/>
    <w:rsid w:val="0050140B"/>
    <w:rsid w:val="005019E5"/>
    <w:rsid w:val="00503881"/>
    <w:rsid w:val="005038DE"/>
    <w:rsid w:val="005047A9"/>
    <w:rsid w:val="00505026"/>
    <w:rsid w:val="0050647C"/>
    <w:rsid w:val="00506E23"/>
    <w:rsid w:val="00507187"/>
    <w:rsid w:val="00507480"/>
    <w:rsid w:val="00507FB4"/>
    <w:rsid w:val="005108E1"/>
    <w:rsid w:val="00512901"/>
    <w:rsid w:val="00513293"/>
    <w:rsid w:val="00513876"/>
    <w:rsid w:val="00513DFB"/>
    <w:rsid w:val="00514007"/>
    <w:rsid w:val="0051410D"/>
    <w:rsid w:val="005147DC"/>
    <w:rsid w:val="00514827"/>
    <w:rsid w:val="00517169"/>
    <w:rsid w:val="0051754B"/>
    <w:rsid w:val="00521094"/>
    <w:rsid w:val="005212C5"/>
    <w:rsid w:val="005235AA"/>
    <w:rsid w:val="0052434D"/>
    <w:rsid w:val="0052440B"/>
    <w:rsid w:val="0052450B"/>
    <w:rsid w:val="00524A6D"/>
    <w:rsid w:val="005268FF"/>
    <w:rsid w:val="005271DA"/>
    <w:rsid w:val="00527612"/>
    <w:rsid w:val="00530EFE"/>
    <w:rsid w:val="005310F0"/>
    <w:rsid w:val="00531C40"/>
    <w:rsid w:val="00533DB6"/>
    <w:rsid w:val="00534186"/>
    <w:rsid w:val="0053424A"/>
    <w:rsid w:val="0053426A"/>
    <w:rsid w:val="00534695"/>
    <w:rsid w:val="0053478E"/>
    <w:rsid w:val="005377CF"/>
    <w:rsid w:val="00537AF0"/>
    <w:rsid w:val="005402CA"/>
    <w:rsid w:val="005408E8"/>
    <w:rsid w:val="00541A54"/>
    <w:rsid w:val="005424EC"/>
    <w:rsid w:val="0054415C"/>
    <w:rsid w:val="00545547"/>
    <w:rsid w:val="00547A17"/>
    <w:rsid w:val="00547B16"/>
    <w:rsid w:val="00551877"/>
    <w:rsid w:val="005519F8"/>
    <w:rsid w:val="00551CEB"/>
    <w:rsid w:val="005523CF"/>
    <w:rsid w:val="0055290F"/>
    <w:rsid w:val="0055366C"/>
    <w:rsid w:val="00553743"/>
    <w:rsid w:val="00554994"/>
    <w:rsid w:val="0055587C"/>
    <w:rsid w:val="00555BED"/>
    <w:rsid w:val="0055606C"/>
    <w:rsid w:val="005606C1"/>
    <w:rsid w:val="00560820"/>
    <w:rsid w:val="00560B3E"/>
    <w:rsid w:val="00560D8F"/>
    <w:rsid w:val="00561179"/>
    <w:rsid w:val="00563035"/>
    <w:rsid w:val="00563537"/>
    <w:rsid w:val="00563EDA"/>
    <w:rsid w:val="00564243"/>
    <w:rsid w:val="005642FB"/>
    <w:rsid w:val="00564A19"/>
    <w:rsid w:val="00565C03"/>
    <w:rsid w:val="00565F11"/>
    <w:rsid w:val="00566877"/>
    <w:rsid w:val="00566F4F"/>
    <w:rsid w:val="00566F87"/>
    <w:rsid w:val="00567AFC"/>
    <w:rsid w:val="005707AD"/>
    <w:rsid w:val="00571A7E"/>
    <w:rsid w:val="00571B7F"/>
    <w:rsid w:val="00571BEB"/>
    <w:rsid w:val="00571C44"/>
    <w:rsid w:val="00571C45"/>
    <w:rsid w:val="005728AB"/>
    <w:rsid w:val="00572F4B"/>
    <w:rsid w:val="00573D72"/>
    <w:rsid w:val="00574B6F"/>
    <w:rsid w:val="0057562E"/>
    <w:rsid w:val="005766C9"/>
    <w:rsid w:val="00576889"/>
    <w:rsid w:val="00577585"/>
    <w:rsid w:val="00577EA2"/>
    <w:rsid w:val="00577FD4"/>
    <w:rsid w:val="00582AEE"/>
    <w:rsid w:val="005842B8"/>
    <w:rsid w:val="0058446F"/>
    <w:rsid w:val="005847D4"/>
    <w:rsid w:val="00585022"/>
    <w:rsid w:val="0058519C"/>
    <w:rsid w:val="0058594B"/>
    <w:rsid w:val="00586249"/>
    <w:rsid w:val="005864BA"/>
    <w:rsid w:val="00586B76"/>
    <w:rsid w:val="00586F79"/>
    <w:rsid w:val="0058799B"/>
    <w:rsid w:val="00587B64"/>
    <w:rsid w:val="00590FF9"/>
    <w:rsid w:val="00592497"/>
    <w:rsid w:val="005928E3"/>
    <w:rsid w:val="00592C1D"/>
    <w:rsid w:val="00592DC7"/>
    <w:rsid w:val="0059309C"/>
    <w:rsid w:val="00593586"/>
    <w:rsid w:val="00593923"/>
    <w:rsid w:val="00593A1C"/>
    <w:rsid w:val="0059529B"/>
    <w:rsid w:val="00595698"/>
    <w:rsid w:val="00596328"/>
    <w:rsid w:val="00597969"/>
    <w:rsid w:val="005A3A42"/>
    <w:rsid w:val="005A3DBE"/>
    <w:rsid w:val="005A41FE"/>
    <w:rsid w:val="005A42BF"/>
    <w:rsid w:val="005A4F32"/>
    <w:rsid w:val="005A6F74"/>
    <w:rsid w:val="005B1FDB"/>
    <w:rsid w:val="005B2570"/>
    <w:rsid w:val="005B312B"/>
    <w:rsid w:val="005B3AD4"/>
    <w:rsid w:val="005B3EA6"/>
    <w:rsid w:val="005B438F"/>
    <w:rsid w:val="005B47CC"/>
    <w:rsid w:val="005B531F"/>
    <w:rsid w:val="005B5D03"/>
    <w:rsid w:val="005B6963"/>
    <w:rsid w:val="005B6C9F"/>
    <w:rsid w:val="005B78E6"/>
    <w:rsid w:val="005C2C51"/>
    <w:rsid w:val="005C3874"/>
    <w:rsid w:val="005C57C8"/>
    <w:rsid w:val="005C5C76"/>
    <w:rsid w:val="005C670C"/>
    <w:rsid w:val="005C7A8B"/>
    <w:rsid w:val="005D0812"/>
    <w:rsid w:val="005D083F"/>
    <w:rsid w:val="005D1849"/>
    <w:rsid w:val="005D1908"/>
    <w:rsid w:val="005D2052"/>
    <w:rsid w:val="005D24A3"/>
    <w:rsid w:val="005D2581"/>
    <w:rsid w:val="005D3AE0"/>
    <w:rsid w:val="005D43B0"/>
    <w:rsid w:val="005D4DAF"/>
    <w:rsid w:val="005D54A0"/>
    <w:rsid w:val="005D5572"/>
    <w:rsid w:val="005E005D"/>
    <w:rsid w:val="005E02B1"/>
    <w:rsid w:val="005E13FB"/>
    <w:rsid w:val="005E15B0"/>
    <w:rsid w:val="005E1ED0"/>
    <w:rsid w:val="005E222C"/>
    <w:rsid w:val="005E2C9C"/>
    <w:rsid w:val="005E5B99"/>
    <w:rsid w:val="005E5E2C"/>
    <w:rsid w:val="005E609A"/>
    <w:rsid w:val="005E6EE7"/>
    <w:rsid w:val="005F04F8"/>
    <w:rsid w:val="005F0A3F"/>
    <w:rsid w:val="005F1262"/>
    <w:rsid w:val="005F191B"/>
    <w:rsid w:val="005F191D"/>
    <w:rsid w:val="005F276B"/>
    <w:rsid w:val="005F2F41"/>
    <w:rsid w:val="005F3C6E"/>
    <w:rsid w:val="005F4699"/>
    <w:rsid w:val="005F4A7A"/>
    <w:rsid w:val="005F542C"/>
    <w:rsid w:val="005F5BE0"/>
    <w:rsid w:val="005F5E44"/>
    <w:rsid w:val="005F60AA"/>
    <w:rsid w:val="00600095"/>
    <w:rsid w:val="00601D3C"/>
    <w:rsid w:val="0060208C"/>
    <w:rsid w:val="00604679"/>
    <w:rsid w:val="00604737"/>
    <w:rsid w:val="00606089"/>
    <w:rsid w:val="00606D67"/>
    <w:rsid w:val="00607B53"/>
    <w:rsid w:val="00610949"/>
    <w:rsid w:val="006113F5"/>
    <w:rsid w:val="0061175B"/>
    <w:rsid w:val="00612236"/>
    <w:rsid w:val="00612988"/>
    <w:rsid w:val="00612B6A"/>
    <w:rsid w:val="006136F4"/>
    <w:rsid w:val="0061457C"/>
    <w:rsid w:val="00614F20"/>
    <w:rsid w:val="00615434"/>
    <w:rsid w:val="00615D09"/>
    <w:rsid w:val="006179C4"/>
    <w:rsid w:val="006201F4"/>
    <w:rsid w:val="0062029B"/>
    <w:rsid w:val="006208B0"/>
    <w:rsid w:val="006220DC"/>
    <w:rsid w:val="00622BF5"/>
    <w:rsid w:val="00623E90"/>
    <w:rsid w:val="00624DCF"/>
    <w:rsid w:val="00624F84"/>
    <w:rsid w:val="00625264"/>
    <w:rsid w:val="006259BE"/>
    <w:rsid w:val="00625C97"/>
    <w:rsid w:val="00626147"/>
    <w:rsid w:val="00627EFB"/>
    <w:rsid w:val="00630802"/>
    <w:rsid w:val="00630867"/>
    <w:rsid w:val="0063100A"/>
    <w:rsid w:val="006313EF"/>
    <w:rsid w:val="006318CB"/>
    <w:rsid w:val="00631A9F"/>
    <w:rsid w:val="00631EBC"/>
    <w:rsid w:val="0063214C"/>
    <w:rsid w:val="00632BA0"/>
    <w:rsid w:val="00633474"/>
    <w:rsid w:val="00633D9B"/>
    <w:rsid w:val="00635CF3"/>
    <w:rsid w:val="00635FE6"/>
    <w:rsid w:val="00636594"/>
    <w:rsid w:val="0063673E"/>
    <w:rsid w:val="00636A34"/>
    <w:rsid w:val="00637AC5"/>
    <w:rsid w:val="00637D4C"/>
    <w:rsid w:val="00640D22"/>
    <w:rsid w:val="00640E3D"/>
    <w:rsid w:val="006414AF"/>
    <w:rsid w:val="006417FC"/>
    <w:rsid w:val="006419F8"/>
    <w:rsid w:val="006425DC"/>
    <w:rsid w:val="00642BEA"/>
    <w:rsid w:val="0064313B"/>
    <w:rsid w:val="006431CC"/>
    <w:rsid w:val="0064389C"/>
    <w:rsid w:val="00643CD0"/>
    <w:rsid w:val="00644009"/>
    <w:rsid w:val="0064541A"/>
    <w:rsid w:val="00645752"/>
    <w:rsid w:val="00645E6C"/>
    <w:rsid w:val="00646104"/>
    <w:rsid w:val="006479E1"/>
    <w:rsid w:val="00647DCB"/>
    <w:rsid w:val="00647F4F"/>
    <w:rsid w:val="00651806"/>
    <w:rsid w:val="00652908"/>
    <w:rsid w:val="00652BAE"/>
    <w:rsid w:val="00653675"/>
    <w:rsid w:val="00653CE1"/>
    <w:rsid w:val="006562E7"/>
    <w:rsid w:val="00656E28"/>
    <w:rsid w:val="0065767A"/>
    <w:rsid w:val="006604ED"/>
    <w:rsid w:val="00661DDC"/>
    <w:rsid w:val="00662354"/>
    <w:rsid w:val="00662B4F"/>
    <w:rsid w:val="0066317C"/>
    <w:rsid w:val="00663384"/>
    <w:rsid w:val="00663C66"/>
    <w:rsid w:val="00664063"/>
    <w:rsid w:val="006644DC"/>
    <w:rsid w:val="0066476D"/>
    <w:rsid w:val="006652BF"/>
    <w:rsid w:val="006654EA"/>
    <w:rsid w:val="00666268"/>
    <w:rsid w:val="006663D0"/>
    <w:rsid w:val="00666E8C"/>
    <w:rsid w:val="006700A7"/>
    <w:rsid w:val="006702C7"/>
    <w:rsid w:val="00670919"/>
    <w:rsid w:val="00670DAE"/>
    <w:rsid w:val="006711E2"/>
    <w:rsid w:val="006714E0"/>
    <w:rsid w:val="00672AED"/>
    <w:rsid w:val="00673091"/>
    <w:rsid w:val="0067418F"/>
    <w:rsid w:val="0067470A"/>
    <w:rsid w:val="00674764"/>
    <w:rsid w:val="0067557A"/>
    <w:rsid w:val="00675705"/>
    <w:rsid w:val="0067697D"/>
    <w:rsid w:val="00676AB3"/>
    <w:rsid w:val="00677CCE"/>
    <w:rsid w:val="00680584"/>
    <w:rsid w:val="006807B8"/>
    <w:rsid w:val="006815D7"/>
    <w:rsid w:val="00681E27"/>
    <w:rsid w:val="00683956"/>
    <w:rsid w:val="0068421B"/>
    <w:rsid w:val="006868A2"/>
    <w:rsid w:val="006869F8"/>
    <w:rsid w:val="00691141"/>
    <w:rsid w:val="00691954"/>
    <w:rsid w:val="00691D4F"/>
    <w:rsid w:val="00691EC3"/>
    <w:rsid w:val="00692216"/>
    <w:rsid w:val="0069247F"/>
    <w:rsid w:val="00693052"/>
    <w:rsid w:val="006937D2"/>
    <w:rsid w:val="006942D3"/>
    <w:rsid w:val="00694BFF"/>
    <w:rsid w:val="00694CB5"/>
    <w:rsid w:val="00694FBA"/>
    <w:rsid w:val="006953A6"/>
    <w:rsid w:val="006972AB"/>
    <w:rsid w:val="00697608"/>
    <w:rsid w:val="006A033A"/>
    <w:rsid w:val="006A0783"/>
    <w:rsid w:val="006A195E"/>
    <w:rsid w:val="006A2800"/>
    <w:rsid w:val="006A36D2"/>
    <w:rsid w:val="006A3A2A"/>
    <w:rsid w:val="006A3FA7"/>
    <w:rsid w:val="006A467C"/>
    <w:rsid w:val="006A49EF"/>
    <w:rsid w:val="006A5B8F"/>
    <w:rsid w:val="006A721B"/>
    <w:rsid w:val="006A7A1B"/>
    <w:rsid w:val="006B00FA"/>
    <w:rsid w:val="006B029C"/>
    <w:rsid w:val="006B200A"/>
    <w:rsid w:val="006B2558"/>
    <w:rsid w:val="006B39DC"/>
    <w:rsid w:val="006B4489"/>
    <w:rsid w:val="006B4C74"/>
    <w:rsid w:val="006B4E87"/>
    <w:rsid w:val="006B5690"/>
    <w:rsid w:val="006B5F7B"/>
    <w:rsid w:val="006B631F"/>
    <w:rsid w:val="006B6541"/>
    <w:rsid w:val="006B7135"/>
    <w:rsid w:val="006B7A13"/>
    <w:rsid w:val="006C02CB"/>
    <w:rsid w:val="006C0B36"/>
    <w:rsid w:val="006C10CF"/>
    <w:rsid w:val="006C15FC"/>
    <w:rsid w:val="006C197D"/>
    <w:rsid w:val="006C1FAD"/>
    <w:rsid w:val="006C2AA6"/>
    <w:rsid w:val="006C3F37"/>
    <w:rsid w:val="006C47C9"/>
    <w:rsid w:val="006C5677"/>
    <w:rsid w:val="006D07D3"/>
    <w:rsid w:val="006D268D"/>
    <w:rsid w:val="006D29D7"/>
    <w:rsid w:val="006D2BC7"/>
    <w:rsid w:val="006D3EAB"/>
    <w:rsid w:val="006D3EE6"/>
    <w:rsid w:val="006D6179"/>
    <w:rsid w:val="006D62D4"/>
    <w:rsid w:val="006D7057"/>
    <w:rsid w:val="006D71B6"/>
    <w:rsid w:val="006D795F"/>
    <w:rsid w:val="006E0B8A"/>
    <w:rsid w:val="006E2876"/>
    <w:rsid w:val="006E3E3B"/>
    <w:rsid w:val="006E4406"/>
    <w:rsid w:val="006E4639"/>
    <w:rsid w:val="006E4CFA"/>
    <w:rsid w:val="006E5CE6"/>
    <w:rsid w:val="006E5D70"/>
    <w:rsid w:val="006E64A2"/>
    <w:rsid w:val="006E73F4"/>
    <w:rsid w:val="006F122E"/>
    <w:rsid w:val="006F1238"/>
    <w:rsid w:val="006F2320"/>
    <w:rsid w:val="006F2D57"/>
    <w:rsid w:val="006F3DF1"/>
    <w:rsid w:val="006F4BCE"/>
    <w:rsid w:val="006F4CE4"/>
    <w:rsid w:val="007009EC"/>
    <w:rsid w:val="00700A69"/>
    <w:rsid w:val="007010F3"/>
    <w:rsid w:val="00702159"/>
    <w:rsid w:val="00702D31"/>
    <w:rsid w:val="00703042"/>
    <w:rsid w:val="0070340E"/>
    <w:rsid w:val="00703591"/>
    <w:rsid w:val="007035FE"/>
    <w:rsid w:val="00706346"/>
    <w:rsid w:val="00706699"/>
    <w:rsid w:val="00707510"/>
    <w:rsid w:val="00707FB3"/>
    <w:rsid w:val="0071069F"/>
    <w:rsid w:val="00710D27"/>
    <w:rsid w:val="007118DB"/>
    <w:rsid w:val="00711E74"/>
    <w:rsid w:val="00714005"/>
    <w:rsid w:val="007144B7"/>
    <w:rsid w:val="007145E1"/>
    <w:rsid w:val="00714EE0"/>
    <w:rsid w:val="00715B9A"/>
    <w:rsid w:val="0071778E"/>
    <w:rsid w:val="0072017A"/>
    <w:rsid w:val="00720B96"/>
    <w:rsid w:val="00721A23"/>
    <w:rsid w:val="0072239B"/>
    <w:rsid w:val="007229E5"/>
    <w:rsid w:val="00723061"/>
    <w:rsid w:val="007240A5"/>
    <w:rsid w:val="0072438A"/>
    <w:rsid w:val="0072638A"/>
    <w:rsid w:val="00726F1B"/>
    <w:rsid w:val="00727C8D"/>
    <w:rsid w:val="00730AFF"/>
    <w:rsid w:val="007322AD"/>
    <w:rsid w:val="00732B3D"/>
    <w:rsid w:val="00732F41"/>
    <w:rsid w:val="00733A4E"/>
    <w:rsid w:val="007341F3"/>
    <w:rsid w:val="00734B78"/>
    <w:rsid w:val="00735D70"/>
    <w:rsid w:val="0073609C"/>
    <w:rsid w:val="00736342"/>
    <w:rsid w:val="00737018"/>
    <w:rsid w:val="007376BA"/>
    <w:rsid w:val="00740EB0"/>
    <w:rsid w:val="00741758"/>
    <w:rsid w:val="00742B1C"/>
    <w:rsid w:val="00743103"/>
    <w:rsid w:val="00743B05"/>
    <w:rsid w:val="007445C5"/>
    <w:rsid w:val="00744D96"/>
    <w:rsid w:val="007459EA"/>
    <w:rsid w:val="00750784"/>
    <w:rsid w:val="00752090"/>
    <w:rsid w:val="00753DBB"/>
    <w:rsid w:val="0075401C"/>
    <w:rsid w:val="00754A95"/>
    <w:rsid w:val="00754CF7"/>
    <w:rsid w:val="00755793"/>
    <w:rsid w:val="00757172"/>
    <w:rsid w:val="007575DB"/>
    <w:rsid w:val="00760235"/>
    <w:rsid w:val="007611D5"/>
    <w:rsid w:val="0076158E"/>
    <w:rsid w:val="0076197C"/>
    <w:rsid w:val="00761AD8"/>
    <w:rsid w:val="0076213A"/>
    <w:rsid w:val="007628EB"/>
    <w:rsid w:val="00763F5A"/>
    <w:rsid w:val="0076463D"/>
    <w:rsid w:val="00764BF7"/>
    <w:rsid w:val="00765CAF"/>
    <w:rsid w:val="00766EA1"/>
    <w:rsid w:val="00767446"/>
    <w:rsid w:val="00767FD1"/>
    <w:rsid w:val="0077046F"/>
    <w:rsid w:val="007704FF"/>
    <w:rsid w:val="007706ED"/>
    <w:rsid w:val="007715BD"/>
    <w:rsid w:val="00771C44"/>
    <w:rsid w:val="00772411"/>
    <w:rsid w:val="00772671"/>
    <w:rsid w:val="00773DF1"/>
    <w:rsid w:val="0077551A"/>
    <w:rsid w:val="0077600C"/>
    <w:rsid w:val="0077654B"/>
    <w:rsid w:val="00776597"/>
    <w:rsid w:val="00777C96"/>
    <w:rsid w:val="00777F7B"/>
    <w:rsid w:val="007806AB"/>
    <w:rsid w:val="00780810"/>
    <w:rsid w:val="00780AC4"/>
    <w:rsid w:val="00780CE3"/>
    <w:rsid w:val="00781684"/>
    <w:rsid w:val="0078183D"/>
    <w:rsid w:val="00782012"/>
    <w:rsid w:val="007823E6"/>
    <w:rsid w:val="00782425"/>
    <w:rsid w:val="00783951"/>
    <w:rsid w:val="00784F1E"/>
    <w:rsid w:val="007852D7"/>
    <w:rsid w:val="00785924"/>
    <w:rsid w:val="00785A0B"/>
    <w:rsid w:val="007870FA"/>
    <w:rsid w:val="007874FF"/>
    <w:rsid w:val="007904AE"/>
    <w:rsid w:val="00790917"/>
    <w:rsid w:val="00790BD8"/>
    <w:rsid w:val="00790DA4"/>
    <w:rsid w:val="0079176F"/>
    <w:rsid w:val="00792553"/>
    <w:rsid w:val="007927B0"/>
    <w:rsid w:val="00794510"/>
    <w:rsid w:val="007A06AF"/>
    <w:rsid w:val="007A0FCA"/>
    <w:rsid w:val="007A1948"/>
    <w:rsid w:val="007A237A"/>
    <w:rsid w:val="007A45C1"/>
    <w:rsid w:val="007A51C5"/>
    <w:rsid w:val="007A55FE"/>
    <w:rsid w:val="007A5A1D"/>
    <w:rsid w:val="007A605B"/>
    <w:rsid w:val="007A65A3"/>
    <w:rsid w:val="007A66B2"/>
    <w:rsid w:val="007A7108"/>
    <w:rsid w:val="007A72F8"/>
    <w:rsid w:val="007A76FD"/>
    <w:rsid w:val="007B3F68"/>
    <w:rsid w:val="007B454A"/>
    <w:rsid w:val="007B51F3"/>
    <w:rsid w:val="007B573E"/>
    <w:rsid w:val="007B6030"/>
    <w:rsid w:val="007B64DA"/>
    <w:rsid w:val="007B657B"/>
    <w:rsid w:val="007B7B68"/>
    <w:rsid w:val="007C11F6"/>
    <w:rsid w:val="007C1D50"/>
    <w:rsid w:val="007C3877"/>
    <w:rsid w:val="007C4FC8"/>
    <w:rsid w:val="007C50D4"/>
    <w:rsid w:val="007C67C8"/>
    <w:rsid w:val="007C6D55"/>
    <w:rsid w:val="007C6F78"/>
    <w:rsid w:val="007C753F"/>
    <w:rsid w:val="007C7F69"/>
    <w:rsid w:val="007D009C"/>
    <w:rsid w:val="007D0AF2"/>
    <w:rsid w:val="007D0FDD"/>
    <w:rsid w:val="007D3866"/>
    <w:rsid w:val="007D38F6"/>
    <w:rsid w:val="007D4A50"/>
    <w:rsid w:val="007D5049"/>
    <w:rsid w:val="007D55D2"/>
    <w:rsid w:val="007D6D90"/>
    <w:rsid w:val="007D704A"/>
    <w:rsid w:val="007D7FDD"/>
    <w:rsid w:val="007E03B0"/>
    <w:rsid w:val="007E051C"/>
    <w:rsid w:val="007E0B36"/>
    <w:rsid w:val="007E0BE0"/>
    <w:rsid w:val="007E0CF7"/>
    <w:rsid w:val="007E0DFD"/>
    <w:rsid w:val="007E14A3"/>
    <w:rsid w:val="007E3051"/>
    <w:rsid w:val="007E404E"/>
    <w:rsid w:val="007E57CF"/>
    <w:rsid w:val="007E65C9"/>
    <w:rsid w:val="007E6EF3"/>
    <w:rsid w:val="007E71E7"/>
    <w:rsid w:val="007E7A2C"/>
    <w:rsid w:val="007E7DFF"/>
    <w:rsid w:val="007F089D"/>
    <w:rsid w:val="007F0BE4"/>
    <w:rsid w:val="007F0CC9"/>
    <w:rsid w:val="007F14EF"/>
    <w:rsid w:val="007F1A4F"/>
    <w:rsid w:val="007F1FA8"/>
    <w:rsid w:val="007F2103"/>
    <w:rsid w:val="007F5061"/>
    <w:rsid w:val="007F6E98"/>
    <w:rsid w:val="007F7A78"/>
    <w:rsid w:val="00800EE5"/>
    <w:rsid w:val="0080243F"/>
    <w:rsid w:val="008041E5"/>
    <w:rsid w:val="008047FC"/>
    <w:rsid w:val="00804C5A"/>
    <w:rsid w:val="008053BB"/>
    <w:rsid w:val="008068C5"/>
    <w:rsid w:val="00806DFB"/>
    <w:rsid w:val="00807731"/>
    <w:rsid w:val="00807EC6"/>
    <w:rsid w:val="00810E31"/>
    <w:rsid w:val="00811882"/>
    <w:rsid w:val="00813273"/>
    <w:rsid w:val="00813294"/>
    <w:rsid w:val="008132BD"/>
    <w:rsid w:val="00813F22"/>
    <w:rsid w:val="00814025"/>
    <w:rsid w:val="00814918"/>
    <w:rsid w:val="00816843"/>
    <w:rsid w:val="00816DF9"/>
    <w:rsid w:val="00816E7F"/>
    <w:rsid w:val="00820318"/>
    <w:rsid w:val="00820B3F"/>
    <w:rsid w:val="00820F32"/>
    <w:rsid w:val="00821492"/>
    <w:rsid w:val="00821602"/>
    <w:rsid w:val="008216CE"/>
    <w:rsid w:val="00821D11"/>
    <w:rsid w:val="0082293F"/>
    <w:rsid w:val="00823209"/>
    <w:rsid w:val="0082329B"/>
    <w:rsid w:val="00823851"/>
    <w:rsid w:val="00823EB8"/>
    <w:rsid w:val="00824D33"/>
    <w:rsid w:val="00825CC8"/>
    <w:rsid w:val="00825D8F"/>
    <w:rsid w:val="00827AF9"/>
    <w:rsid w:val="00830158"/>
    <w:rsid w:val="00830784"/>
    <w:rsid w:val="008315F7"/>
    <w:rsid w:val="00831817"/>
    <w:rsid w:val="008319A0"/>
    <w:rsid w:val="00831DA7"/>
    <w:rsid w:val="00831E89"/>
    <w:rsid w:val="00832403"/>
    <w:rsid w:val="00832932"/>
    <w:rsid w:val="0083673D"/>
    <w:rsid w:val="00837303"/>
    <w:rsid w:val="00837F9C"/>
    <w:rsid w:val="00841C5C"/>
    <w:rsid w:val="00842874"/>
    <w:rsid w:val="00842A81"/>
    <w:rsid w:val="00843CB1"/>
    <w:rsid w:val="00843E00"/>
    <w:rsid w:val="0084473B"/>
    <w:rsid w:val="00844B85"/>
    <w:rsid w:val="00844C92"/>
    <w:rsid w:val="00844FC6"/>
    <w:rsid w:val="00845401"/>
    <w:rsid w:val="008455E8"/>
    <w:rsid w:val="00845F94"/>
    <w:rsid w:val="00846073"/>
    <w:rsid w:val="0084632A"/>
    <w:rsid w:val="0084685F"/>
    <w:rsid w:val="00847F0C"/>
    <w:rsid w:val="00850368"/>
    <w:rsid w:val="00850A11"/>
    <w:rsid w:val="0085112F"/>
    <w:rsid w:val="00851321"/>
    <w:rsid w:val="00851732"/>
    <w:rsid w:val="008526AA"/>
    <w:rsid w:val="008530E6"/>
    <w:rsid w:val="008536BC"/>
    <w:rsid w:val="0085379C"/>
    <w:rsid w:val="008545A7"/>
    <w:rsid w:val="0085596D"/>
    <w:rsid w:val="00855AF0"/>
    <w:rsid w:val="008565C0"/>
    <w:rsid w:val="0085669F"/>
    <w:rsid w:val="0085695D"/>
    <w:rsid w:val="00856B8D"/>
    <w:rsid w:val="00860D8F"/>
    <w:rsid w:val="00860E5A"/>
    <w:rsid w:val="00862959"/>
    <w:rsid w:val="00862D16"/>
    <w:rsid w:val="008637F7"/>
    <w:rsid w:val="00863950"/>
    <w:rsid w:val="0086457D"/>
    <w:rsid w:val="00864DE7"/>
    <w:rsid w:val="008654EB"/>
    <w:rsid w:val="00865D0B"/>
    <w:rsid w:val="00867AD9"/>
    <w:rsid w:val="00867F0A"/>
    <w:rsid w:val="00870426"/>
    <w:rsid w:val="008707DB"/>
    <w:rsid w:val="00870AB3"/>
    <w:rsid w:val="00870BFB"/>
    <w:rsid w:val="008730F8"/>
    <w:rsid w:val="00873206"/>
    <w:rsid w:val="008737EE"/>
    <w:rsid w:val="00875256"/>
    <w:rsid w:val="008754F1"/>
    <w:rsid w:val="00875B00"/>
    <w:rsid w:val="00875B9D"/>
    <w:rsid w:val="00875ED2"/>
    <w:rsid w:val="008777D7"/>
    <w:rsid w:val="00880435"/>
    <w:rsid w:val="00880B12"/>
    <w:rsid w:val="00883188"/>
    <w:rsid w:val="00883836"/>
    <w:rsid w:val="00883907"/>
    <w:rsid w:val="008850E5"/>
    <w:rsid w:val="00885BBD"/>
    <w:rsid w:val="008861DA"/>
    <w:rsid w:val="00890FA9"/>
    <w:rsid w:val="0089145B"/>
    <w:rsid w:val="00891538"/>
    <w:rsid w:val="00893935"/>
    <w:rsid w:val="00893ED1"/>
    <w:rsid w:val="00894629"/>
    <w:rsid w:val="00896556"/>
    <w:rsid w:val="00897B59"/>
    <w:rsid w:val="008A096C"/>
    <w:rsid w:val="008A34EF"/>
    <w:rsid w:val="008A46AD"/>
    <w:rsid w:val="008A517C"/>
    <w:rsid w:val="008A5863"/>
    <w:rsid w:val="008A64E8"/>
    <w:rsid w:val="008A7207"/>
    <w:rsid w:val="008A764E"/>
    <w:rsid w:val="008A7A81"/>
    <w:rsid w:val="008A7B8E"/>
    <w:rsid w:val="008A7BCA"/>
    <w:rsid w:val="008B3D20"/>
    <w:rsid w:val="008B3EA0"/>
    <w:rsid w:val="008B4E23"/>
    <w:rsid w:val="008B4EFD"/>
    <w:rsid w:val="008B5E5E"/>
    <w:rsid w:val="008B6502"/>
    <w:rsid w:val="008B69AD"/>
    <w:rsid w:val="008C2F8A"/>
    <w:rsid w:val="008C4AFB"/>
    <w:rsid w:val="008C5B84"/>
    <w:rsid w:val="008C5D5C"/>
    <w:rsid w:val="008C7A87"/>
    <w:rsid w:val="008D0D7F"/>
    <w:rsid w:val="008D0FD5"/>
    <w:rsid w:val="008D194C"/>
    <w:rsid w:val="008D19A1"/>
    <w:rsid w:val="008D1BB5"/>
    <w:rsid w:val="008D1C0C"/>
    <w:rsid w:val="008D223F"/>
    <w:rsid w:val="008D29A4"/>
    <w:rsid w:val="008D2E45"/>
    <w:rsid w:val="008D64E2"/>
    <w:rsid w:val="008D67B8"/>
    <w:rsid w:val="008D67DB"/>
    <w:rsid w:val="008D74EA"/>
    <w:rsid w:val="008D757E"/>
    <w:rsid w:val="008E0540"/>
    <w:rsid w:val="008E12E0"/>
    <w:rsid w:val="008E2A44"/>
    <w:rsid w:val="008E3655"/>
    <w:rsid w:val="008E37EC"/>
    <w:rsid w:val="008E45BD"/>
    <w:rsid w:val="008E5156"/>
    <w:rsid w:val="008E5980"/>
    <w:rsid w:val="008E6ADB"/>
    <w:rsid w:val="008E71DC"/>
    <w:rsid w:val="008E75A1"/>
    <w:rsid w:val="008E776F"/>
    <w:rsid w:val="008F08C1"/>
    <w:rsid w:val="008F1EB0"/>
    <w:rsid w:val="008F3397"/>
    <w:rsid w:val="008F33EA"/>
    <w:rsid w:val="008F361F"/>
    <w:rsid w:val="008F4CC3"/>
    <w:rsid w:val="008F5B18"/>
    <w:rsid w:val="008F718B"/>
    <w:rsid w:val="008F7A8A"/>
    <w:rsid w:val="009000DD"/>
    <w:rsid w:val="0090237D"/>
    <w:rsid w:val="00902C23"/>
    <w:rsid w:val="00903685"/>
    <w:rsid w:val="00903CA4"/>
    <w:rsid w:val="00903EDB"/>
    <w:rsid w:val="009040EA"/>
    <w:rsid w:val="009052F7"/>
    <w:rsid w:val="009055B0"/>
    <w:rsid w:val="00907490"/>
    <w:rsid w:val="009105F0"/>
    <w:rsid w:val="00910D5A"/>
    <w:rsid w:val="00911765"/>
    <w:rsid w:val="00911A1D"/>
    <w:rsid w:val="0091327A"/>
    <w:rsid w:val="00913348"/>
    <w:rsid w:val="00913AEA"/>
    <w:rsid w:val="00913BFF"/>
    <w:rsid w:val="00914B31"/>
    <w:rsid w:val="00914D9A"/>
    <w:rsid w:val="00914E62"/>
    <w:rsid w:val="00915A03"/>
    <w:rsid w:val="00916C43"/>
    <w:rsid w:val="00916DE1"/>
    <w:rsid w:val="00920E65"/>
    <w:rsid w:val="009212E3"/>
    <w:rsid w:val="009238CC"/>
    <w:rsid w:val="00924EA4"/>
    <w:rsid w:val="009277A2"/>
    <w:rsid w:val="0093099A"/>
    <w:rsid w:val="00930BDD"/>
    <w:rsid w:val="0093299C"/>
    <w:rsid w:val="00933085"/>
    <w:rsid w:val="009343E8"/>
    <w:rsid w:val="0093463A"/>
    <w:rsid w:val="00934725"/>
    <w:rsid w:val="00934DE2"/>
    <w:rsid w:val="00934F37"/>
    <w:rsid w:val="00935EDE"/>
    <w:rsid w:val="00937450"/>
    <w:rsid w:val="009401C8"/>
    <w:rsid w:val="009403C6"/>
    <w:rsid w:val="009419DB"/>
    <w:rsid w:val="00941F3B"/>
    <w:rsid w:val="00942CD9"/>
    <w:rsid w:val="00943755"/>
    <w:rsid w:val="00944337"/>
    <w:rsid w:val="00944723"/>
    <w:rsid w:val="009450AB"/>
    <w:rsid w:val="0094520A"/>
    <w:rsid w:val="009465CA"/>
    <w:rsid w:val="009471A1"/>
    <w:rsid w:val="009508F8"/>
    <w:rsid w:val="009510AC"/>
    <w:rsid w:val="00951513"/>
    <w:rsid w:val="00952576"/>
    <w:rsid w:val="00952D13"/>
    <w:rsid w:val="009530DB"/>
    <w:rsid w:val="00954CC4"/>
    <w:rsid w:val="009552B2"/>
    <w:rsid w:val="009567BF"/>
    <w:rsid w:val="00956C51"/>
    <w:rsid w:val="00956F3F"/>
    <w:rsid w:val="0095700B"/>
    <w:rsid w:val="00957226"/>
    <w:rsid w:val="00957CE3"/>
    <w:rsid w:val="009605C2"/>
    <w:rsid w:val="00960988"/>
    <w:rsid w:val="0096131B"/>
    <w:rsid w:val="0096296F"/>
    <w:rsid w:val="00962DBA"/>
    <w:rsid w:val="00963271"/>
    <w:rsid w:val="00964141"/>
    <w:rsid w:val="009654A1"/>
    <w:rsid w:val="00966841"/>
    <w:rsid w:val="00970041"/>
    <w:rsid w:val="00970971"/>
    <w:rsid w:val="00970B41"/>
    <w:rsid w:val="00970D6A"/>
    <w:rsid w:val="009719E3"/>
    <w:rsid w:val="00972124"/>
    <w:rsid w:val="0097337B"/>
    <w:rsid w:val="00973A12"/>
    <w:rsid w:val="00974492"/>
    <w:rsid w:val="00975977"/>
    <w:rsid w:val="00976D38"/>
    <w:rsid w:val="009804B8"/>
    <w:rsid w:val="00980B23"/>
    <w:rsid w:val="00980BA9"/>
    <w:rsid w:val="009816C8"/>
    <w:rsid w:val="00982302"/>
    <w:rsid w:val="009823D6"/>
    <w:rsid w:val="00982463"/>
    <w:rsid w:val="00983077"/>
    <w:rsid w:val="00983153"/>
    <w:rsid w:val="0098318A"/>
    <w:rsid w:val="00984725"/>
    <w:rsid w:val="00984900"/>
    <w:rsid w:val="009851BA"/>
    <w:rsid w:val="00986009"/>
    <w:rsid w:val="009861D4"/>
    <w:rsid w:val="0098666D"/>
    <w:rsid w:val="009869DF"/>
    <w:rsid w:val="0098738B"/>
    <w:rsid w:val="009876BB"/>
    <w:rsid w:val="00987707"/>
    <w:rsid w:val="00987B7E"/>
    <w:rsid w:val="00990D62"/>
    <w:rsid w:val="00992B91"/>
    <w:rsid w:val="00992E3D"/>
    <w:rsid w:val="00992FFD"/>
    <w:rsid w:val="00994C0B"/>
    <w:rsid w:val="00995526"/>
    <w:rsid w:val="009963E9"/>
    <w:rsid w:val="009A0363"/>
    <w:rsid w:val="009A054C"/>
    <w:rsid w:val="009A12D3"/>
    <w:rsid w:val="009A1E61"/>
    <w:rsid w:val="009A3649"/>
    <w:rsid w:val="009A44E7"/>
    <w:rsid w:val="009A506D"/>
    <w:rsid w:val="009A70BC"/>
    <w:rsid w:val="009A792E"/>
    <w:rsid w:val="009B0A87"/>
    <w:rsid w:val="009B1B99"/>
    <w:rsid w:val="009B3DDB"/>
    <w:rsid w:val="009B43DF"/>
    <w:rsid w:val="009B6911"/>
    <w:rsid w:val="009B6FE5"/>
    <w:rsid w:val="009B728A"/>
    <w:rsid w:val="009B79E5"/>
    <w:rsid w:val="009C1313"/>
    <w:rsid w:val="009C181E"/>
    <w:rsid w:val="009C223E"/>
    <w:rsid w:val="009C2724"/>
    <w:rsid w:val="009C38FC"/>
    <w:rsid w:val="009C48C1"/>
    <w:rsid w:val="009C4B1B"/>
    <w:rsid w:val="009C5C87"/>
    <w:rsid w:val="009C679E"/>
    <w:rsid w:val="009C6814"/>
    <w:rsid w:val="009C6CAB"/>
    <w:rsid w:val="009C6CF8"/>
    <w:rsid w:val="009C72AE"/>
    <w:rsid w:val="009C72F9"/>
    <w:rsid w:val="009C75F6"/>
    <w:rsid w:val="009D109A"/>
    <w:rsid w:val="009D10C9"/>
    <w:rsid w:val="009D1595"/>
    <w:rsid w:val="009D1613"/>
    <w:rsid w:val="009D1B6E"/>
    <w:rsid w:val="009D2302"/>
    <w:rsid w:val="009D2C3D"/>
    <w:rsid w:val="009D3E71"/>
    <w:rsid w:val="009D4841"/>
    <w:rsid w:val="009D5186"/>
    <w:rsid w:val="009D59B9"/>
    <w:rsid w:val="009D5FB5"/>
    <w:rsid w:val="009D6559"/>
    <w:rsid w:val="009D6A39"/>
    <w:rsid w:val="009E169E"/>
    <w:rsid w:val="009E22E2"/>
    <w:rsid w:val="009E4D31"/>
    <w:rsid w:val="009E506D"/>
    <w:rsid w:val="009E534B"/>
    <w:rsid w:val="009E67FA"/>
    <w:rsid w:val="009E6ECD"/>
    <w:rsid w:val="009E7187"/>
    <w:rsid w:val="009E7864"/>
    <w:rsid w:val="009E7ACA"/>
    <w:rsid w:val="009E7EE7"/>
    <w:rsid w:val="009F018B"/>
    <w:rsid w:val="009F0B63"/>
    <w:rsid w:val="009F1583"/>
    <w:rsid w:val="009F1926"/>
    <w:rsid w:val="009F305D"/>
    <w:rsid w:val="009F3C48"/>
    <w:rsid w:val="009F47DC"/>
    <w:rsid w:val="009F648E"/>
    <w:rsid w:val="009F70BA"/>
    <w:rsid w:val="009F74D5"/>
    <w:rsid w:val="009F7B06"/>
    <w:rsid w:val="00A00529"/>
    <w:rsid w:val="00A00A6E"/>
    <w:rsid w:val="00A0148D"/>
    <w:rsid w:val="00A02079"/>
    <w:rsid w:val="00A02EAC"/>
    <w:rsid w:val="00A0482C"/>
    <w:rsid w:val="00A04883"/>
    <w:rsid w:val="00A050FC"/>
    <w:rsid w:val="00A0513A"/>
    <w:rsid w:val="00A059D2"/>
    <w:rsid w:val="00A1103C"/>
    <w:rsid w:val="00A11ACA"/>
    <w:rsid w:val="00A11CEC"/>
    <w:rsid w:val="00A122F0"/>
    <w:rsid w:val="00A12809"/>
    <w:rsid w:val="00A139AB"/>
    <w:rsid w:val="00A17D40"/>
    <w:rsid w:val="00A2112E"/>
    <w:rsid w:val="00A220C0"/>
    <w:rsid w:val="00A233A4"/>
    <w:rsid w:val="00A23518"/>
    <w:rsid w:val="00A241A7"/>
    <w:rsid w:val="00A24F49"/>
    <w:rsid w:val="00A27881"/>
    <w:rsid w:val="00A27BA3"/>
    <w:rsid w:val="00A27C11"/>
    <w:rsid w:val="00A27DE1"/>
    <w:rsid w:val="00A300C9"/>
    <w:rsid w:val="00A31FF0"/>
    <w:rsid w:val="00A322B8"/>
    <w:rsid w:val="00A323AF"/>
    <w:rsid w:val="00A323FF"/>
    <w:rsid w:val="00A331FC"/>
    <w:rsid w:val="00A33C72"/>
    <w:rsid w:val="00A3469F"/>
    <w:rsid w:val="00A35438"/>
    <w:rsid w:val="00A35C8D"/>
    <w:rsid w:val="00A3609F"/>
    <w:rsid w:val="00A36808"/>
    <w:rsid w:val="00A36A8E"/>
    <w:rsid w:val="00A371C2"/>
    <w:rsid w:val="00A371D5"/>
    <w:rsid w:val="00A37F82"/>
    <w:rsid w:val="00A42651"/>
    <w:rsid w:val="00A4435F"/>
    <w:rsid w:val="00A446E1"/>
    <w:rsid w:val="00A44CFE"/>
    <w:rsid w:val="00A47358"/>
    <w:rsid w:val="00A47CC5"/>
    <w:rsid w:val="00A50131"/>
    <w:rsid w:val="00A51695"/>
    <w:rsid w:val="00A519CF"/>
    <w:rsid w:val="00A52A33"/>
    <w:rsid w:val="00A53842"/>
    <w:rsid w:val="00A54023"/>
    <w:rsid w:val="00A54409"/>
    <w:rsid w:val="00A54816"/>
    <w:rsid w:val="00A54CD6"/>
    <w:rsid w:val="00A54FE5"/>
    <w:rsid w:val="00A55893"/>
    <w:rsid w:val="00A55C96"/>
    <w:rsid w:val="00A565C7"/>
    <w:rsid w:val="00A569B7"/>
    <w:rsid w:val="00A56C2E"/>
    <w:rsid w:val="00A57290"/>
    <w:rsid w:val="00A5746C"/>
    <w:rsid w:val="00A57495"/>
    <w:rsid w:val="00A57E4D"/>
    <w:rsid w:val="00A57FFC"/>
    <w:rsid w:val="00A61463"/>
    <w:rsid w:val="00A617F2"/>
    <w:rsid w:val="00A618F6"/>
    <w:rsid w:val="00A61D30"/>
    <w:rsid w:val="00A624D9"/>
    <w:rsid w:val="00A62C41"/>
    <w:rsid w:val="00A62EEC"/>
    <w:rsid w:val="00A642FF"/>
    <w:rsid w:val="00A6459E"/>
    <w:rsid w:val="00A6502E"/>
    <w:rsid w:val="00A654CE"/>
    <w:rsid w:val="00A6607C"/>
    <w:rsid w:val="00A66AE0"/>
    <w:rsid w:val="00A675AE"/>
    <w:rsid w:val="00A67C97"/>
    <w:rsid w:val="00A70BD7"/>
    <w:rsid w:val="00A70FA0"/>
    <w:rsid w:val="00A71DA0"/>
    <w:rsid w:val="00A72439"/>
    <w:rsid w:val="00A72A4C"/>
    <w:rsid w:val="00A72B38"/>
    <w:rsid w:val="00A72F81"/>
    <w:rsid w:val="00A731D6"/>
    <w:rsid w:val="00A73989"/>
    <w:rsid w:val="00A73CE5"/>
    <w:rsid w:val="00A7416B"/>
    <w:rsid w:val="00A749C9"/>
    <w:rsid w:val="00A74C18"/>
    <w:rsid w:val="00A74D6F"/>
    <w:rsid w:val="00A7532E"/>
    <w:rsid w:val="00A7546A"/>
    <w:rsid w:val="00A758A7"/>
    <w:rsid w:val="00A7673D"/>
    <w:rsid w:val="00A805E5"/>
    <w:rsid w:val="00A81642"/>
    <w:rsid w:val="00A81C9F"/>
    <w:rsid w:val="00A82935"/>
    <w:rsid w:val="00A82A6D"/>
    <w:rsid w:val="00A82CAA"/>
    <w:rsid w:val="00A83E9D"/>
    <w:rsid w:val="00A8413F"/>
    <w:rsid w:val="00A8487D"/>
    <w:rsid w:val="00A84979"/>
    <w:rsid w:val="00A853E1"/>
    <w:rsid w:val="00A85479"/>
    <w:rsid w:val="00A85DB9"/>
    <w:rsid w:val="00A85EF0"/>
    <w:rsid w:val="00A86554"/>
    <w:rsid w:val="00A86630"/>
    <w:rsid w:val="00A906D3"/>
    <w:rsid w:val="00A90D05"/>
    <w:rsid w:val="00A91530"/>
    <w:rsid w:val="00A91FDD"/>
    <w:rsid w:val="00A939D9"/>
    <w:rsid w:val="00A93BD9"/>
    <w:rsid w:val="00A93D62"/>
    <w:rsid w:val="00A95309"/>
    <w:rsid w:val="00A977D6"/>
    <w:rsid w:val="00AA1336"/>
    <w:rsid w:val="00AA1FA0"/>
    <w:rsid w:val="00AA3D7F"/>
    <w:rsid w:val="00AA51D8"/>
    <w:rsid w:val="00AB0190"/>
    <w:rsid w:val="00AB1CE7"/>
    <w:rsid w:val="00AB1F9B"/>
    <w:rsid w:val="00AB2016"/>
    <w:rsid w:val="00AB2300"/>
    <w:rsid w:val="00AB270E"/>
    <w:rsid w:val="00AB2ABB"/>
    <w:rsid w:val="00AB2B22"/>
    <w:rsid w:val="00AB330B"/>
    <w:rsid w:val="00AB359E"/>
    <w:rsid w:val="00AB377F"/>
    <w:rsid w:val="00AB642E"/>
    <w:rsid w:val="00AB6525"/>
    <w:rsid w:val="00AB7087"/>
    <w:rsid w:val="00AC0642"/>
    <w:rsid w:val="00AC0876"/>
    <w:rsid w:val="00AC13FC"/>
    <w:rsid w:val="00AC1FFC"/>
    <w:rsid w:val="00AC3573"/>
    <w:rsid w:val="00AC4144"/>
    <w:rsid w:val="00AC4F76"/>
    <w:rsid w:val="00AC556A"/>
    <w:rsid w:val="00AC57DC"/>
    <w:rsid w:val="00AC5B47"/>
    <w:rsid w:val="00AC5B93"/>
    <w:rsid w:val="00AC5CEC"/>
    <w:rsid w:val="00AC64A0"/>
    <w:rsid w:val="00AC6C75"/>
    <w:rsid w:val="00AC71FA"/>
    <w:rsid w:val="00AC7A82"/>
    <w:rsid w:val="00AD01AE"/>
    <w:rsid w:val="00AD038D"/>
    <w:rsid w:val="00AD054E"/>
    <w:rsid w:val="00AD0E9C"/>
    <w:rsid w:val="00AD0FA5"/>
    <w:rsid w:val="00AD2310"/>
    <w:rsid w:val="00AD25E4"/>
    <w:rsid w:val="00AD422A"/>
    <w:rsid w:val="00AD6078"/>
    <w:rsid w:val="00AD6857"/>
    <w:rsid w:val="00AE0378"/>
    <w:rsid w:val="00AE074B"/>
    <w:rsid w:val="00AE20B7"/>
    <w:rsid w:val="00AE3BE2"/>
    <w:rsid w:val="00AE3BFD"/>
    <w:rsid w:val="00AE3DC9"/>
    <w:rsid w:val="00AE4384"/>
    <w:rsid w:val="00AE481F"/>
    <w:rsid w:val="00AE4AAD"/>
    <w:rsid w:val="00AE55D0"/>
    <w:rsid w:val="00AE574E"/>
    <w:rsid w:val="00AE5E36"/>
    <w:rsid w:val="00AE6233"/>
    <w:rsid w:val="00AE66F4"/>
    <w:rsid w:val="00AE6951"/>
    <w:rsid w:val="00AE6C75"/>
    <w:rsid w:val="00AE6CC3"/>
    <w:rsid w:val="00AE70D5"/>
    <w:rsid w:val="00AF07E2"/>
    <w:rsid w:val="00AF12A7"/>
    <w:rsid w:val="00AF15AB"/>
    <w:rsid w:val="00AF18AA"/>
    <w:rsid w:val="00AF1931"/>
    <w:rsid w:val="00AF2C32"/>
    <w:rsid w:val="00AF4B39"/>
    <w:rsid w:val="00AF5257"/>
    <w:rsid w:val="00AF59BD"/>
    <w:rsid w:val="00AF61ED"/>
    <w:rsid w:val="00AF6593"/>
    <w:rsid w:val="00AF6905"/>
    <w:rsid w:val="00AF6F0F"/>
    <w:rsid w:val="00AF70BF"/>
    <w:rsid w:val="00AF7D2F"/>
    <w:rsid w:val="00B00538"/>
    <w:rsid w:val="00B022C8"/>
    <w:rsid w:val="00B02B54"/>
    <w:rsid w:val="00B02E17"/>
    <w:rsid w:val="00B0315C"/>
    <w:rsid w:val="00B04C17"/>
    <w:rsid w:val="00B04DEE"/>
    <w:rsid w:val="00B04EF7"/>
    <w:rsid w:val="00B05466"/>
    <w:rsid w:val="00B0566D"/>
    <w:rsid w:val="00B062AA"/>
    <w:rsid w:val="00B063D9"/>
    <w:rsid w:val="00B076DF"/>
    <w:rsid w:val="00B11144"/>
    <w:rsid w:val="00B13234"/>
    <w:rsid w:val="00B143F2"/>
    <w:rsid w:val="00B1498E"/>
    <w:rsid w:val="00B14BE3"/>
    <w:rsid w:val="00B1584C"/>
    <w:rsid w:val="00B16272"/>
    <w:rsid w:val="00B1656C"/>
    <w:rsid w:val="00B168D2"/>
    <w:rsid w:val="00B1750F"/>
    <w:rsid w:val="00B1763C"/>
    <w:rsid w:val="00B17A2C"/>
    <w:rsid w:val="00B2080F"/>
    <w:rsid w:val="00B20A22"/>
    <w:rsid w:val="00B20F14"/>
    <w:rsid w:val="00B21C57"/>
    <w:rsid w:val="00B21CD6"/>
    <w:rsid w:val="00B227C3"/>
    <w:rsid w:val="00B22F36"/>
    <w:rsid w:val="00B23625"/>
    <w:rsid w:val="00B241F6"/>
    <w:rsid w:val="00B25277"/>
    <w:rsid w:val="00B26098"/>
    <w:rsid w:val="00B264A9"/>
    <w:rsid w:val="00B26507"/>
    <w:rsid w:val="00B26DC9"/>
    <w:rsid w:val="00B2725A"/>
    <w:rsid w:val="00B274CD"/>
    <w:rsid w:val="00B276D5"/>
    <w:rsid w:val="00B30579"/>
    <w:rsid w:val="00B3070B"/>
    <w:rsid w:val="00B307D2"/>
    <w:rsid w:val="00B31AD3"/>
    <w:rsid w:val="00B32980"/>
    <w:rsid w:val="00B32BC6"/>
    <w:rsid w:val="00B32EBF"/>
    <w:rsid w:val="00B3382F"/>
    <w:rsid w:val="00B34B55"/>
    <w:rsid w:val="00B34F25"/>
    <w:rsid w:val="00B35AB7"/>
    <w:rsid w:val="00B369C0"/>
    <w:rsid w:val="00B36EB3"/>
    <w:rsid w:val="00B37F9C"/>
    <w:rsid w:val="00B40690"/>
    <w:rsid w:val="00B4153E"/>
    <w:rsid w:val="00B41E55"/>
    <w:rsid w:val="00B4207D"/>
    <w:rsid w:val="00B42325"/>
    <w:rsid w:val="00B429D4"/>
    <w:rsid w:val="00B43395"/>
    <w:rsid w:val="00B4382F"/>
    <w:rsid w:val="00B43C98"/>
    <w:rsid w:val="00B43CC2"/>
    <w:rsid w:val="00B442FB"/>
    <w:rsid w:val="00B448A8"/>
    <w:rsid w:val="00B44F58"/>
    <w:rsid w:val="00B47A39"/>
    <w:rsid w:val="00B5188F"/>
    <w:rsid w:val="00B52D0F"/>
    <w:rsid w:val="00B5615B"/>
    <w:rsid w:val="00B6114A"/>
    <w:rsid w:val="00B612F8"/>
    <w:rsid w:val="00B61904"/>
    <w:rsid w:val="00B62A5E"/>
    <w:rsid w:val="00B62AD3"/>
    <w:rsid w:val="00B6375A"/>
    <w:rsid w:val="00B63A2B"/>
    <w:rsid w:val="00B64920"/>
    <w:rsid w:val="00B671B8"/>
    <w:rsid w:val="00B6785C"/>
    <w:rsid w:val="00B67E00"/>
    <w:rsid w:val="00B7069E"/>
    <w:rsid w:val="00B71C3C"/>
    <w:rsid w:val="00B71E51"/>
    <w:rsid w:val="00B7360A"/>
    <w:rsid w:val="00B741AC"/>
    <w:rsid w:val="00B743CE"/>
    <w:rsid w:val="00B773DC"/>
    <w:rsid w:val="00B77794"/>
    <w:rsid w:val="00B81D14"/>
    <w:rsid w:val="00B82099"/>
    <w:rsid w:val="00B84827"/>
    <w:rsid w:val="00B85077"/>
    <w:rsid w:val="00B85416"/>
    <w:rsid w:val="00B8557C"/>
    <w:rsid w:val="00B8634F"/>
    <w:rsid w:val="00B86A58"/>
    <w:rsid w:val="00B87413"/>
    <w:rsid w:val="00B908EF"/>
    <w:rsid w:val="00B91804"/>
    <w:rsid w:val="00B91890"/>
    <w:rsid w:val="00B93A54"/>
    <w:rsid w:val="00B94412"/>
    <w:rsid w:val="00B96621"/>
    <w:rsid w:val="00B96A62"/>
    <w:rsid w:val="00B96CD8"/>
    <w:rsid w:val="00B977EC"/>
    <w:rsid w:val="00B97CEA"/>
    <w:rsid w:val="00B97E48"/>
    <w:rsid w:val="00BA0605"/>
    <w:rsid w:val="00BA08EE"/>
    <w:rsid w:val="00BA294D"/>
    <w:rsid w:val="00BA5EF4"/>
    <w:rsid w:val="00BA6EA2"/>
    <w:rsid w:val="00BA6FD7"/>
    <w:rsid w:val="00BA7C4E"/>
    <w:rsid w:val="00BB027E"/>
    <w:rsid w:val="00BB0F8D"/>
    <w:rsid w:val="00BB1810"/>
    <w:rsid w:val="00BB18AB"/>
    <w:rsid w:val="00BB2A32"/>
    <w:rsid w:val="00BB33C6"/>
    <w:rsid w:val="00BB3D88"/>
    <w:rsid w:val="00BB570C"/>
    <w:rsid w:val="00BB5D69"/>
    <w:rsid w:val="00BB6BEF"/>
    <w:rsid w:val="00BB75AD"/>
    <w:rsid w:val="00BC0CED"/>
    <w:rsid w:val="00BC0E67"/>
    <w:rsid w:val="00BC21B7"/>
    <w:rsid w:val="00BC21D1"/>
    <w:rsid w:val="00BC35F8"/>
    <w:rsid w:val="00BC4029"/>
    <w:rsid w:val="00BC617A"/>
    <w:rsid w:val="00BC6E3F"/>
    <w:rsid w:val="00BC7A77"/>
    <w:rsid w:val="00BC7D18"/>
    <w:rsid w:val="00BC7EC8"/>
    <w:rsid w:val="00BD0400"/>
    <w:rsid w:val="00BD0C2A"/>
    <w:rsid w:val="00BD14E1"/>
    <w:rsid w:val="00BD223A"/>
    <w:rsid w:val="00BD22D6"/>
    <w:rsid w:val="00BD3808"/>
    <w:rsid w:val="00BD3EB1"/>
    <w:rsid w:val="00BD4045"/>
    <w:rsid w:val="00BD4513"/>
    <w:rsid w:val="00BD4923"/>
    <w:rsid w:val="00BD565F"/>
    <w:rsid w:val="00BD61E8"/>
    <w:rsid w:val="00BD7512"/>
    <w:rsid w:val="00BD7E49"/>
    <w:rsid w:val="00BE01C6"/>
    <w:rsid w:val="00BE0462"/>
    <w:rsid w:val="00BE04D6"/>
    <w:rsid w:val="00BE13DD"/>
    <w:rsid w:val="00BE2269"/>
    <w:rsid w:val="00BE24DA"/>
    <w:rsid w:val="00BE39BD"/>
    <w:rsid w:val="00BE3AA4"/>
    <w:rsid w:val="00BE4210"/>
    <w:rsid w:val="00BE42E5"/>
    <w:rsid w:val="00BE4A16"/>
    <w:rsid w:val="00BE641B"/>
    <w:rsid w:val="00BE7C19"/>
    <w:rsid w:val="00BF028C"/>
    <w:rsid w:val="00BF0B2C"/>
    <w:rsid w:val="00BF0C2F"/>
    <w:rsid w:val="00BF14F7"/>
    <w:rsid w:val="00BF1534"/>
    <w:rsid w:val="00BF3553"/>
    <w:rsid w:val="00BF37D1"/>
    <w:rsid w:val="00BF44F0"/>
    <w:rsid w:val="00BF4644"/>
    <w:rsid w:val="00BF5EDB"/>
    <w:rsid w:val="00BF6865"/>
    <w:rsid w:val="00BF68FE"/>
    <w:rsid w:val="00C000F1"/>
    <w:rsid w:val="00C0092D"/>
    <w:rsid w:val="00C0099F"/>
    <w:rsid w:val="00C00B18"/>
    <w:rsid w:val="00C0274D"/>
    <w:rsid w:val="00C031DE"/>
    <w:rsid w:val="00C0337A"/>
    <w:rsid w:val="00C035E7"/>
    <w:rsid w:val="00C03C51"/>
    <w:rsid w:val="00C04260"/>
    <w:rsid w:val="00C04F90"/>
    <w:rsid w:val="00C07203"/>
    <w:rsid w:val="00C07481"/>
    <w:rsid w:val="00C1128E"/>
    <w:rsid w:val="00C117A0"/>
    <w:rsid w:val="00C118C9"/>
    <w:rsid w:val="00C12234"/>
    <w:rsid w:val="00C1266E"/>
    <w:rsid w:val="00C17697"/>
    <w:rsid w:val="00C177FA"/>
    <w:rsid w:val="00C17A2C"/>
    <w:rsid w:val="00C17C98"/>
    <w:rsid w:val="00C20739"/>
    <w:rsid w:val="00C21547"/>
    <w:rsid w:val="00C2156B"/>
    <w:rsid w:val="00C22815"/>
    <w:rsid w:val="00C238CD"/>
    <w:rsid w:val="00C2426D"/>
    <w:rsid w:val="00C244DA"/>
    <w:rsid w:val="00C25197"/>
    <w:rsid w:val="00C25260"/>
    <w:rsid w:val="00C2729F"/>
    <w:rsid w:val="00C2738D"/>
    <w:rsid w:val="00C27ADA"/>
    <w:rsid w:val="00C27D44"/>
    <w:rsid w:val="00C30C52"/>
    <w:rsid w:val="00C30F98"/>
    <w:rsid w:val="00C31735"/>
    <w:rsid w:val="00C31DA5"/>
    <w:rsid w:val="00C34349"/>
    <w:rsid w:val="00C3469D"/>
    <w:rsid w:val="00C3504E"/>
    <w:rsid w:val="00C375E0"/>
    <w:rsid w:val="00C37FB8"/>
    <w:rsid w:val="00C4055C"/>
    <w:rsid w:val="00C40B24"/>
    <w:rsid w:val="00C40D26"/>
    <w:rsid w:val="00C40E82"/>
    <w:rsid w:val="00C41516"/>
    <w:rsid w:val="00C425BA"/>
    <w:rsid w:val="00C436E1"/>
    <w:rsid w:val="00C44464"/>
    <w:rsid w:val="00C44603"/>
    <w:rsid w:val="00C44EAF"/>
    <w:rsid w:val="00C4541F"/>
    <w:rsid w:val="00C45AF7"/>
    <w:rsid w:val="00C45DFF"/>
    <w:rsid w:val="00C4683E"/>
    <w:rsid w:val="00C47BF4"/>
    <w:rsid w:val="00C47DA7"/>
    <w:rsid w:val="00C5029B"/>
    <w:rsid w:val="00C50607"/>
    <w:rsid w:val="00C50F43"/>
    <w:rsid w:val="00C52111"/>
    <w:rsid w:val="00C52692"/>
    <w:rsid w:val="00C52830"/>
    <w:rsid w:val="00C53831"/>
    <w:rsid w:val="00C55A43"/>
    <w:rsid w:val="00C55E4E"/>
    <w:rsid w:val="00C560A1"/>
    <w:rsid w:val="00C569EB"/>
    <w:rsid w:val="00C56B3C"/>
    <w:rsid w:val="00C57EA2"/>
    <w:rsid w:val="00C608E1"/>
    <w:rsid w:val="00C6247D"/>
    <w:rsid w:val="00C628A8"/>
    <w:rsid w:val="00C62936"/>
    <w:rsid w:val="00C63C86"/>
    <w:rsid w:val="00C6479D"/>
    <w:rsid w:val="00C64994"/>
    <w:rsid w:val="00C65E26"/>
    <w:rsid w:val="00C66725"/>
    <w:rsid w:val="00C6675C"/>
    <w:rsid w:val="00C66BBE"/>
    <w:rsid w:val="00C712C0"/>
    <w:rsid w:val="00C712DC"/>
    <w:rsid w:val="00C7187B"/>
    <w:rsid w:val="00C719FB"/>
    <w:rsid w:val="00C727D6"/>
    <w:rsid w:val="00C72B57"/>
    <w:rsid w:val="00C72BE3"/>
    <w:rsid w:val="00C74961"/>
    <w:rsid w:val="00C753E5"/>
    <w:rsid w:val="00C76156"/>
    <w:rsid w:val="00C761EF"/>
    <w:rsid w:val="00C76A92"/>
    <w:rsid w:val="00C76F96"/>
    <w:rsid w:val="00C776AC"/>
    <w:rsid w:val="00C77FF3"/>
    <w:rsid w:val="00C801FE"/>
    <w:rsid w:val="00C81455"/>
    <w:rsid w:val="00C820EA"/>
    <w:rsid w:val="00C8221A"/>
    <w:rsid w:val="00C827A7"/>
    <w:rsid w:val="00C82977"/>
    <w:rsid w:val="00C829C9"/>
    <w:rsid w:val="00C83F79"/>
    <w:rsid w:val="00C85AF3"/>
    <w:rsid w:val="00C8601C"/>
    <w:rsid w:val="00C86202"/>
    <w:rsid w:val="00C864FA"/>
    <w:rsid w:val="00C86771"/>
    <w:rsid w:val="00C873B1"/>
    <w:rsid w:val="00C877CA"/>
    <w:rsid w:val="00C878DE"/>
    <w:rsid w:val="00C904E4"/>
    <w:rsid w:val="00C91464"/>
    <w:rsid w:val="00C91859"/>
    <w:rsid w:val="00C91B4A"/>
    <w:rsid w:val="00C933FA"/>
    <w:rsid w:val="00C935FE"/>
    <w:rsid w:val="00C93CB3"/>
    <w:rsid w:val="00C9440A"/>
    <w:rsid w:val="00C945DD"/>
    <w:rsid w:val="00C9469B"/>
    <w:rsid w:val="00C9593C"/>
    <w:rsid w:val="00C95A6D"/>
    <w:rsid w:val="00C962F7"/>
    <w:rsid w:val="00C962FA"/>
    <w:rsid w:val="00C963D7"/>
    <w:rsid w:val="00C96F4C"/>
    <w:rsid w:val="00C96FA6"/>
    <w:rsid w:val="00C9717E"/>
    <w:rsid w:val="00C976EB"/>
    <w:rsid w:val="00CA018F"/>
    <w:rsid w:val="00CA0523"/>
    <w:rsid w:val="00CA09DC"/>
    <w:rsid w:val="00CA1005"/>
    <w:rsid w:val="00CA23F9"/>
    <w:rsid w:val="00CA2687"/>
    <w:rsid w:val="00CA64A5"/>
    <w:rsid w:val="00CB07D1"/>
    <w:rsid w:val="00CB0831"/>
    <w:rsid w:val="00CB1183"/>
    <w:rsid w:val="00CB18C3"/>
    <w:rsid w:val="00CB3DBA"/>
    <w:rsid w:val="00CB41D5"/>
    <w:rsid w:val="00CB43E8"/>
    <w:rsid w:val="00CB4664"/>
    <w:rsid w:val="00CB58A8"/>
    <w:rsid w:val="00CB5A13"/>
    <w:rsid w:val="00CB6626"/>
    <w:rsid w:val="00CB6C16"/>
    <w:rsid w:val="00CB7401"/>
    <w:rsid w:val="00CB74A7"/>
    <w:rsid w:val="00CC0291"/>
    <w:rsid w:val="00CC0C19"/>
    <w:rsid w:val="00CC1569"/>
    <w:rsid w:val="00CC1DF5"/>
    <w:rsid w:val="00CC1F03"/>
    <w:rsid w:val="00CC242D"/>
    <w:rsid w:val="00CC2EF5"/>
    <w:rsid w:val="00CC37DA"/>
    <w:rsid w:val="00CC3A5A"/>
    <w:rsid w:val="00CC3D38"/>
    <w:rsid w:val="00CC3EBD"/>
    <w:rsid w:val="00CC4309"/>
    <w:rsid w:val="00CC4941"/>
    <w:rsid w:val="00CC4FB7"/>
    <w:rsid w:val="00CC627F"/>
    <w:rsid w:val="00CC6453"/>
    <w:rsid w:val="00CC6467"/>
    <w:rsid w:val="00CC6C65"/>
    <w:rsid w:val="00CC7B02"/>
    <w:rsid w:val="00CD0461"/>
    <w:rsid w:val="00CD1558"/>
    <w:rsid w:val="00CD3448"/>
    <w:rsid w:val="00CD3C94"/>
    <w:rsid w:val="00CD4989"/>
    <w:rsid w:val="00CD4A4B"/>
    <w:rsid w:val="00CD4AC7"/>
    <w:rsid w:val="00CD500A"/>
    <w:rsid w:val="00CD5DE9"/>
    <w:rsid w:val="00CD70D6"/>
    <w:rsid w:val="00CD762D"/>
    <w:rsid w:val="00CD7B03"/>
    <w:rsid w:val="00CE0693"/>
    <w:rsid w:val="00CE1796"/>
    <w:rsid w:val="00CE1B74"/>
    <w:rsid w:val="00CE2B67"/>
    <w:rsid w:val="00CE2E18"/>
    <w:rsid w:val="00CE3480"/>
    <w:rsid w:val="00CE3B31"/>
    <w:rsid w:val="00CE4097"/>
    <w:rsid w:val="00CE5EFA"/>
    <w:rsid w:val="00CE5F0C"/>
    <w:rsid w:val="00CE6463"/>
    <w:rsid w:val="00CE6A3C"/>
    <w:rsid w:val="00CE71F3"/>
    <w:rsid w:val="00CE7690"/>
    <w:rsid w:val="00CF0B7E"/>
    <w:rsid w:val="00CF12CD"/>
    <w:rsid w:val="00CF1979"/>
    <w:rsid w:val="00CF21E9"/>
    <w:rsid w:val="00CF2F52"/>
    <w:rsid w:val="00CF3196"/>
    <w:rsid w:val="00CF4E76"/>
    <w:rsid w:val="00CF5118"/>
    <w:rsid w:val="00CF684E"/>
    <w:rsid w:val="00CF6FDD"/>
    <w:rsid w:val="00CF72DF"/>
    <w:rsid w:val="00CF736C"/>
    <w:rsid w:val="00CF74D2"/>
    <w:rsid w:val="00CF791B"/>
    <w:rsid w:val="00CF7A14"/>
    <w:rsid w:val="00D00C39"/>
    <w:rsid w:val="00D01031"/>
    <w:rsid w:val="00D01B44"/>
    <w:rsid w:val="00D02491"/>
    <w:rsid w:val="00D0394E"/>
    <w:rsid w:val="00D04A18"/>
    <w:rsid w:val="00D05A03"/>
    <w:rsid w:val="00D061E3"/>
    <w:rsid w:val="00D06280"/>
    <w:rsid w:val="00D065D4"/>
    <w:rsid w:val="00D066B2"/>
    <w:rsid w:val="00D06FA8"/>
    <w:rsid w:val="00D0700B"/>
    <w:rsid w:val="00D10317"/>
    <w:rsid w:val="00D13EA9"/>
    <w:rsid w:val="00D14236"/>
    <w:rsid w:val="00D14463"/>
    <w:rsid w:val="00D1487A"/>
    <w:rsid w:val="00D162A0"/>
    <w:rsid w:val="00D1789F"/>
    <w:rsid w:val="00D17A04"/>
    <w:rsid w:val="00D17C0E"/>
    <w:rsid w:val="00D202A6"/>
    <w:rsid w:val="00D204FD"/>
    <w:rsid w:val="00D20897"/>
    <w:rsid w:val="00D213A7"/>
    <w:rsid w:val="00D21756"/>
    <w:rsid w:val="00D21AB9"/>
    <w:rsid w:val="00D21C59"/>
    <w:rsid w:val="00D21CAA"/>
    <w:rsid w:val="00D22855"/>
    <w:rsid w:val="00D22A13"/>
    <w:rsid w:val="00D23B25"/>
    <w:rsid w:val="00D23BAF"/>
    <w:rsid w:val="00D24901"/>
    <w:rsid w:val="00D26815"/>
    <w:rsid w:val="00D27E42"/>
    <w:rsid w:val="00D30698"/>
    <w:rsid w:val="00D306B2"/>
    <w:rsid w:val="00D306EE"/>
    <w:rsid w:val="00D31FD6"/>
    <w:rsid w:val="00D326BD"/>
    <w:rsid w:val="00D32843"/>
    <w:rsid w:val="00D328CC"/>
    <w:rsid w:val="00D32B3E"/>
    <w:rsid w:val="00D3366E"/>
    <w:rsid w:val="00D336D2"/>
    <w:rsid w:val="00D34D28"/>
    <w:rsid w:val="00D36129"/>
    <w:rsid w:val="00D37B16"/>
    <w:rsid w:val="00D37F48"/>
    <w:rsid w:val="00D411E7"/>
    <w:rsid w:val="00D41415"/>
    <w:rsid w:val="00D42047"/>
    <w:rsid w:val="00D425A3"/>
    <w:rsid w:val="00D42AD9"/>
    <w:rsid w:val="00D4378F"/>
    <w:rsid w:val="00D43895"/>
    <w:rsid w:val="00D44FCE"/>
    <w:rsid w:val="00D4537A"/>
    <w:rsid w:val="00D456F0"/>
    <w:rsid w:val="00D4595D"/>
    <w:rsid w:val="00D45B7E"/>
    <w:rsid w:val="00D46D21"/>
    <w:rsid w:val="00D4718D"/>
    <w:rsid w:val="00D47342"/>
    <w:rsid w:val="00D47A42"/>
    <w:rsid w:val="00D50508"/>
    <w:rsid w:val="00D50CE9"/>
    <w:rsid w:val="00D50D04"/>
    <w:rsid w:val="00D52BCA"/>
    <w:rsid w:val="00D53D70"/>
    <w:rsid w:val="00D53E70"/>
    <w:rsid w:val="00D5461C"/>
    <w:rsid w:val="00D54B8C"/>
    <w:rsid w:val="00D56159"/>
    <w:rsid w:val="00D5649B"/>
    <w:rsid w:val="00D567B4"/>
    <w:rsid w:val="00D60066"/>
    <w:rsid w:val="00D611A5"/>
    <w:rsid w:val="00D61E88"/>
    <w:rsid w:val="00D647B8"/>
    <w:rsid w:val="00D651DC"/>
    <w:rsid w:val="00D701C5"/>
    <w:rsid w:val="00D70E1A"/>
    <w:rsid w:val="00D7176A"/>
    <w:rsid w:val="00D7177F"/>
    <w:rsid w:val="00D71936"/>
    <w:rsid w:val="00D72E19"/>
    <w:rsid w:val="00D73159"/>
    <w:rsid w:val="00D732AD"/>
    <w:rsid w:val="00D73C94"/>
    <w:rsid w:val="00D7470F"/>
    <w:rsid w:val="00D74BA2"/>
    <w:rsid w:val="00D74F62"/>
    <w:rsid w:val="00D7555C"/>
    <w:rsid w:val="00D76D89"/>
    <w:rsid w:val="00D80775"/>
    <w:rsid w:val="00D814E7"/>
    <w:rsid w:val="00D82A4C"/>
    <w:rsid w:val="00D82DB0"/>
    <w:rsid w:val="00D83033"/>
    <w:rsid w:val="00D84B2A"/>
    <w:rsid w:val="00D8677D"/>
    <w:rsid w:val="00D875B3"/>
    <w:rsid w:val="00D90FF9"/>
    <w:rsid w:val="00D912D3"/>
    <w:rsid w:val="00D91B99"/>
    <w:rsid w:val="00D92235"/>
    <w:rsid w:val="00D922D0"/>
    <w:rsid w:val="00D923B7"/>
    <w:rsid w:val="00D9299A"/>
    <w:rsid w:val="00D92D2F"/>
    <w:rsid w:val="00D94771"/>
    <w:rsid w:val="00D96108"/>
    <w:rsid w:val="00D970F9"/>
    <w:rsid w:val="00D97E82"/>
    <w:rsid w:val="00DA0175"/>
    <w:rsid w:val="00DA1D73"/>
    <w:rsid w:val="00DA23A9"/>
    <w:rsid w:val="00DA2980"/>
    <w:rsid w:val="00DA4333"/>
    <w:rsid w:val="00DA60FC"/>
    <w:rsid w:val="00DB0032"/>
    <w:rsid w:val="00DB0E90"/>
    <w:rsid w:val="00DB1DBB"/>
    <w:rsid w:val="00DB1E16"/>
    <w:rsid w:val="00DB1EAD"/>
    <w:rsid w:val="00DB2716"/>
    <w:rsid w:val="00DB3FE8"/>
    <w:rsid w:val="00DB48F5"/>
    <w:rsid w:val="00DB5F84"/>
    <w:rsid w:val="00DB60DB"/>
    <w:rsid w:val="00DB6853"/>
    <w:rsid w:val="00DC01EE"/>
    <w:rsid w:val="00DC0C89"/>
    <w:rsid w:val="00DC23DF"/>
    <w:rsid w:val="00DC3741"/>
    <w:rsid w:val="00DC44F8"/>
    <w:rsid w:val="00DC5647"/>
    <w:rsid w:val="00DC5874"/>
    <w:rsid w:val="00DC5C77"/>
    <w:rsid w:val="00DC6330"/>
    <w:rsid w:val="00DC7299"/>
    <w:rsid w:val="00DC76BE"/>
    <w:rsid w:val="00DC7913"/>
    <w:rsid w:val="00DC79F6"/>
    <w:rsid w:val="00DD11F0"/>
    <w:rsid w:val="00DD16EC"/>
    <w:rsid w:val="00DD182D"/>
    <w:rsid w:val="00DD2C4D"/>
    <w:rsid w:val="00DD308F"/>
    <w:rsid w:val="00DD3388"/>
    <w:rsid w:val="00DD39CA"/>
    <w:rsid w:val="00DD5D1A"/>
    <w:rsid w:val="00DD5FE5"/>
    <w:rsid w:val="00DD644B"/>
    <w:rsid w:val="00DD661C"/>
    <w:rsid w:val="00DD684A"/>
    <w:rsid w:val="00DD6A52"/>
    <w:rsid w:val="00DE13D5"/>
    <w:rsid w:val="00DE207E"/>
    <w:rsid w:val="00DE577E"/>
    <w:rsid w:val="00DE5C78"/>
    <w:rsid w:val="00DE5D6F"/>
    <w:rsid w:val="00DE5F5B"/>
    <w:rsid w:val="00DE73CC"/>
    <w:rsid w:val="00DE7409"/>
    <w:rsid w:val="00DE7BF6"/>
    <w:rsid w:val="00DF0AF2"/>
    <w:rsid w:val="00DF16D7"/>
    <w:rsid w:val="00DF2D24"/>
    <w:rsid w:val="00DF3076"/>
    <w:rsid w:val="00DF3382"/>
    <w:rsid w:val="00DF39E4"/>
    <w:rsid w:val="00DF3FF3"/>
    <w:rsid w:val="00DF4E79"/>
    <w:rsid w:val="00DF50FA"/>
    <w:rsid w:val="00DF532A"/>
    <w:rsid w:val="00DF5A93"/>
    <w:rsid w:val="00DF5F33"/>
    <w:rsid w:val="00E0008D"/>
    <w:rsid w:val="00E007F2"/>
    <w:rsid w:val="00E00829"/>
    <w:rsid w:val="00E00E07"/>
    <w:rsid w:val="00E014CB"/>
    <w:rsid w:val="00E033F7"/>
    <w:rsid w:val="00E034FB"/>
    <w:rsid w:val="00E0419C"/>
    <w:rsid w:val="00E05322"/>
    <w:rsid w:val="00E05394"/>
    <w:rsid w:val="00E056C0"/>
    <w:rsid w:val="00E05B24"/>
    <w:rsid w:val="00E07D6C"/>
    <w:rsid w:val="00E10291"/>
    <w:rsid w:val="00E10F8D"/>
    <w:rsid w:val="00E11951"/>
    <w:rsid w:val="00E12898"/>
    <w:rsid w:val="00E13030"/>
    <w:rsid w:val="00E13C02"/>
    <w:rsid w:val="00E14795"/>
    <w:rsid w:val="00E14E15"/>
    <w:rsid w:val="00E170E0"/>
    <w:rsid w:val="00E1798A"/>
    <w:rsid w:val="00E20A5E"/>
    <w:rsid w:val="00E2147A"/>
    <w:rsid w:val="00E21A95"/>
    <w:rsid w:val="00E221B8"/>
    <w:rsid w:val="00E22641"/>
    <w:rsid w:val="00E22AF6"/>
    <w:rsid w:val="00E23984"/>
    <w:rsid w:val="00E2617F"/>
    <w:rsid w:val="00E272B4"/>
    <w:rsid w:val="00E278D0"/>
    <w:rsid w:val="00E321BC"/>
    <w:rsid w:val="00E32338"/>
    <w:rsid w:val="00E328C6"/>
    <w:rsid w:val="00E3321B"/>
    <w:rsid w:val="00E338FA"/>
    <w:rsid w:val="00E354A2"/>
    <w:rsid w:val="00E36EBC"/>
    <w:rsid w:val="00E37399"/>
    <w:rsid w:val="00E37494"/>
    <w:rsid w:val="00E40DF1"/>
    <w:rsid w:val="00E41831"/>
    <w:rsid w:val="00E4190D"/>
    <w:rsid w:val="00E41CAD"/>
    <w:rsid w:val="00E430AA"/>
    <w:rsid w:val="00E433BC"/>
    <w:rsid w:val="00E45C96"/>
    <w:rsid w:val="00E4620F"/>
    <w:rsid w:val="00E468D0"/>
    <w:rsid w:val="00E46910"/>
    <w:rsid w:val="00E47478"/>
    <w:rsid w:val="00E505A2"/>
    <w:rsid w:val="00E505D2"/>
    <w:rsid w:val="00E5076E"/>
    <w:rsid w:val="00E508E7"/>
    <w:rsid w:val="00E51842"/>
    <w:rsid w:val="00E52C2C"/>
    <w:rsid w:val="00E53E83"/>
    <w:rsid w:val="00E54D1D"/>
    <w:rsid w:val="00E54ECF"/>
    <w:rsid w:val="00E5671D"/>
    <w:rsid w:val="00E57102"/>
    <w:rsid w:val="00E57D45"/>
    <w:rsid w:val="00E60101"/>
    <w:rsid w:val="00E60199"/>
    <w:rsid w:val="00E60879"/>
    <w:rsid w:val="00E60980"/>
    <w:rsid w:val="00E60DA4"/>
    <w:rsid w:val="00E61877"/>
    <w:rsid w:val="00E6195A"/>
    <w:rsid w:val="00E62F2E"/>
    <w:rsid w:val="00E6331F"/>
    <w:rsid w:val="00E6339A"/>
    <w:rsid w:val="00E63E84"/>
    <w:rsid w:val="00E6409D"/>
    <w:rsid w:val="00E66315"/>
    <w:rsid w:val="00E70720"/>
    <w:rsid w:val="00E70748"/>
    <w:rsid w:val="00E7099F"/>
    <w:rsid w:val="00E70C6A"/>
    <w:rsid w:val="00E712CC"/>
    <w:rsid w:val="00E714E5"/>
    <w:rsid w:val="00E715A9"/>
    <w:rsid w:val="00E72A32"/>
    <w:rsid w:val="00E72DFC"/>
    <w:rsid w:val="00E7357F"/>
    <w:rsid w:val="00E736DB"/>
    <w:rsid w:val="00E74001"/>
    <w:rsid w:val="00E74854"/>
    <w:rsid w:val="00E74CF8"/>
    <w:rsid w:val="00E76DD2"/>
    <w:rsid w:val="00E77881"/>
    <w:rsid w:val="00E80D7D"/>
    <w:rsid w:val="00E8225C"/>
    <w:rsid w:val="00E842FE"/>
    <w:rsid w:val="00E84951"/>
    <w:rsid w:val="00E849DC"/>
    <w:rsid w:val="00E84E6C"/>
    <w:rsid w:val="00E87858"/>
    <w:rsid w:val="00E87B53"/>
    <w:rsid w:val="00E908FE"/>
    <w:rsid w:val="00E9115D"/>
    <w:rsid w:val="00E93D65"/>
    <w:rsid w:val="00E94FC7"/>
    <w:rsid w:val="00E9751B"/>
    <w:rsid w:val="00E97E40"/>
    <w:rsid w:val="00EA0810"/>
    <w:rsid w:val="00EA0EDD"/>
    <w:rsid w:val="00EA10E8"/>
    <w:rsid w:val="00EA1717"/>
    <w:rsid w:val="00EA1783"/>
    <w:rsid w:val="00EA18CF"/>
    <w:rsid w:val="00EA25B3"/>
    <w:rsid w:val="00EA6728"/>
    <w:rsid w:val="00EA747D"/>
    <w:rsid w:val="00EA7D17"/>
    <w:rsid w:val="00EB26E6"/>
    <w:rsid w:val="00EB282A"/>
    <w:rsid w:val="00EB3F37"/>
    <w:rsid w:val="00EB3F40"/>
    <w:rsid w:val="00EB426E"/>
    <w:rsid w:val="00EB48D5"/>
    <w:rsid w:val="00EB56B1"/>
    <w:rsid w:val="00EC01EC"/>
    <w:rsid w:val="00EC03F4"/>
    <w:rsid w:val="00EC073C"/>
    <w:rsid w:val="00EC0A4A"/>
    <w:rsid w:val="00EC1057"/>
    <w:rsid w:val="00EC1207"/>
    <w:rsid w:val="00EC150F"/>
    <w:rsid w:val="00EC167F"/>
    <w:rsid w:val="00EC204C"/>
    <w:rsid w:val="00EC23BA"/>
    <w:rsid w:val="00EC2AE3"/>
    <w:rsid w:val="00EC2EF8"/>
    <w:rsid w:val="00EC4FC1"/>
    <w:rsid w:val="00EC578A"/>
    <w:rsid w:val="00EC6023"/>
    <w:rsid w:val="00EC6119"/>
    <w:rsid w:val="00EC6AED"/>
    <w:rsid w:val="00EC76A1"/>
    <w:rsid w:val="00EC79CC"/>
    <w:rsid w:val="00ED1441"/>
    <w:rsid w:val="00ED156B"/>
    <w:rsid w:val="00ED20F7"/>
    <w:rsid w:val="00ED23DD"/>
    <w:rsid w:val="00ED34BD"/>
    <w:rsid w:val="00ED3856"/>
    <w:rsid w:val="00ED459A"/>
    <w:rsid w:val="00ED4903"/>
    <w:rsid w:val="00ED54FD"/>
    <w:rsid w:val="00ED6845"/>
    <w:rsid w:val="00ED7438"/>
    <w:rsid w:val="00EE08E4"/>
    <w:rsid w:val="00EE1455"/>
    <w:rsid w:val="00EE1881"/>
    <w:rsid w:val="00EE204F"/>
    <w:rsid w:val="00EE37D7"/>
    <w:rsid w:val="00EE3B9E"/>
    <w:rsid w:val="00EE4D70"/>
    <w:rsid w:val="00EE57EB"/>
    <w:rsid w:val="00EE67CD"/>
    <w:rsid w:val="00EE69CB"/>
    <w:rsid w:val="00EE775A"/>
    <w:rsid w:val="00EE7806"/>
    <w:rsid w:val="00EF03C8"/>
    <w:rsid w:val="00EF0937"/>
    <w:rsid w:val="00EF1B62"/>
    <w:rsid w:val="00EF28D1"/>
    <w:rsid w:val="00EF2998"/>
    <w:rsid w:val="00EF3BE1"/>
    <w:rsid w:val="00EF3CCF"/>
    <w:rsid w:val="00EF5467"/>
    <w:rsid w:val="00EF59B3"/>
    <w:rsid w:val="00EF5BE2"/>
    <w:rsid w:val="00EF61B9"/>
    <w:rsid w:val="00EF7292"/>
    <w:rsid w:val="00F01996"/>
    <w:rsid w:val="00F01DA6"/>
    <w:rsid w:val="00F02370"/>
    <w:rsid w:val="00F0414A"/>
    <w:rsid w:val="00F042F9"/>
    <w:rsid w:val="00F06EFA"/>
    <w:rsid w:val="00F075AD"/>
    <w:rsid w:val="00F07D23"/>
    <w:rsid w:val="00F07E05"/>
    <w:rsid w:val="00F11ABE"/>
    <w:rsid w:val="00F122A1"/>
    <w:rsid w:val="00F12E24"/>
    <w:rsid w:val="00F13FAD"/>
    <w:rsid w:val="00F1412E"/>
    <w:rsid w:val="00F14D38"/>
    <w:rsid w:val="00F17C36"/>
    <w:rsid w:val="00F205B0"/>
    <w:rsid w:val="00F211DA"/>
    <w:rsid w:val="00F21833"/>
    <w:rsid w:val="00F2250D"/>
    <w:rsid w:val="00F227E0"/>
    <w:rsid w:val="00F2403E"/>
    <w:rsid w:val="00F258EE"/>
    <w:rsid w:val="00F27402"/>
    <w:rsid w:val="00F274DC"/>
    <w:rsid w:val="00F278DC"/>
    <w:rsid w:val="00F27E65"/>
    <w:rsid w:val="00F27ED4"/>
    <w:rsid w:val="00F303F2"/>
    <w:rsid w:val="00F308ED"/>
    <w:rsid w:val="00F31D21"/>
    <w:rsid w:val="00F32BA7"/>
    <w:rsid w:val="00F34235"/>
    <w:rsid w:val="00F35336"/>
    <w:rsid w:val="00F35B33"/>
    <w:rsid w:val="00F35FF9"/>
    <w:rsid w:val="00F36B4E"/>
    <w:rsid w:val="00F43826"/>
    <w:rsid w:val="00F43EBF"/>
    <w:rsid w:val="00F45572"/>
    <w:rsid w:val="00F46CA4"/>
    <w:rsid w:val="00F47080"/>
    <w:rsid w:val="00F47B33"/>
    <w:rsid w:val="00F50EC2"/>
    <w:rsid w:val="00F50F26"/>
    <w:rsid w:val="00F5447A"/>
    <w:rsid w:val="00F5481E"/>
    <w:rsid w:val="00F55079"/>
    <w:rsid w:val="00F5545A"/>
    <w:rsid w:val="00F55B6C"/>
    <w:rsid w:val="00F55B94"/>
    <w:rsid w:val="00F56BB2"/>
    <w:rsid w:val="00F5709F"/>
    <w:rsid w:val="00F5772C"/>
    <w:rsid w:val="00F5780B"/>
    <w:rsid w:val="00F621A6"/>
    <w:rsid w:val="00F63029"/>
    <w:rsid w:val="00F63553"/>
    <w:rsid w:val="00F64318"/>
    <w:rsid w:val="00F64D71"/>
    <w:rsid w:val="00F65668"/>
    <w:rsid w:val="00F660E2"/>
    <w:rsid w:val="00F661BE"/>
    <w:rsid w:val="00F6714D"/>
    <w:rsid w:val="00F679F1"/>
    <w:rsid w:val="00F67FC3"/>
    <w:rsid w:val="00F71C8F"/>
    <w:rsid w:val="00F71CA9"/>
    <w:rsid w:val="00F72745"/>
    <w:rsid w:val="00F728DF"/>
    <w:rsid w:val="00F72A46"/>
    <w:rsid w:val="00F72E30"/>
    <w:rsid w:val="00F731A9"/>
    <w:rsid w:val="00F73BEB"/>
    <w:rsid w:val="00F742A4"/>
    <w:rsid w:val="00F74F2D"/>
    <w:rsid w:val="00F75B48"/>
    <w:rsid w:val="00F761E7"/>
    <w:rsid w:val="00F77AEB"/>
    <w:rsid w:val="00F80579"/>
    <w:rsid w:val="00F80EBF"/>
    <w:rsid w:val="00F81533"/>
    <w:rsid w:val="00F82562"/>
    <w:rsid w:val="00F850C5"/>
    <w:rsid w:val="00F87F76"/>
    <w:rsid w:val="00F90808"/>
    <w:rsid w:val="00F908DF"/>
    <w:rsid w:val="00F91116"/>
    <w:rsid w:val="00F9230E"/>
    <w:rsid w:val="00F927B4"/>
    <w:rsid w:val="00F93798"/>
    <w:rsid w:val="00F938C9"/>
    <w:rsid w:val="00F93D41"/>
    <w:rsid w:val="00F94391"/>
    <w:rsid w:val="00F96A92"/>
    <w:rsid w:val="00F96DC2"/>
    <w:rsid w:val="00F97B4A"/>
    <w:rsid w:val="00F97F7F"/>
    <w:rsid w:val="00FA21D1"/>
    <w:rsid w:val="00FA297D"/>
    <w:rsid w:val="00FA37DC"/>
    <w:rsid w:val="00FA40A7"/>
    <w:rsid w:val="00FA4D35"/>
    <w:rsid w:val="00FA50A0"/>
    <w:rsid w:val="00FA5401"/>
    <w:rsid w:val="00FA652D"/>
    <w:rsid w:val="00FA6AA8"/>
    <w:rsid w:val="00FA70F4"/>
    <w:rsid w:val="00FA71B2"/>
    <w:rsid w:val="00FA729E"/>
    <w:rsid w:val="00FA7D9A"/>
    <w:rsid w:val="00FB27D0"/>
    <w:rsid w:val="00FB4EAD"/>
    <w:rsid w:val="00FB5324"/>
    <w:rsid w:val="00FB6579"/>
    <w:rsid w:val="00FB78B5"/>
    <w:rsid w:val="00FC1801"/>
    <w:rsid w:val="00FC386B"/>
    <w:rsid w:val="00FC3B81"/>
    <w:rsid w:val="00FC3C1F"/>
    <w:rsid w:val="00FC40C4"/>
    <w:rsid w:val="00FC44E4"/>
    <w:rsid w:val="00FC4518"/>
    <w:rsid w:val="00FC47E9"/>
    <w:rsid w:val="00FC4C6F"/>
    <w:rsid w:val="00FC4F81"/>
    <w:rsid w:val="00FC5D0E"/>
    <w:rsid w:val="00FC6318"/>
    <w:rsid w:val="00FC6A92"/>
    <w:rsid w:val="00FC6CD8"/>
    <w:rsid w:val="00FC7363"/>
    <w:rsid w:val="00FC7910"/>
    <w:rsid w:val="00FC7A15"/>
    <w:rsid w:val="00FD0333"/>
    <w:rsid w:val="00FD1BE4"/>
    <w:rsid w:val="00FD2A9A"/>
    <w:rsid w:val="00FD455F"/>
    <w:rsid w:val="00FD4BD8"/>
    <w:rsid w:val="00FD5AE8"/>
    <w:rsid w:val="00FD683B"/>
    <w:rsid w:val="00FD71DC"/>
    <w:rsid w:val="00FD7426"/>
    <w:rsid w:val="00FE1196"/>
    <w:rsid w:val="00FE18D2"/>
    <w:rsid w:val="00FE19ED"/>
    <w:rsid w:val="00FE255D"/>
    <w:rsid w:val="00FE4AAD"/>
    <w:rsid w:val="00FE4C32"/>
    <w:rsid w:val="00FE4CD1"/>
    <w:rsid w:val="00FE5250"/>
    <w:rsid w:val="00FE66BD"/>
    <w:rsid w:val="00FE7C7D"/>
    <w:rsid w:val="00FF0FA6"/>
    <w:rsid w:val="00FF2B8C"/>
    <w:rsid w:val="00FF45EF"/>
    <w:rsid w:val="00FF4CC5"/>
    <w:rsid w:val="00FF4E9B"/>
    <w:rsid w:val="00FF6075"/>
    <w:rsid w:val="00FF6356"/>
    <w:rsid w:val="00FF70D5"/>
    <w:rsid w:val="00FF7425"/>
  </w:rsids>
  <m:mathPr>
    <m:mathFont m:val="Cambria Math"/>
    <m:brkBin m:val="before"/>
    <m:brkBinSub m:val="--"/>
    <m:smallFrac/>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22CC6"/>
  <w15:docId w15:val="{73C598A1-3D79-4F36-A29A-584C92541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6F0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70D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70D6A"/>
    <w:pPr>
      <w:ind w:left="720"/>
      <w:contextualSpacing/>
    </w:pPr>
  </w:style>
  <w:style w:type="character" w:styleId="Strong">
    <w:name w:val="Strong"/>
    <w:basedOn w:val="DefaultParagraphFont"/>
    <w:uiPriority w:val="22"/>
    <w:qFormat/>
    <w:rsid w:val="00C55A43"/>
    <w:rPr>
      <w:b/>
      <w:bCs/>
    </w:rPr>
  </w:style>
  <w:style w:type="character" w:styleId="CommentReference">
    <w:name w:val="annotation reference"/>
    <w:basedOn w:val="DefaultParagraphFont"/>
    <w:uiPriority w:val="99"/>
    <w:semiHidden/>
    <w:unhideWhenUsed/>
    <w:rsid w:val="00D24901"/>
    <w:rPr>
      <w:sz w:val="16"/>
      <w:szCs w:val="16"/>
    </w:rPr>
  </w:style>
  <w:style w:type="paragraph" w:styleId="CommentText">
    <w:name w:val="annotation text"/>
    <w:basedOn w:val="Normal"/>
    <w:link w:val="CommentTextChar"/>
    <w:uiPriority w:val="99"/>
    <w:semiHidden/>
    <w:unhideWhenUsed/>
    <w:rsid w:val="00D24901"/>
    <w:pPr>
      <w:spacing w:line="240" w:lineRule="auto"/>
    </w:pPr>
    <w:rPr>
      <w:sz w:val="20"/>
      <w:szCs w:val="20"/>
    </w:rPr>
  </w:style>
  <w:style w:type="character" w:customStyle="1" w:styleId="CommentTextChar">
    <w:name w:val="Comment Text Char"/>
    <w:basedOn w:val="DefaultParagraphFont"/>
    <w:link w:val="CommentText"/>
    <w:uiPriority w:val="99"/>
    <w:semiHidden/>
    <w:rsid w:val="00D24901"/>
    <w:rPr>
      <w:sz w:val="20"/>
      <w:szCs w:val="20"/>
    </w:rPr>
  </w:style>
  <w:style w:type="paragraph" w:styleId="CommentSubject">
    <w:name w:val="annotation subject"/>
    <w:basedOn w:val="CommentText"/>
    <w:next w:val="CommentText"/>
    <w:link w:val="CommentSubjectChar"/>
    <w:uiPriority w:val="99"/>
    <w:semiHidden/>
    <w:unhideWhenUsed/>
    <w:rsid w:val="00D24901"/>
    <w:rPr>
      <w:b/>
      <w:bCs/>
    </w:rPr>
  </w:style>
  <w:style w:type="character" w:customStyle="1" w:styleId="CommentSubjectChar">
    <w:name w:val="Comment Subject Char"/>
    <w:basedOn w:val="CommentTextChar"/>
    <w:link w:val="CommentSubject"/>
    <w:uiPriority w:val="99"/>
    <w:semiHidden/>
    <w:rsid w:val="00D24901"/>
    <w:rPr>
      <w:b/>
      <w:bCs/>
      <w:sz w:val="20"/>
      <w:szCs w:val="20"/>
    </w:rPr>
  </w:style>
  <w:style w:type="paragraph" w:styleId="BalloonText">
    <w:name w:val="Balloon Text"/>
    <w:basedOn w:val="Normal"/>
    <w:link w:val="BalloonTextChar"/>
    <w:uiPriority w:val="99"/>
    <w:semiHidden/>
    <w:unhideWhenUsed/>
    <w:rsid w:val="00D2490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4901"/>
    <w:rPr>
      <w:rFonts w:ascii="Segoe UI" w:hAnsi="Segoe UI" w:cs="Segoe UI"/>
      <w:sz w:val="18"/>
      <w:szCs w:val="18"/>
    </w:rPr>
  </w:style>
  <w:style w:type="paragraph" w:styleId="Revision">
    <w:name w:val="Revision"/>
    <w:hidden/>
    <w:uiPriority w:val="99"/>
    <w:semiHidden/>
    <w:rsid w:val="00F93798"/>
    <w:pPr>
      <w:spacing w:after="0" w:line="240" w:lineRule="auto"/>
    </w:pPr>
  </w:style>
  <w:style w:type="paragraph" w:styleId="FootnoteText">
    <w:name w:val="footnote text"/>
    <w:basedOn w:val="Normal"/>
    <w:link w:val="FootnoteTextChar"/>
    <w:uiPriority w:val="99"/>
    <w:semiHidden/>
    <w:unhideWhenUsed/>
    <w:rsid w:val="00BF355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F3553"/>
    <w:rPr>
      <w:sz w:val="20"/>
      <w:szCs w:val="20"/>
    </w:rPr>
  </w:style>
  <w:style w:type="character" w:styleId="FootnoteReference">
    <w:name w:val="footnote reference"/>
    <w:basedOn w:val="DefaultParagraphFont"/>
    <w:uiPriority w:val="99"/>
    <w:semiHidden/>
    <w:unhideWhenUsed/>
    <w:rsid w:val="00BF355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1235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07994D-5ABC-4C2A-A9BF-2469D412C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11482</Words>
  <Characters>6546</Characters>
  <Application>Microsoft Office Word</Application>
  <DocSecurity>4</DocSecurity>
  <Lines>54</Lines>
  <Paragraphs>35</Paragraphs>
  <ScaleCrop>false</ScaleCrop>
  <HeadingPairs>
    <vt:vector size="2" baseType="variant">
      <vt:variant>
        <vt:lpstr>Title</vt:lpstr>
      </vt:variant>
      <vt:variant>
        <vt:i4>1</vt:i4>
      </vt:variant>
    </vt:vector>
  </HeadingPairs>
  <TitlesOfParts>
    <vt:vector size="1" baseType="lpstr">
      <vt:lpstr/>
    </vt:vector>
  </TitlesOfParts>
  <Company>VIAA</Company>
  <LinksUpToDate>false</LinksUpToDate>
  <CharactersWithSpaces>17993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Zane Siksnāne</dc:creator>
  <cp:lastModifiedBy>Iluta Kažmēre</cp:lastModifiedBy>
  <cp:revision>2</cp:revision>
  <cp:lastPrinted>2016-04-15T09:25:00Z</cp:lastPrinted>
  <dcterms:created xsi:type="dcterms:W3CDTF">2016-04-18T10:09:00Z</dcterms:created>
  <dcterms:modified xsi:type="dcterms:W3CDTF">2016-04-18T10:09:00Z</dcterms:modified>
</cp:coreProperties>
</file>