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E2" w:rsidRDefault="00EF0C0B">
      <w:pPr>
        <w:jc w:val="center"/>
        <w:rPr>
          <w:rFonts w:ascii="Times New Roman" w:hAnsi="Times New Roman"/>
          <w:b/>
          <w:sz w:val="32"/>
          <w:szCs w:val="32"/>
        </w:rPr>
      </w:pPr>
      <w:r>
        <w:rPr>
          <w:rFonts w:ascii="Times New Roman" w:hAnsi="Times New Roman"/>
          <w:b/>
          <w:sz w:val="32"/>
          <w:szCs w:val="32"/>
        </w:rPr>
        <w:t>YOUTH OF EXCELLENCE SCHEME OF CHINA</w:t>
      </w:r>
      <w:r>
        <w:rPr>
          <w:rFonts w:ascii="Times New Roman" w:hAnsi="Times New Roman" w:hint="eastAsia"/>
          <w:b/>
          <w:sz w:val="32"/>
          <w:szCs w:val="32"/>
        </w:rPr>
        <w:t xml:space="preserve"> </w:t>
      </w:r>
      <w:r>
        <w:rPr>
          <w:rFonts w:ascii="Times New Roman" w:hAnsi="Times New Roman"/>
          <w:b/>
          <w:sz w:val="32"/>
          <w:szCs w:val="32"/>
        </w:rPr>
        <w:t>(YES CHINA)</w:t>
      </w:r>
      <w:r>
        <w:rPr>
          <w:rFonts w:ascii="Times New Roman" w:hAnsi="Times New Roman" w:hint="eastAsia"/>
          <w:b/>
          <w:sz w:val="32"/>
          <w:szCs w:val="32"/>
        </w:rPr>
        <w:t>-</w:t>
      </w:r>
      <w:r>
        <w:rPr>
          <w:rFonts w:ascii="Times New Roman" w:hAnsi="Times New Roman"/>
          <w:b/>
          <w:sz w:val="32"/>
          <w:szCs w:val="32"/>
        </w:rPr>
        <w:t>MASTER PROGRAM</w:t>
      </w:r>
    </w:p>
    <w:p w:rsidR="00E125E2" w:rsidRDefault="00EF0C0B">
      <w:pPr>
        <w:jc w:val="center"/>
        <w:rPr>
          <w:rFonts w:ascii="Times New Roman" w:hAnsi="Times New Roman"/>
          <w:b/>
          <w:bCs/>
          <w:sz w:val="32"/>
          <w:szCs w:val="32"/>
        </w:rPr>
      </w:pPr>
      <w:r>
        <w:rPr>
          <w:rFonts w:ascii="Times New Roman" w:hAnsi="Times New Roman"/>
          <w:b/>
          <w:bCs/>
          <w:kern w:val="0"/>
          <w:sz w:val="32"/>
          <w:szCs w:val="32"/>
        </w:rPr>
        <w:t>CHINESE GOVERNMENT SCHOLARSHIP</w:t>
      </w:r>
    </w:p>
    <w:p w:rsidR="00E125E2" w:rsidRDefault="00E125E2" w:rsidP="00D97557">
      <w:pPr>
        <w:snapToGrid w:val="0"/>
        <w:spacing w:afterLines="50" w:after="156" w:line="540" w:lineRule="exact"/>
        <w:ind w:firstLineChars="49" w:firstLine="138"/>
        <w:rPr>
          <w:rFonts w:ascii="Times New Roman" w:hAnsi="Times New Roman"/>
          <w:b/>
          <w:sz w:val="28"/>
          <w:szCs w:val="28"/>
        </w:rPr>
      </w:pPr>
    </w:p>
    <w:p w:rsidR="00E125E2" w:rsidRDefault="00EF0C0B">
      <w:pPr>
        <w:spacing w:line="540" w:lineRule="exact"/>
        <w:rPr>
          <w:rFonts w:ascii="Times New Roman" w:hAnsi="Times New Roman"/>
          <w:b/>
          <w:sz w:val="30"/>
          <w:szCs w:val="30"/>
        </w:rPr>
      </w:pPr>
      <w:r>
        <w:rPr>
          <w:rFonts w:ascii="Times New Roman" w:hAnsi="Times New Roman"/>
          <w:b/>
          <w:sz w:val="30"/>
          <w:szCs w:val="30"/>
        </w:rPr>
        <w:t>Program Introduction</w:t>
      </w:r>
    </w:p>
    <w:p w:rsidR="00E125E2" w:rsidRDefault="00EF0C0B">
      <w:pPr>
        <w:spacing w:line="540" w:lineRule="exact"/>
        <w:ind w:firstLine="600"/>
        <w:rPr>
          <w:rFonts w:ascii="Times New Roman" w:hAnsi="Times New Roman"/>
          <w:sz w:val="28"/>
          <w:szCs w:val="28"/>
        </w:rPr>
      </w:pPr>
      <w:r>
        <w:rPr>
          <w:rFonts w:ascii="Times New Roman" w:hAnsi="Times New Roman"/>
          <w:sz w:val="28"/>
          <w:szCs w:val="28"/>
        </w:rPr>
        <w:t xml:space="preserve">To promote the mutual understanding and friendship between China and other countries, and to provide education opportunities to the youths </w:t>
      </w:r>
      <w:r>
        <w:rPr>
          <w:rFonts w:ascii="Times New Roman" w:hAnsi="Times New Roman"/>
          <w:sz w:val="28"/>
          <w:szCs w:val="28"/>
        </w:rPr>
        <w:t xml:space="preserve">worldwide who enjoy good potentials in their career development, the Chinese Government </w:t>
      </w:r>
      <w:proofErr w:type="gramStart"/>
      <w:r>
        <w:rPr>
          <w:rFonts w:ascii="Times New Roman" w:hAnsi="Times New Roman"/>
          <w:sz w:val="28"/>
          <w:szCs w:val="28"/>
        </w:rPr>
        <w:t>established</w:t>
      </w:r>
      <w:proofErr w:type="gramEnd"/>
      <w:r>
        <w:rPr>
          <w:rFonts w:ascii="Times New Roman" w:hAnsi="Times New Roman"/>
          <w:sz w:val="28"/>
          <w:szCs w:val="28"/>
        </w:rPr>
        <w:t xml:space="preserve"> the</w:t>
      </w:r>
      <w:r>
        <w:rPr>
          <w:rFonts w:ascii="Times New Roman" w:hAnsi="Times New Roman" w:hint="eastAsia"/>
          <w:sz w:val="28"/>
          <w:szCs w:val="28"/>
        </w:rPr>
        <w:t xml:space="preserve"> </w:t>
      </w:r>
      <w:r>
        <w:rPr>
          <w:rFonts w:ascii="Times New Roman" w:hAnsi="Times New Roman"/>
          <w:sz w:val="28"/>
          <w:szCs w:val="28"/>
        </w:rPr>
        <w:t xml:space="preserve">“Scholarship </w:t>
      </w:r>
      <w:r>
        <w:rPr>
          <w:rFonts w:ascii="Times New Roman" w:hAnsi="Times New Roman" w:hint="eastAsia"/>
          <w:sz w:val="28"/>
          <w:szCs w:val="28"/>
        </w:rPr>
        <w:t>for Youth of Excellence Scheme of China- Master Program (YES CHINA)</w:t>
      </w:r>
      <w:r>
        <w:rPr>
          <w:rFonts w:ascii="Times New Roman" w:hAnsi="Times New Roman"/>
          <w:sz w:val="28"/>
          <w:szCs w:val="28"/>
        </w:rPr>
        <w:t>” with the aim of providing financial support to the outstanding youth c</w:t>
      </w:r>
      <w:r>
        <w:rPr>
          <w:rFonts w:ascii="Times New Roman" w:hAnsi="Times New Roman"/>
          <w:sz w:val="28"/>
          <w:szCs w:val="28"/>
        </w:rPr>
        <w:t>oming to China to pursue a Master’s degree. For the academic year 201</w:t>
      </w:r>
      <w:r>
        <w:rPr>
          <w:rFonts w:ascii="Times New Roman" w:hAnsi="Times New Roman" w:hint="eastAsia"/>
          <w:sz w:val="28"/>
          <w:szCs w:val="28"/>
        </w:rPr>
        <w:t>9-</w:t>
      </w:r>
      <w:r>
        <w:rPr>
          <w:rFonts w:ascii="Times New Roman" w:hAnsi="Times New Roman"/>
          <w:sz w:val="28"/>
          <w:szCs w:val="28"/>
        </w:rPr>
        <w:t>20</w:t>
      </w:r>
      <w:r>
        <w:rPr>
          <w:rFonts w:ascii="Times New Roman" w:hAnsi="Times New Roman" w:hint="eastAsia"/>
          <w:sz w:val="28"/>
          <w:szCs w:val="28"/>
        </w:rPr>
        <w:t>20</w:t>
      </w:r>
      <w:r>
        <w:rPr>
          <w:rFonts w:ascii="Times New Roman" w:hAnsi="Times New Roman"/>
          <w:sz w:val="28"/>
          <w:szCs w:val="28"/>
        </w:rPr>
        <w:t>, the Ministry of Education, P. R. China will entrust 7 leading Chinese universities such as Peking University with 8 Master’s degree programs, namely The Master of Laws (LL.M.) Pro</w:t>
      </w:r>
      <w:r>
        <w:rPr>
          <w:rFonts w:ascii="Times New Roman" w:hAnsi="Times New Roman"/>
          <w:sz w:val="28"/>
          <w:szCs w:val="28"/>
        </w:rPr>
        <w:t>gram in Chinese Law, International Program on Master of Public Health (IMPH), Master of International Economic Cooperation, Master of China Studies, The LL.M Program in International Economic Law</w:t>
      </w:r>
      <w:r>
        <w:rPr>
          <w:rFonts w:ascii="Times New Roman" w:hAnsi="Times New Roman"/>
          <w:sz w:val="28"/>
          <w:szCs w:val="28"/>
        </w:rPr>
        <w:t>，</w:t>
      </w:r>
      <w:r>
        <w:rPr>
          <w:rFonts w:ascii="Times New Roman" w:hAnsi="Times New Roman"/>
          <w:sz w:val="28"/>
          <w:szCs w:val="28"/>
        </w:rPr>
        <w:t>MBA Program,</w:t>
      </w:r>
      <w:r>
        <w:rPr>
          <w:rFonts w:ascii="Times New Roman" w:eastAsia="STSongti-SC-Regular" w:hAnsi="Times New Roman"/>
          <w:kern w:val="0"/>
          <w:sz w:val="28"/>
          <w:szCs w:val="28"/>
        </w:rPr>
        <w:t xml:space="preserve"> AIIB Master of International Finance,</w:t>
      </w:r>
      <w:r>
        <w:rPr>
          <w:rFonts w:ascii="Times New Roman" w:eastAsia="仿宋_GB2312" w:hAnsi="Times New Roman"/>
          <w:kern w:val="0"/>
          <w:sz w:val="28"/>
          <w:szCs w:val="28"/>
        </w:rPr>
        <w:t xml:space="preserve"> Master</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of</w:t>
      </w:r>
      <w:r>
        <w:rPr>
          <w:rFonts w:ascii="Times New Roman" w:eastAsia="仿宋_GB2312" w:hAnsi="Times New Roman"/>
          <w:kern w:val="0"/>
          <w:sz w:val="28"/>
          <w:szCs w:val="28"/>
        </w:rPr>
        <w:t xml:space="preserve"> One-Belt-Road Sustainable Infrastructure Engineering</w:t>
      </w:r>
      <w:r>
        <w:rPr>
          <w:rFonts w:ascii="Times New Roman" w:hAnsi="Times New Roman" w:hint="eastAsia"/>
          <w:sz w:val="28"/>
          <w:szCs w:val="28"/>
        </w:rPr>
        <w:t xml:space="preserve">. </w:t>
      </w:r>
      <w:r>
        <w:rPr>
          <w:rFonts w:ascii="Times New Roman" w:hAnsi="Times New Roman"/>
          <w:sz w:val="28"/>
          <w:szCs w:val="28"/>
        </w:rPr>
        <w:t xml:space="preserve">The programs duration will be one year or two years (1+1), and will be open to applicants from </w:t>
      </w:r>
      <w:r>
        <w:rPr>
          <w:rFonts w:ascii="Times New Roman" w:hAnsi="Times New Roman" w:hint="eastAsia"/>
          <w:sz w:val="28"/>
          <w:szCs w:val="28"/>
        </w:rPr>
        <w:t>6</w:t>
      </w:r>
      <w:r>
        <w:rPr>
          <w:rFonts w:ascii="Times New Roman" w:hAnsi="Times New Roman" w:hint="eastAsia"/>
          <w:sz w:val="28"/>
          <w:szCs w:val="28"/>
        </w:rPr>
        <w:t xml:space="preserve">6 </w:t>
      </w:r>
      <w:r>
        <w:rPr>
          <w:rFonts w:ascii="Times New Roman" w:hAnsi="Times New Roman"/>
          <w:sz w:val="28"/>
          <w:szCs w:val="28"/>
        </w:rPr>
        <w:t>developing countries.</w:t>
      </w:r>
    </w:p>
    <w:tbl>
      <w:tblPr>
        <w:tblW w:w="16297"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1731"/>
        <w:gridCol w:w="1731"/>
        <w:gridCol w:w="10702"/>
      </w:tblGrid>
      <w:tr w:rsidR="00E125E2">
        <w:trPr>
          <w:trHeight w:val="737"/>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b/>
                <w:kern w:val="0"/>
                <w:sz w:val="24"/>
                <w:szCs w:val="24"/>
              </w:rPr>
            </w:pPr>
            <w:r>
              <w:rPr>
                <w:rFonts w:ascii="Times New Roman" w:eastAsia="仿宋_GB2312" w:hAnsi="Times New Roman"/>
                <w:b/>
                <w:kern w:val="0"/>
                <w:sz w:val="24"/>
                <w:szCs w:val="24"/>
              </w:rPr>
              <w:lastRenderedPageBreak/>
              <w:t>Courses</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b/>
                <w:kern w:val="0"/>
                <w:sz w:val="24"/>
                <w:szCs w:val="24"/>
              </w:rPr>
            </w:pPr>
            <w:r>
              <w:rPr>
                <w:rFonts w:ascii="Times New Roman" w:eastAsia="仿宋_GB2312" w:hAnsi="Times New Roman" w:hint="eastAsia"/>
                <w:b/>
                <w:kern w:val="0"/>
                <w:sz w:val="24"/>
                <w:szCs w:val="24"/>
              </w:rPr>
              <w:t>Duration</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b/>
                <w:kern w:val="0"/>
                <w:sz w:val="24"/>
                <w:szCs w:val="24"/>
              </w:rPr>
            </w:pPr>
            <w:r>
              <w:rPr>
                <w:rFonts w:ascii="Times New Roman" w:eastAsia="仿宋_GB2312" w:hAnsi="Times New Roman"/>
                <w:b/>
                <w:kern w:val="0"/>
                <w:sz w:val="24"/>
                <w:szCs w:val="24"/>
              </w:rPr>
              <w:t>Universities</w:t>
            </w:r>
          </w:p>
        </w:tc>
        <w:tc>
          <w:tcPr>
            <w:tcW w:w="1066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b/>
                <w:kern w:val="0"/>
                <w:sz w:val="24"/>
                <w:szCs w:val="24"/>
              </w:rPr>
            </w:pPr>
            <w:r>
              <w:rPr>
                <w:rFonts w:ascii="Times New Roman" w:eastAsia="仿宋_GB2312" w:hAnsi="Times New Roman"/>
                <w:b/>
                <w:kern w:val="0"/>
                <w:sz w:val="24"/>
                <w:szCs w:val="24"/>
              </w:rPr>
              <w:t xml:space="preserve">Introductions </w:t>
            </w:r>
          </w:p>
        </w:tc>
      </w:tr>
      <w:tr w:rsidR="00E125E2">
        <w:trPr>
          <w:trHeight w:val="1302"/>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 xml:space="preserve">The Master of Laws (LL.M.) Program </w:t>
            </w:r>
            <w:r>
              <w:rPr>
                <w:rFonts w:ascii="Times New Roman" w:eastAsia="仿宋_GB2312" w:hAnsi="Times New Roman"/>
                <w:kern w:val="0"/>
                <w:sz w:val="24"/>
                <w:szCs w:val="24"/>
              </w:rPr>
              <w:t>in Chinese Law</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 Year</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Peking University</w:t>
            </w:r>
          </w:p>
        </w:tc>
        <w:tc>
          <w:tcPr>
            <w:tcW w:w="10669" w:type="dxa"/>
            <w:vAlign w:val="center"/>
          </w:tcPr>
          <w:p w:rsidR="00E125E2" w:rsidRDefault="00EF0C0B">
            <w:pPr>
              <w:pStyle w:val="Default"/>
              <w:spacing w:line="280" w:lineRule="exact"/>
              <w:jc w:val="both"/>
              <w:rPr>
                <w:rStyle w:val="A30"/>
                <w:rFonts w:ascii="Times New Roman"/>
                <w:color w:val="auto"/>
                <w:kern w:val="2"/>
                <w:sz w:val="24"/>
                <w:szCs w:val="22"/>
              </w:rPr>
            </w:pPr>
            <w:r>
              <w:rPr>
                <w:rStyle w:val="A30"/>
                <w:rFonts w:ascii="Times New Roman"/>
                <w:color w:val="auto"/>
                <w:kern w:val="2"/>
                <w:sz w:val="24"/>
                <w:szCs w:val="22"/>
              </w:rPr>
              <w:t>The Master of Laws (LL.M.) Program in Chinese Law is a Graduate Law program offered by Peking University Law School</w:t>
            </w:r>
            <w:r>
              <w:rPr>
                <w:rStyle w:val="A30"/>
                <w:rFonts w:ascii="Times New Roman"/>
                <w:color w:val="auto"/>
                <w:kern w:val="2"/>
                <w:sz w:val="24"/>
                <w:szCs w:val="22"/>
              </w:rPr>
              <w:t>，</w:t>
            </w:r>
            <w:r>
              <w:rPr>
                <w:rStyle w:val="A30"/>
                <w:rFonts w:ascii="Times New Roman"/>
                <w:color w:val="auto"/>
                <w:kern w:val="2"/>
                <w:sz w:val="24"/>
                <w:szCs w:val="22"/>
              </w:rPr>
              <w:t>focusing on Chinese civil and commercial law. The language of instruction is English. Peking University is a pre-eminent university in China</w:t>
            </w:r>
            <w:r>
              <w:rPr>
                <w:rStyle w:val="A30"/>
                <w:rFonts w:ascii="Times New Roman"/>
                <w:color w:val="auto"/>
                <w:kern w:val="2"/>
                <w:sz w:val="24"/>
                <w:szCs w:val="22"/>
              </w:rPr>
              <w:t>, well-known for her long history, rich culture, distinguished alumni, enlightened education policies and exciting campus life. Established in 1904, the law school has become a leading institution for legal education and a potent force for legal developmen</w:t>
            </w:r>
            <w:r>
              <w:rPr>
                <w:rStyle w:val="A30"/>
                <w:rFonts w:ascii="Times New Roman"/>
                <w:color w:val="auto"/>
                <w:kern w:val="2"/>
                <w:sz w:val="24"/>
                <w:szCs w:val="22"/>
              </w:rPr>
              <w:t>t in China. The Law school frequently cooperates with the government, law firms and the business community in the development of cutting-edge legal, social and commercial policies. The Law School also has many international connections and partnership prog</w:t>
            </w:r>
            <w:r>
              <w:rPr>
                <w:rStyle w:val="A30"/>
                <w:rFonts w:ascii="Times New Roman"/>
                <w:color w:val="auto"/>
                <w:kern w:val="2"/>
                <w:sz w:val="24"/>
                <w:szCs w:val="22"/>
              </w:rPr>
              <w:t xml:space="preserve">rams with leading universities and legal institutions. </w:t>
            </w:r>
            <w:r>
              <w:rPr>
                <w:rStyle w:val="A30"/>
                <w:rFonts w:ascii="Times New Roman"/>
                <w:color w:val="auto"/>
                <w:kern w:val="2"/>
                <w:sz w:val="24"/>
                <w:szCs w:val="22"/>
                <w:lang w:val="en-GB"/>
              </w:rPr>
              <w:t xml:space="preserve">PKU Law School is ranked 21th globally </w:t>
            </w:r>
            <w:r>
              <w:rPr>
                <w:rStyle w:val="A30"/>
                <w:rFonts w:ascii="Times New Roman"/>
                <w:color w:val="auto"/>
                <w:kern w:val="2"/>
                <w:sz w:val="24"/>
                <w:szCs w:val="22"/>
              </w:rPr>
              <w:t>in</w:t>
            </w:r>
            <w:r>
              <w:rPr>
                <w:rStyle w:val="A30"/>
                <w:rFonts w:ascii="Times New Roman"/>
                <w:color w:val="auto"/>
                <w:kern w:val="2"/>
                <w:sz w:val="24"/>
                <w:szCs w:val="22"/>
                <w:lang w:val="en-GB"/>
              </w:rPr>
              <w:t xml:space="preserve"> QS 2018 for law, 3rd in Asia.</w:t>
            </w:r>
          </w:p>
          <w:p w:rsidR="00E125E2" w:rsidRDefault="00EF0C0B">
            <w:pPr>
              <w:pStyle w:val="1"/>
              <w:ind w:firstLineChars="0" w:firstLine="0"/>
              <w:rPr>
                <w:rFonts w:eastAsia="DIN"/>
                <w:sz w:val="24"/>
              </w:rPr>
            </w:pPr>
            <w:r>
              <w:rPr>
                <w:rStyle w:val="A30"/>
                <w:rFonts w:ascii="Times New Roman"/>
                <w:color w:val="auto"/>
                <w:sz w:val="24"/>
              </w:rPr>
              <w:t xml:space="preserve">This program provides intensive instruction in Chinese law. Leading faculty members will offer Chinese law courses specifically </w:t>
            </w:r>
            <w:r>
              <w:rPr>
                <w:rStyle w:val="A30"/>
                <w:rFonts w:ascii="Times New Roman"/>
                <w:color w:val="auto"/>
                <w:sz w:val="24"/>
              </w:rPr>
              <w:t xml:space="preserve">designed for international students. The teaching will be comprised of both lectures and small-group seminars. In addition, Peking University regularly attracts top scholars and practitioners in Chinese law and students will have first-hand access to such </w:t>
            </w:r>
            <w:r>
              <w:rPr>
                <w:rStyle w:val="A30"/>
                <w:rFonts w:ascii="Times New Roman"/>
                <w:color w:val="auto"/>
                <w:sz w:val="24"/>
              </w:rPr>
              <w:t xml:space="preserve">distinguished presenters. There are also optional subjects in non-law areas such as politics, economy and society to facilitate students’ understanding of China's </w:t>
            </w:r>
            <w:proofErr w:type="gramStart"/>
            <w:r>
              <w:rPr>
                <w:rStyle w:val="A30"/>
                <w:rFonts w:ascii="Times New Roman"/>
                <w:color w:val="auto"/>
                <w:sz w:val="24"/>
              </w:rPr>
              <w:t>culture.</w:t>
            </w:r>
            <w:r>
              <w:rPr>
                <w:rFonts w:hint="eastAsia"/>
                <w:sz w:val="23"/>
                <w:szCs w:val="23"/>
                <w:lang w:val="en-GB"/>
              </w:rPr>
              <w:t>Moreover,</w:t>
            </w:r>
            <w:proofErr w:type="gramEnd"/>
            <w:r>
              <w:rPr>
                <w:rFonts w:hint="eastAsia"/>
                <w:sz w:val="23"/>
                <w:szCs w:val="23"/>
                <w:lang w:val="en-GB"/>
              </w:rPr>
              <w:t xml:space="preserve"> courses on </w:t>
            </w:r>
            <w:r>
              <w:rPr>
                <w:sz w:val="23"/>
                <w:szCs w:val="23"/>
                <w:lang w:val="en-GB"/>
              </w:rPr>
              <w:t>Mandarin</w:t>
            </w:r>
            <w:r>
              <w:rPr>
                <w:rFonts w:hint="eastAsia"/>
                <w:sz w:val="23"/>
                <w:szCs w:val="23"/>
                <w:lang w:val="en-GB"/>
              </w:rPr>
              <w:t xml:space="preserve"> Chinese are available for the improvement of language s</w:t>
            </w:r>
            <w:r>
              <w:rPr>
                <w:rFonts w:hint="eastAsia"/>
                <w:sz w:val="23"/>
                <w:szCs w:val="23"/>
                <w:lang w:val="en-GB"/>
              </w:rPr>
              <w:t>kill</w:t>
            </w:r>
            <w:r>
              <w:rPr>
                <w:rFonts w:hint="eastAsia"/>
                <w:sz w:val="23"/>
                <w:szCs w:val="23"/>
              </w:rPr>
              <w:t>s</w:t>
            </w:r>
            <w:r>
              <w:rPr>
                <w:rFonts w:hint="eastAsia"/>
                <w:sz w:val="23"/>
                <w:szCs w:val="23"/>
                <w:lang w:val="en-GB"/>
              </w:rPr>
              <w:t xml:space="preserve"> and adaption to local </w:t>
            </w:r>
            <w:r>
              <w:rPr>
                <w:rFonts w:hint="eastAsia"/>
                <w:sz w:val="23"/>
                <w:szCs w:val="23"/>
              </w:rPr>
              <w:t>life</w:t>
            </w:r>
            <w:r>
              <w:rPr>
                <w:rFonts w:hint="eastAsia"/>
                <w:sz w:val="23"/>
                <w:szCs w:val="23"/>
                <w:lang w:val="en-GB"/>
              </w:rPr>
              <w:t xml:space="preserve">. </w:t>
            </w:r>
          </w:p>
        </w:tc>
      </w:tr>
      <w:tr w:rsidR="00E125E2">
        <w:trPr>
          <w:trHeight w:val="1826"/>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International Master of Public Health (IMPH) Program</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 Year</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Tsinghua University</w:t>
            </w:r>
          </w:p>
        </w:tc>
        <w:tc>
          <w:tcPr>
            <w:tcW w:w="10669" w:type="dxa"/>
            <w:vAlign w:val="center"/>
          </w:tcPr>
          <w:p w:rsidR="00E125E2" w:rsidRDefault="00EF0C0B" w:rsidP="00D97557">
            <w:pPr>
              <w:widowControl/>
              <w:snapToGrid w:val="0"/>
              <w:spacing w:afterLines="50" w:after="156" w:line="280" w:lineRule="exact"/>
              <w:rPr>
                <w:rFonts w:ascii="Times New Roman" w:eastAsia="DIN" w:hAnsi="Times New Roman"/>
                <w:sz w:val="24"/>
              </w:rPr>
            </w:pPr>
            <w:r>
              <w:rPr>
                <w:rStyle w:val="A30"/>
                <w:rFonts w:ascii="Times New Roman"/>
                <w:color w:val="auto"/>
                <w:sz w:val="24"/>
              </w:rPr>
              <w:t>The Research Center for Public Health has created a graduate level, interdisciplinary and cross-cultural degree focused on global public hea</w:t>
            </w:r>
            <w:r>
              <w:rPr>
                <w:rStyle w:val="A30"/>
                <w:rFonts w:ascii="Times New Roman"/>
                <w:color w:val="auto"/>
                <w:sz w:val="24"/>
              </w:rPr>
              <w:t>lth. The International Master of Public Health (IMPH) Program is aimed at building a new generation of global public health leaders in the developing world through the participation of recognized faculty and expertise from across Tsinghua University and pa</w:t>
            </w:r>
            <w:r>
              <w:rPr>
                <w:rStyle w:val="A30"/>
                <w:rFonts w:ascii="Times New Roman"/>
                <w:color w:val="auto"/>
                <w:sz w:val="24"/>
              </w:rPr>
              <w:t>rtners around the world. These English taught courses are specifically designed for public health officials, disease prevention and control specialists and health program managers from developing and developed countries, with the fundamental purpose of imp</w:t>
            </w:r>
            <w:r>
              <w:rPr>
                <w:rStyle w:val="A30"/>
                <w:rFonts w:ascii="Times New Roman"/>
                <w:color w:val="auto"/>
                <w:sz w:val="24"/>
              </w:rPr>
              <w:t>roving the health conditions and achieving health equity in developing countries.</w:t>
            </w:r>
            <w:r>
              <w:rPr>
                <w:rStyle w:val="A30"/>
                <w:rFonts w:ascii="Times New Roman" w:hint="eastAsia"/>
                <w:color w:val="auto"/>
                <w:sz w:val="24"/>
              </w:rPr>
              <w:t xml:space="preserve"> The program prepares students to address global health challenges and issues of health service delivery, health product accessibility and global health policy. </w:t>
            </w:r>
            <w:r>
              <w:rPr>
                <w:rStyle w:val="A30"/>
                <w:rFonts w:ascii="Times New Roman" w:hAnsi="Times New Roman" w:hint="eastAsia"/>
                <w:color w:val="auto"/>
                <w:sz w:val="24"/>
              </w:rPr>
              <w:t>The program ha</w:t>
            </w:r>
            <w:r>
              <w:rPr>
                <w:rStyle w:val="A30"/>
                <w:rFonts w:ascii="Times New Roman" w:hAnsi="Times New Roman" w:hint="eastAsia"/>
                <w:color w:val="auto"/>
                <w:sz w:val="24"/>
              </w:rPr>
              <w:t xml:space="preserve">s four specific objectives. </w:t>
            </w:r>
            <w:r>
              <w:rPr>
                <w:rStyle w:val="A30"/>
                <w:rFonts w:ascii="Times New Roman" w:hAnsi="Times New Roman" w:hint="eastAsia"/>
                <w:color w:val="auto"/>
                <w:sz w:val="24"/>
              </w:rPr>
              <w:lastRenderedPageBreak/>
              <w:t>Firstly, it is to develop students</w:t>
            </w:r>
            <w:r>
              <w:rPr>
                <w:rStyle w:val="A30"/>
                <w:rFonts w:ascii="Times New Roman" w:hAnsi="Times New Roman"/>
                <w:color w:val="auto"/>
                <w:sz w:val="24"/>
              </w:rPr>
              <w:t>’</w:t>
            </w:r>
            <w:r>
              <w:rPr>
                <w:rStyle w:val="A30"/>
                <w:rFonts w:ascii="Times New Roman" w:hAnsi="Times New Roman" w:hint="eastAsia"/>
                <w:color w:val="auto"/>
                <w:sz w:val="24"/>
              </w:rPr>
              <w:t xml:space="preserve"> capability in applying theories and analytical tools of the public health discipline. Secondly, it is to enhance their understanding of public health issues in China and the rest of the world. Thirdly, it is to improve their ability to judge major health </w:t>
            </w:r>
            <w:r>
              <w:rPr>
                <w:rStyle w:val="A30"/>
                <w:rFonts w:ascii="Times New Roman" w:hAnsi="Times New Roman" w:hint="eastAsia"/>
                <w:color w:val="auto"/>
                <w:sz w:val="24"/>
              </w:rPr>
              <w:t xml:space="preserve">problems and leadership skills in solving these problems. Lastly, it is to promote the expanded role of China in improving global public health by fostering a close relationship and cooperative network between faculty and students. </w:t>
            </w:r>
          </w:p>
        </w:tc>
      </w:tr>
      <w:tr w:rsidR="00E125E2">
        <w:trPr>
          <w:trHeight w:val="2581"/>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lastRenderedPageBreak/>
              <w:t xml:space="preserve">Master of International Economic Cooperation </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 Year</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University of International Business and Economics</w:t>
            </w:r>
          </w:p>
        </w:tc>
        <w:tc>
          <w:tcPr>
            <w:tcW w:w="10669" w:type="dxa"/>
            <w:vAlign w:val="center"/>
          </w:tcPr>
          <w:p w:rsidR="00E125E2" w:rsidRDefault="00EF0C0B" w:rsidP="00D97557">
            <w:pPr>
              <w:widowControl/>
              <w:snapToGrid w:val="0"/>
              <w:spacing w:afterLines="50" w:after="156" w:line="280" w:lineRule="exact"/>
              <w:rPr>
                <w:rFonts w:ascii="Times New Roman" w:eastAsia="仿宋_GB2312" w:hAnsi="Times New Roman"/>
                <w:kern w:val="0"/>
                <w:sz w:val="24"/>
                <w:szCs w:val="24"/>
              </w:rPr>
            </w:pPr>
            <w:r>
              <w:rPr>
                <w:rFonts w:ascii="Times New Roman" w:eastAsia="仿宋_GB2312" w:hAnsi="Times New Roman"/>
                <w:kern w:val="0"/>
                <w:sz w:val="24"/>
                <w:szCs w:val="24"/>
              </w:rPr>
              <w:t>MIEC program of UIBE is designed for senior business officials</w:t>
            </w:r>
            <w:r>
              <w:rPr>
                <w:rFonts w:ascii="Times New Roman" w:eastAsia="仿宋_GB2312" w:hAnsi="Times New Roman" w:hint="eastAsia"/>
                <w:kern w:val="0"/>
                <w:sz w:val="24"/>
                <w:szCs w:val="24"/>
              </w:rPr>
              <w:t>, business diplomats</w:t>
            </w:r>
            <w:r>
              <w:rPr>
                <w:rFonts w:ascii="Times New Roman" w:eastAsia="仿宋_GB2312" w:hAnsi="Times New Roman"/>
                <w:kern w:val="0"/>
                <w:sz w:val="24"/>
                <w:szCs w:val="24"/>
              </w:rPr>
              <w:t xml:space="preserve"> and senior business managers who are experienced in business administ</w:t>
            </w:r>
            <w:r>
              <w:rPr>
                <w:rFonts w:ascii="Times New Roman" w:eastAsia="仿宋_GB2312" w:hAnsi="Times New Roman"/>
                <w:kern w:val="0"/>
                <w:sz w:val="24"/>
                <w:szCs w:val="24"/>
              </w:rPr>
              <w:t>ration</w:t>
            </w:r>
            <w:r>
              <w:rPr>
                <w:rFonts w:ascii="Times New Roman" w:eastAsia="仿宋_GB2312" w:hAnsi="Times New Roman" w:hint="eastAsia"/>
                <w:kern w:val="0"/>
                <w:sz w:val="24"/>
                <w:szCs w:val="24"/>
              </w:rPr>
              <w:t xml:space="preserve"> from developing countries</w:t>
            </w:r>
            <w:r>
              <w:rPr>
                <w:rFonts w:ascii="Times New Roman" w:eastAsia="仿宋_GB2312" w:hAnsi="Times New Roman"/>
                <w:kern w:val="0"/>
                <w:sz w:val="24"/>
                <w:szCs w:val="24"/>
              </w:rPr>
              <w:t>. It aims to develop leaders</w:t>
            </w:r>
            <w:r>
              <w:rPr>
                <w:rFonts w:ascii="Times New Roman" w:eastAsia="仿宋_GB2312" w:hAnsi="Times New Roman" w:hint="eastAsia"/>
                <w:kern w:val="0"/>
                <w:sz w:val="24"/>
                <w:szCs w:val="24"/>
              </w:rPr>
              <w:t xml:space="preserve"> and constructors of global economic governance structure, framers and executors of international business policies with</w:t>
            </w:r>
            <w:r>
              <w:rPr>
                <w:rFonts w:ascii="Times New Roman" w:eastAsia="仿宋_GB2312" w:hAnsi="Times New Roman"/>
                <w:kern w:val="0"/>
                <w:sz w:val="24"/>
                <w:szCs w:val="24"/>
              </w:rPr>
              <w:t xml:space="preserve"> global vision</w:t>
            </w:r>
            <w:r>
              <w:rPr>
                <w:rFonts w:ascii="Times New Roman" w:eastAsia="仿宋_GB2312" w:hAnsi="Times New Roman" w:hint="eastAsia"/>
                <w:kern w:val="0"/>
                <w:sz w:val="24"/>
                <w:szCs w:val="24"/>
              </w:rPr>
              <w:t>, and managers of international business and trade administrat</w:t>
            </w:r>
            <w:r>
              <w:rPr>
                <w:rFonts w:ascii="Times New Roman" w:eastAsia="仿宋_GB2312" w:hAnsi="Times New Roman" w:hint="eastAsia"/>
                <w:kern w:val="0"/>
                <w:sz w:val="24"/>
                <w:szCs w:val="24"/>
              </w:rPr>
              <w:t>ion</w:t>
            </w:r>
            <w:r>
              <w:rPr>
                <w:rFonts w:ascii="Times New Roman" w:eastAsia="仿宋_GB2312" w:hAnsi="Times New Roman"/>
                <w:kern w:val="0"/>
                <w:sz w:val="24"/>
                <w:szCs w:val="24"/>
              </w:rPr>
              <w:t xml:space="preserve">. Through this program, students can systematically grasp international economic cooperation theory, international economic policies and environment, development tendency of international economic cooperation and economic trade policy system in China. </w:t>
            </w:r>
          </w:p>
        </w:tc>
      </w:tr>
      <w:tr w:rsidR="00E125E2">
        <w:trPr>
          <w:trHeight w:val="3724"/>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Master of China Studies</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 Year</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Zhejiang University</w:t>
            </w:r>
          </w:p>
        </w:tc>
        <w:tc>
          <w:tcPr>
            <w:tcW w:w="10669" w:type="dxa"/>
            <w:vAlign w:val="center"/>
          </w:tcPr>
          <w:p w:rsidR="00E125E2" w:rsidRDefault="00EF0C0B">
            <w:pPr>
              <w:pStyle w:val="10"/>
              <w:spacing w:line="280" w:lineRule="exact"/>
              <w:rPr>
                <w:rFonts w:eastAsia="仿宋_GB2312"/>
                <w:kern w:val="0"/>
                <w:sz w:val="24"/>
                <w:szCs w:val="24"/>
              </w:rPr>
            </w:pPr>
            <w:r>
              <w:rPr>
                <w:rFonts w:eastAsia="仿宋_GB2312" w:hint="eastAsia"/>
                <w:kern w:val="0"/>
                <w:sz w:val="24"/>
                <w:szCs w:val="24"/>
              </w:rPr>
              <w:t>MCS offers a one-year length Master of China Studies Degree under the framework of YES China Program. To obtain the degree a completion of minimum of 24-credits courses and lectures are required. This also includes the final thesis of no less than 20,000 w</w:t>
            </w:r>
            <w:r>
              <w:rPr>
                <w:rFonts w:eastAsia="仿宋_GB2312" w:hint="eastAsia"/>
                <w:kern w:val="0"/>
                <w:sz w:val="24"/>
                <w:szCs w:val="24"/>
              </w:rPr>
              <w:t>ords approved by the MCS professor</w:t>
            </w:r>
            <w:proofErr w:type="gramStart"/>
            <w:r>
              <w:rPr>
                <w:rFonts w:eastAsia="仿宋_GB2312" w:hint="eastAsia"/>
                <w:kern w:val="0"/>
                <w:sz w:val="24"/>
                <w:szCs w:val="24"/>
              </w:rPr>
              <w:t>’</w:t>
            </w:r>
            <w:proofErr w:type="gramEnd"/>
            <w:r>
              <w:rPr>
                <w:rFonts w:eastAsia="仿宋_GB2312" w:hint="eastAsia"/>
                <w:kern w:val="0"/>
                <w:sz w:val="24"/>
                <w:szCs w:val="24"/>
              </w:rPr>
              <w:t xml:space="preserve">s Committee. </w:t>
            </w:r>
          </w:p>
          <w:p w:rsidR="00E125E2" w:rsidRDefault="00EF0C0B">
            <w:pPr>
              <w:pStyle w:val="10"/>
              <w:spacing w:line="280" w:lineRule="exact"/>
              <w:rPr>
                <w:rFonts w:eastAsia="仿宋_GB2312"/>
                <w:kern w:val="0"/>
                <w:sz w:val="24"/>
                <w:szCs w:val="24"/>
              </w:rPr>
            </w:pPr>
            <w:r>
              <w:rPr>
                <w:rFonts w:eastAsia="仿宋_GB2312" w:hint="eastAsia"/>
                <w:kern w:val="0"/>
                <w:sz w:val="24"/>
                <w:szCs w:val="24"/>
              </w:rPr>
              <w:t xml:space="preserve">  MCS Engages YES student through participatory teaching approaches, with an emphasis on studying the issues in contemporary China from the perspective of Chinese tradition and cross-cultural comparison. MCS</w:t>
            </w:r>
            <w:r>
              <w:rPr>
                <w:rFonts w:eastAsia="仿宋_GB2312" w:hint="eastAsia"/>
                <w:kern w:val="0"/>
                <w:sz w:val="24"/>
                <w:szCs w:val="24"/>
              </w:rPr>
              <w:t>-YES is designed to allow graduates acquire the knowledge of modern Chinese business, media, policy, communication, culture and arts. Proficiency in mandarin Chinese is essential for anyone who wants to understand China. Alongside core classes the MCS will</w:t>
            </w:r>
            <w:r>
              <w:rPr>
                <w:rFonts w:eastAsia="仿宋_GB2312" w:hint="eastAsia"/>
                <w:kern w:val="0"/>
                <w:sz w:val="24"/>
                <w:szCs w:val="24"/>
              </w:rPr>
              <w:t xml:space="preserve"> provide </w:t>
            </w:r>
            <w:r>
              <w:rPr>
                <w:rFonts w:ascii="Cambria" w:eastAsiaTheme="minorEastAsia" w:hAnsi="Cambria" w:hint="eastAsia"/>
                <w:color w:val="0D0D0D"/>
                <w:kern w:val="0"/>
                <w:sz w:val="24"/>
                <w:szCs w:val="24"/>
                <w:u w:color="0D0D0D"/>
              </w:rPr>
              <w:t>intensive language courses both elementary and intermediate levels.</w:t>
            </w:r>
          </w:p>
        </w:tc>
      </w:tr>
      <w:tr w:rsidR="00E125E2">
        <w:trPr>
          <w:trHeight w:val="1302"/>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lastRenderedPageBreak/>
              <w:t>The LL.M Program in International Economic Law</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 Year</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East China University of Political Science and Law</w:t>
            </w:r>
          </w:p>
        </w:tc>
        <w:tc>
          <w:tcPr>
            <w:tcW w:w="10669" w:type="dxa"/>
            <w:vAlign w:val="center"/>
          </w:tcPr>
          <w:p w:rsidR="00E125E2" w:rsidRDefault="00EF0C0B">
            <w:pPr>
              <w:widowControl/>
              <w:snapToGrid w:val="0"/>
              <w:spacing w:line="280" w:lineRule="exact"/>
              <w:rPr>
                <w:rFonts w:ascii="Times New Roman" w:eastAsia="仿宋_GB2312" w:hAnsi="Times New Roman"/>
                <w:kern w:val="0"/>
                <w:sz w:val="24"/>
                <w:szCs w:val="24"/>
              </w:rPr>
            </w:pPr>
            <w:r>
              <w:rPr>
                <w:rFonts w:ascii="Times New Roman" w:eastAsia="仿宋_GB2312" w:hAnsi="Times New Roman"/>
                <w:kern w:val="0"/>
                <w:sz w:val="24"/>
                <w:szCs w:val="24"/>
              </w:rPr>
              <w:t>The LL.M. Program in International Economic Law is an English-taught scho</w:t>
            </w:r>
            <w:r>
              <w:rPr>
                <w:rFonts w:ascii="Times New Roman" w:eastAsia="仿宋_GB2312" w:hAnsi="Times New Roman"/>
                <w:kern w:val="0"/>
                <w:sz w:val="24"/>
                <w:szCs w:val="24"/>
              </w:rPr>
              <w:t>larship program hosted by the East China University of Political Science and Law (ECUPL) under the support of the Ministry of Education of China. Located on the downtown campus of ECUPL in Shanghai, an international metropolis, the degree program started i</w:t>
            </w:r>
            <w:r>
              <w:rPr>
                <w:rFonts w:ascii="Times New Roman" w:eastAsia="仿宋_GB2312" w:hAnsi="Times New Roman"/>
                <w:kern w:val="0"/>
                <w:sz w:val="24"/>
                <w:szCs w:val="24"/>
              </w:rPr>
              <w:t xml:space="preserve">ts enrollment since September of 2015, and will be instructed by world-class faculty of ECUPL who are not only fluent in English but also widely recognized in their respective research areas. </w:t>
            </w:r>
          </w:p>
          <w:p w:rsidR="00E125E2" w:rsidRDefault="00EF0C0B">
            <w:pPr>
              <w:widowControl/>
              <w:snapToGrid w:val="0"/>
              <w:spacing w:line="280" w:lineRule="exact"/>
              <w:rPr>
                <w:rFonts w:ascii="Times New Roman" w:eastAsia="仿宋_GB2312" w:hAnsi="Times New Roman"/>
                <w:kern w:val="0"/>
                <w:sz w:val="24"/>
                <w:szCs w:val="24"/>
              </w:rPr>
            </w:pPr>
            <w:r>
              <w:rPr>
                <w:rFonts w:ascii="Times New Roman" w:eastAsia="仿宋_GB2312" w:hAnsi="Times New Roman"/>
                <w:kern w:val="0"/>
                <w:sz w:val="24"/>
                <w:szCs w:val="24"/>
              </w:rPr>
              <w:t xml:space="preserve">The program awards a Master’s degree in law and </w:t>
            </w:r>
            <w:r>
              <w:rPr>
                <w:rFonts w:ascii="Times New Roman" w:eastAsia="仿宋_GB2312" w:hAnsi="Times New Roman" w:hint="eastAsia"/>
                <w:kern w:val="0"/>
                <w:sz w:val="24"/>
                <w:szCs w:val="24"/>
              </w:rPr>
              <w:t>provides opport</w:t>
            </w:r>
            <w:r>
              <w:rPr>
                <w:rFonts w:ascii="Times New Roman" w:eastAsia="仿宋_GB2312" w:hAnsi="Times New Roman" w:hint="eastAsia"/>
                <w:kern w:val="0"/>
                <w:sz w:val="24"/>
                <w:szCs w:val="24"/>
              </w:rPr>
              <w:t>unity of internship</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 xml:space="preserve">in </w:t>
            </w:r>
            <w:r>
              <w:rPr>
                <w:rFonts w:ascii="Times New Roman" w:eastAsia="仿宋_GB2312" w:hAnsi="Times New Roman" w:hint="eastAsia"/>
                <w:kern w:val="0"/>
                <w:sz w:val="24"/>
                <w:szCs w:val="24"/>
              </w:rPr>
              <w:t xml:space="preserve">the fields of </w:t>
            </w:r>
            <w:r>
              <w:rPr>
                <w:rFonts w:ascii="Times New Roman" w:eastAsia="仿宋_GB2312" w:hAnsi="Times New Roman"/>
                <w:kern w:val="0"/>
                <w:sz w:val="24"/>
                <w:szCs w:val="24"/>
              </w:rPr>
              <w:t>international investment, international trade</w:t>
            </w:r>
            <w:r>
              <w:rPr>
                <w:rFonts w:ascii="Times New Roman" w:eastAsia="仿宋_GB2312" w:hAnsi="Times New Roman" w:hint="eastAsia"/>
                <w:kern w:val="0"/>
                <w:sz w:val="24"/>
                <w:szCs w:val="24"/>
              </w:rPr>
              <w:t>,</w:t>
            </w:r>
            <w:r>
              <w:rPr>
                <w:rFonts w:ascii="Times New Roman" w:eastAsia="仿宋_GB2312" w:hAnsi="Times New Roman"/>
                <w:kern w:val="0"/>
                <w:sz w:val="24"/>
                <w:szCs w:val="24"/>
              </w:rPr>
              <w:t xml:space="preserve"> or relevant Chinese law</w:t>
            </w:r>
            <w:r>
              <w:rPr>
                <w:rFonts w:ascii="Times New Roman" w:eastAsia="仿宋_GB2312" w:hAnsi="Times New Roman" w:hint="eastAsia"/>
                <w:kern w:val="0"/>
                <w:sz w:val="24"/>
                <w:szCs w:val="24"/>
              </w:rPr>
              <w:t xml:space="preserve"> t</w:t>
            </w:r>
            <w:r>
              <w:rPr>
                <w:rFonts w:ascii="Times New Roman" w:eastAsia="仿宋_GB2312" w:hAnsi="Times New Roman"/>
                <w:kern w:val="0"/>
                <w:sz w:val="24"/>
                <w:szCs w:val="24"/>
              </w:rPr>
              <w:t>o promote students’ abilities in dealing with legal issues concerning trade and investment in</w:t>
            </w:r>
            <w:r>
              <w:rPr>
                <w:rFonts w:ascii="Times New Roman" w:eastAsia="仿宋_GB2312" w:hAnsi="Times New Roman" w:hint="eastAsia"/>
                <w:kern w:val="0"/>
                <w:sz w:val="24"/>
                <w:szCs w:val="24"/>
              </w:rPr>
              <w:t xml:space="preserve"> or with</w:t>
            </w:r>
            <w:r>
              <w:rPr>
                <w:rFonts w:ascii="Times New Roman" w:eastAsia="仿宋_GB2312" w:hAnsi="Times New Roman"/>
                <w:kern w:val="0"/>
                <w:sz w:val="24"/>
                <w:szCs w:val="24"/>
              </w:rPr>
              <w:t xml:space="preserve"> China</w:t>
            </w:r>
            <w:r>
              <w:rPr>
                <w:rFonts w:ascii="Times New Roman" w:eastAsia="仿宋_GB2312" w:hAnsi="Times New Roman" w:hint="eastAsia"/>
                <w:kern w:val="0"/>
                <w:sz w:val="24"/>
                <w:szCs w:val="24"/>
              </w:rPr>
              <w:t>. T</w:t>
            </w:r>
            <w:r>
              <w:rPr>
                <w:rFonts w:ascii="Times New Roman" w:eastAsia="仿宋_GB2312" w:hAnsi="Times New Roman"/>
                <w:kern w:val="0"/>
                <w:sz w:val="24"/>
                <w:szCs w:val="24"/>
              </w:rPr>
              <w:t xml:space="preserve">he </w:t>
            </w:r>
            <w:r>
              <w:rPr>
                <w:rFonts w:ascii="Times New Roman" w:eastAsia="仿宋_GB2312" w:hAnsi="Times New Roman" w:hint="eastAsia"/>
                <w:kern w:val="0"/>
                <w:sz w:val="24"/>
                <w:szCs w:val="24"/>
              </w:rPr>
              <w:t>primary</w:t>
            </w:r>
            <w:r>
              <w:rPr>
                <w:rFonts w:ascii="Times New Roman" w:eastAsia="仿宋_GB2312" w:hAnsi="Times New Roman"/>
                <w:kern w:val="0"/>
                <w:sz w:val="24"/>
                <w:szCs w:val="24"/>
              </w:rPr>
              <w:t xml:space="preserve"> focus</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 xml:space="preserve">of the program </w:t>
            </w:r>
            <w:r>
              <w:rPr>
                <w:rFonts w:ascii="Times New Roman" w:eastAsia="仿宋_GB2312" w:hAnsi="Times New Roman" w:hint="eastAsia"/>
                <w:kern w:val="0"/>
                <w:sz w:val="24"/>
                <w:szCs w:val="24"/>
              </w:rPr>
              <w:t>is</w:t>
            </w:r>
            <w:r>
              <w:rPr>
                <w:rFonts w:ascii="Times New Roman" w:eastAsia="仿宋_GB2312" w:hAnsi="Times New Roman"/>
                <w:kern w:val="0"/>
                <w:sz w:val="24"/>
                <w:szCs w:val="24"/>
              </w:rPr>
              <w:t xml:space="preserve"> on international law, </w:t>
            </w:r>
            <w:r>
              <w:rPr>
                <w:rFonts w:ascii="Times New Roman" w:eastAsia="仿宋_GB2312" w:hAnsi="Times New Roman" w:hint="eastAsia"/>
                <w:kern w:val="0"/>
                <w:sz w:val="24"/>
                <w:szCs w:val="24"/>
              </w:rPr>
              <w:t xml:space="preserve">the </w:t>
            </w:r>
            <w:r>
              <w:rPr>
                <w:rFonts w:ascii="Times New Roman" w:eastAsia="仿宋_GB2312" w:hAnsi="Times New Roman"/>
                <w:kern w:val="0"/>
                <w:sz w:val="24"/>
                <w:szCs w:val="24"/>
              </w:rPr>
              <w:t xml:space="preserve">economic law </w:t>
            </w:r>
            <w:r>
              <w:rPr>
                <w:rFonts w:ascii="Times New Roman" w:eastAsia="仿宋_GB2312" w:hAnsi="Times New Roman" w:hint="eastAsia"/>
                <w:kern w:val="0"/>
                <w:sz w:val="24"/>
                <w:szCs w:val="24"/>
              </w:rPr>
              <w:t>of</w:t>
            </w:r>
            <w:r>
              <w:rPr>
                <w:rFonts w:ascii="Times New Roman" w:eastAsia="仿宋_GB2312" w:hAnsi="Times New Roman"/>
                <w:kern w:val="0"/>
                <w:sz w:val="24"/>
                <w:szCs w:val="24"/>
              </w:rPr>
              <w:t xml:space="preserve"> China</w:t>
            </w:r>
            <w:r>
              <w:rPr>
                <w:rFonts w:ascii="Times New Roman" w:eastAsia="仿宋_GB2312" w:hAnsi="Times New Roman" w:hint="eastAsia"/>
                <w:kern w:val="0"/>
                <w:sz w:val="24"/>
                <w:szCs w:val="24"/>
              </w:rPr>
              <w:t>,</w:t>
            </w:r>
            <w:r>
              <w:rPr>
                <w:rFonts w:ascii="Times New Roman" w:eastAsia="仿宋_GB2312" w:hAnsi="Times New Roman"/>
                <w:kern w:val="0"/>
                <w:sz w:val="24"/>
                <w:szCs w:val="24"/>
              </w:rPr>
              <w:t xml:space="preserve"> and Chinese legal </w:t>
            </w:r>
            <w:proofErr w:type="spellStart"/>
            <w:r>
              <w:rPr>
                <w:rFonts w:ascii="Times New Roman" w:eastAsia="仿宋_GB2312" w:hAnsi="Times New Roman"/>
                <w:kern w:val="0"/>
                <w:sz w:val="24"/>
                <w:szCs w:val="24"/>
              </w:rPr>
              <w:t>practice.</w:t>
            </w:r>
            <w:r>
              <w:rPr>
                <w:rFonts w:ascii="Times New Roman" w:eastAsia="仿宋_GB2312" w:hAnsi="Times New Roman"/>
                <w:kern w:val="0"/>
                <w:sz w:val="24"/>
                <w:szCs w:val="24"/>
              </w:rPr>
              <w:t>More</w:t>
            </w:r>
            <w:proofErr w:type="spellEnd"/>
            <w:r>
              <w:rPr>
                <w:rFonts w:ascii="Times New Roman" w:eastAsia="仿宋_GB2312" w:hAnsi="Times New Roman"/>
                <w:kern w:val="0"/>
                <w:sz w:val="24"/>
                <w:szCs w:val="24"/>
              </w:rPr>
              <w:t xml:space="preserve"> internship in top law firm provided by cooperating with Shanghai Lawyer Association. </w:t>
            </w:r>
            <w:r>
              <w:rPr>
                <w:rFonts w:ascii="Times New Roman" w:eastAsia="仿宋_GB2312" w:hAnsi="Times New Roman"/>
                <w:kern w:val="0"/>
                <w:sz w:val="24"/>
                <w:szCs w:val="24"/>
              </w:rPr>
              <w:t xml:space="preserve">After graduation, students can </w:t>
            </w:r>
            <w:r>
              <w:rPr>
                <w:rFonts w:ascii="Times New Roman" w:eastAsia="仿宋_GB2312" w:hAnsi="Times New Roman" w:hint="eastAsia"/>
                <w:kern w:val="0"/>
                <w:sz w:val="24"/>
                <w:szCs w:val="24"/>
              </w:rPr>
              <w:t>enter into</w:t>
            </w:r>
            <w:r>
              <w:rPr>
                <w:rFonts w:ascii="Times New Roman" w:eastAsia="仿宋_GB2312" w:hAnsi="Times New Roman"/>
                <w:kern w:val="0"/>
                <w:sz w:val="24"/>
                <w:szCs w:val="24"/>
              </w:rPr>
              <w:t xml:space="preserve"> legal practice involving China and internationa</w:t>
            </w:r>
            <w:r>
              <w:rPr>
                <w:rFonts w:ascii="Times New Roman" w:eastAsia="仿宋_GB2312" w:hAnsi="Times New Roman"/>
                <w:kern w:val="0"/>
                <w:sz w:val="24"/>
                <w:szCs w:val="24"/>
              </w:rPr>
              <w:t xml:space="preserve">l trade, or choose to apply for a doctoral degree in law. </w:t>
            </w:r>
          </w:p>
        </w:tc>
      </w:tr>
      <w:tr w:rsidR="00E125E2">
        <w:trPr>
          <w:trHeight w:val="90"/>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MBA Program for Developing Countries</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 Year</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South China University of Technology</w:t>
            </w:r>
          </w:p>
        </w:tc>
        <w:tc>
          <w:tcPr>
            <w:tcW w:w="10669" w:type="dxa"/>
            <w:vAlign w:val="center"/>
          </w:tcPr>
          <w:p w:rsidR="00E125E2" w:rsidRDefault="00EF0C0B">
            <w:pPr>
              <w:widowControl/>
              <w:snapToGrid w:val="0"/>
              <w:spacing w:line="280" w:lineRule="exact"/>
              <w:rPr>
                <w:rFonts w:ascii="Times New Roman" w:eastAsia="仿宋_GB2312" w:hAnsi="Times New Roman"/>
                <w:kern w:val="0"/>
                <w:sz w:val="24"/>
                <w:szCs w:val="24"/>
              </w:rPr>
            </w:pPr>
            <w:r>
              <w:rPr>
                <w:rFonts w:ascii="Times New Roman" w:eastAsia="仿宋_GB2312" w:hAnsi="Times New Roman"/>
                <w:kern w:val="0"/>
                <w:sz w:val="24"/>
                <w:szCs w:val="24"/>
              </w:rPr>
              <w:t>The MBA Program for Developing Countries</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 xml:space="preserve">"at South China University of </w:t>
            </w:r>
            <w:proofErr w:type="spellStart"/>
            <w:r>
              <w:rPr>
                <w:rFonts w:ascii="Times New Roman" w:eastAsia="仿宋_GB2312" w:hAnsi="Times New Roman"/>
                <w:kern w:val="0"/>
                <w:sz w:val="24"/>
                <w:szCs w:val="24"/>
              </w:rPr>
              <w:t>Technologyaims</w:t>
            </w:r>
            <w:proofErr w:type="spellEnd"/>
            <w:r>
              <w:rPr>
                <w:rFonts w:ascii="Times New Roman" w:eastAsia="仿宋_GB2312" w:hAnsi="Times New Roman"/>
                <w:kern w:val="0"/>
                <w:sz w:val="24"/>
                <w:szCs w:val="24"/>
              </w:rPr>
              <w:t xml:space="preserve"> to help developing</w:t>
            </w:r>
            <w:r>
              <w:rPr>
                <w:rFonts w:ascii="Times New Roman" w:eastAsia="仿宋_GB2312" w:hAnsi="Times New Roman" w:hint="eastAsia"/>
                <w:kern w:val="0"/>
                <w:sz w:val="24"/>
                <w:szCs w:val="24"/>
              </w:rPr>
              <w:t xml:space="preserve"> countries</w:t>
            </w:r>
            <w:r>
              <w:rPr>
                <w:rFonts w:ascii="Times New Roman" w:eastAsia="仿宋_GB2312" w:hAnsi="Times New Roman"/>
                <w:kern w:val="0"/>
                <w:sz w:val="24"/>
                <w:szCs w:val="24"/>
              </w:rPr>
              <w:t xml:space="preserve"> develop human resources and train highly qualified</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specialists in business administration. This program is designed specifically for senior</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business personnel or senior management staff in education, scientific research</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institution or any related professi</w:t>
            </w:r>
            <w:r>
              <w:rPr>
                <w:rFonts w:ascii="Times New Roman" w:eastAsia="仿宋_GB2312" w:hAnsi="Times New Roman"/>
                <w:kern w:val="0"/>
                <w:sz w:val="24"/>
                <w:szCs w:val="24"/>
              </w:rPr>
              <w:t>on to learn about the Chinese patte</w:t>
            </w:r>
            <w:r>
              <w:rPr>
                <w:rFonts w:ascii="Times New Roman" w:eastAsia="仿宋_GB2312" w:hAnsi="Times New Roman" w:hint="eastAsia"/>
                <w:kern w:val="0"/>
                <w:sz w:val="24"/>
                <w:szCs w:val="24"/>
              </w:rPr>
              <w:t>rn</w:t>
            </w:r>
            <w:r>
              <w:rPr>
                <w:rFonts w:ascii="Times New Roman" w:eastAsia="仿宋_GB2312" w:hAnsi="Times New Roman"/>
                <w:kern w:val="0"/>
                <w:sz w:val="24"/>
                <w:szCs w:val="24"/>
              </w:rPr>
              <w:t>s and strategies</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for business and industrial management, to procure references for business and</w:t>
            </w:r>
            <w:r>
              <w:rPr>
                <w:rFonts w:ascii="Times New Roman" w:eastAsia="仿宋_GB2312" w:hAnsi="Times New Roman" w:hint="eastAsia"/>
                <w:kern w:val="0"/>
                <w:sz w:val="24"/>
                <w:szCs w:val="24"/>
              </w:rPr>
              <w:t xml:space="preserve"> industrial management</w:t>
            </w:r>
            <w:r>
              <w:rPr>
                <w:rFonts w:ascii="Times New Roman" w:eastAsia="仿宋_GB2312" w:hAnsi="Times New Roman"/>
                <w:kern w:val="0"/>
                <w:sz w:val="24"/>
                <w:szCs w:val="24"/>
              </w:rPr>
              <w:t>, and to enhance skills and abilities for creating enterp</w:t>
            </w:r>
            <w:r>
              <w:rPr>
                <w:rFonts w:ascii="Times New Roman" w:eastAsia="仿宋_GB2312" w:hAnsi="Times New Roman" w:hint="eastAsia"/>
                <w:kern w:val="0"/>
                <w:sz w:val="24"/>
                <w:szCs w:val="24"/>
              </w:rPr>
              <w:t>rises</w:t>
            </w:r>
            <w:r>
              <w:rPr>
                <w:rFonts w:ascii="Times New Roman" w:eastAsia="仿宋_GB2312" w:hAnsi="Times New Roman"/>
                <w:kern w:val="0"/>
                <w:sz w:val="24"/>
                <w:szCs w:val="24"/>
              </w:rPr>
              <w:t xml:space="preserve"> in</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developing countries. The program wi</w:t>
            </w:r>
            <w:r>
              <w:rPr>
                <w:rFonts w:ascii="Times New Roman" w:eastAsia="仿宋_GB2312" w:hAnsi="Times New Roman"/>
                <w:kern w:val="0"/>
                <w:sz w:val="24"/>
                <w:szCs w:val="24"/>
              </w:rPr>
              <w:t>ll develop managerial personnel familiar with</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the Chinese administrative systems, management styles, entrepreneurship, and</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creativity in business and industr</w:t>
            </w:r>
            <w:r>
              <w:rPr>
                <w:rFonts w:ascii="Times New Roman" w:eastAsia="仿宋_GB2312" w:hAnsi="Times New Roman" w:hint="eastAsia"/>
                <w:kern w:val="0"/>
                <w:sz w:val="24"/>
                <w:szCs w:val="24"/>
              </w:rPr>
              <w:t>ie</w:t>
            </w:r>
            <w:r>
              <w:rPr>
                <w:rFonts w:ascii="Times New Roman" w:eastAsia="仿宋_GB2312" w:hAnsi="Times New Roman"/>
                <w:kern w:val="0"/>
                <w:sz w:val="24"/>
                <w:szCs w:val="24"/>
              </w:rPr>
              <w:t>s so as to meet the urgent needs for the business</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and industrial development in developing countr</w:t>
            </w:r>
            <w:r>
              <w:rPr>
                <w:rFonts w:ascii="Times New Roman" w:eastAsia="仿宋_GB2312" w:hAnsi="Times New Roman"/>
                <w:kern w:val="0"/>
                <w:sz w:val="24"/>
                <w:szCs w:val="24"/>
              </w:rPr>
              <w:t>ies. This program is established to foster the practical abilities for</w:t>
            </w:r>
            <w:r>
              <w:rPr>
                <w:rFonts w:ascii="Times New Roman" w:eastAsia="仿宋_GB2312" w:hAnsi="Times New Roman" w:hint="eastAsia"/>
                <w:kern w:val="0"/>
                <w:sz w:val="24"/>
                <w:szCs w:val="24"/>
              </w:rPr>
              <w:t xml:space="preserve"> </w:t>
            </w:r>
            <w:r>
              <w:rPr>
                <w:rFonts w:ascii="Times New Roman" w:eastAsia="仿宋_GB2312" w:hAnsi="Times New Roman"/>
                <w:kern w:val="0"/>
                <w:sz w:val="24"/>
                <w:szCs w:val="24"/>
              </w:rPr>
              <w:t xml:space="preserve">self-growth and sustainable development in developing </w:t>
            </w:r>
            <w:r>
              <w:rPr>
                <w:rFonts w:ascii="Times New Roman" w:eastAsia="仿宋_GB2312" w:hAnsi="Times New Roman" w:hint="eastAsia"/>
                <w:kern w:val="0"/>
                <w:sz w:val="24"/>
                <w:szCs w:val="24"/>
              </w:rPr>
              <w:t>countries.</w:t>
            </w:r>
          </w:p>
          <w:p w:rsidR="00E125E2" w:rsidRDefault="00E125E2">
            <w:pPr>
              <w:widowControl/>
              <w:snapToGrid w:val="0"/>
              <w:spacing w:line="280" w:lineRule="exact"/>
              <w:rPr>
                <w:rFonts w:ascii="Times New Roman" w:eastAsia="仿宋_GB2312" w:hAnsi="Times New Roman"/>
                <w:kern w:val="0"/>
                <w:sz w:val="24"/>
                <w:szCs w:val="24"/>
              </w:rPr>
            </w:pPr>
          </w:p>
        </w:tc>
      </w:tr>
      <w:tr w:rsidR="00E125E2">
        <w:trPr>
          <w:trHeight w:val="1814"/>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hAnsi="Times New Roman"/>
                <w:kern w:val="0"/>
                <w:sz w:val="24"/>
                <w:szCs w:val="24"/>
              </w:rPr>
              <w:lastRenderedPageBreak/>
              <w:t>The Asian Infrastructure Investment Bank (AIIB) Master of International Finance (AMIF) program</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 Years</w:t>
            </w:r>
          </w:p>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University of International Business and Economics</w:t>
            </w:r>
          </w:p>
        </w:tc>
        <w:tc>
          <w:tcPr>
            <w:tcW w:w="10669" w:type="dxa"/>
            <w:vAlign w:val="center"/>
          </w:tcPr>
          <w:p w:rsidR="00E125E2" w:rsidRDefault="00EF0C0B">
            <w:pPr>
              <w:autoSpaceDE w:val="0"/>
              <w:autoSpaceDN w:val="0"/>
              <w:adjustRightInd w:val="0"/>
              <w:spacing w:line="280" w:lineRule="exact"/>
              <w:rPr>
                <w:rFonts w:ascii="Times New Roman" w:hAnsi="Times New Roman"/>
                <w:kern w:val="0"/>
                <w:sz w:val="24"/>
                <w:szCs w:val="24"/>
              </w:rPr>
            </w:pPr>
            <w:r>
              <w:rPr>
                <w:rFonts w:ascii="Times New Roman" w:hAnsi="Times New Roman"/>
                <w:kern w:val="0"/>
                <w:sz w:val="24"/>
                <w:szCs w:val="24"/>
              </w:rPr>
              <w:t>The Asian Infrastructure Investment Bank (AIIB) Master of International Finance (AMIF) program is for senior governmental officials and senior business managers from the member country of the Asian Infrast</w:t>
            </w:r>
            <w:r>
              <w:rPr>
                <w:rFonts w:ascii="Times New Roman" w:hAnsi="Times New Roman"/>
                <w:kern w:val="0"/>
                <w:sz w:val="24"/>
                <w:szCs w:val="24"/>
              </w:rPr>
              <w:t>ructure Investment Bank (AIIB). It goes with China’s national strategy of One Belt and One Road, aiming to</w:t>
            </w:r>
            <w:r>
              <w:rPr>
                <w:rFonts w:ascii="Times New Roman" w:hAnsi="Times New Roman" w:hint="eastAsia"/>
                <w:kern w:val="0"/>
                <w:sz w:val="24"/>
                <w:szCs w:val="24"/>
              </w:rPr>
              <w:t xml:space="preserve"> </w:t>
            </w:r>
            <w:r>
              <w:rPr>
                <w:rFonts w:ascii="Times New Roman" w:hAnsi="Times New Roman"/>
                <w:kern w:val="0"/>
                <w:sz w:val="24"/>
                <w:szCs w:val="24"/>
              </w:rPr>
              <w:t>provide talent support for accelerating the economic development and regional economic integration of Asian countries, as well as to reserve talent r</w:t>
            </w:r>
            <w:r>
              <w:rPr>
                <w:rFonts w:ascii="Times New Roman" w:hAnsi="Times New Roman"/>
                <w:kern w:val="0"/>
                <w:sz w:val="24"/>
                <w:szCs w:val="24"/>
              </w:rPr>
              <w:t>esources for AIIB to develop its continuous core competence among international multilateral financing institutions. The program is focused to train policy makers and executors with global vision for regional cooperation, financial administrative talents t</w:t>
            </w:r>
            <w:r>
              <w:rPr>
                <w:rFonts w:ascii="Times New Roman" w:hAnsi="Times New Roman"/>
                <w:kern w:val="0"/>
                <w:sz w:val="24"/>
                <w:szCs w:val="24"/>
              </w:rPr>
              <w:t>o accelerate the integration of Asian economy, and entrepreneurs to promote the communication and cooperation within Asia.</w:t>
            </w:r>
          </w:p>
          <w:p w:rsidR="00E125E2" w:rsidRDefault="00EF0C0B">
            <w:pPr>
              <w:autoSpaceDE w:val="0"/>
              <w:autoSpaceDN w:val="0"/>
              <w:adjustRightInd w:val="0"/>
              <w:spacing w:line="280" w:lineRule="exact"/>
              <w:rPr>
                <w:rFonts w:ascii="Times New Roman" w:hAnsi="Times New Roman"/>
                <w:kern w:val="0"/>
                <w:sz w:val="24"/>
                <w:szCs w:val="24"/>
              </w:rPr>
            </w:pPr>
            <w:r>
              <w:rPr>
                <w:rFonts w:ascii="Times New Roman" w:hAnsi="Times New Roman"/>
                <w:color w:val="000000"/>
                <w:sz w:val="24"/>
                <w:szCs w:val="24"/>
              </w:rPr>
              <w:t>T</w:t>
            </w:r>
            <w:r>
              <w:rPr>
                <w:rFonts w:ascii="Times New Roman" w:hAnsi="Times New Roman" w:hint="eastAsia"/>
                <w:color w:val="000000"/>
                <w:sz w:val="24"/>
                <w:szCs w:val="24"/>
              </w:rPr>
              <w:t xml:space="preserve">he program mainly </w:t>
            </w:r>
            <w:r>
              <w:rPr>
                <w:rFonts w:ascii="Times New Roman" w:hAnsi="Times New Roman"/>
                <w:color w:val="000000"/>
                <w:sz w:val="24"/>
                <w:szCs w:val="24"/>
              </w:rPr>
              <w:t>relies</w:t>
            </w:r>
            <w:r>
              <w:rPr>
                <w:rFonts w:ascii="Times New Roman" w:hAnsi="Times New Roman" w:hint="eastAsia"/>
                <w:color w:val="000000"/>
                <w:sz w:val="24"/>
                <w:szCs w:val="24"/>
              </w:rPr>
              <w:t xml:space="preserve"> on the School of Banking and Finance of University of International Business and Economics for its strong f</w:t>
            </w:r>
            <w:r>
              <w:rPr>
                <w:rFonts w:ascii="Times New Roman" w:hAnsi="Times New Roman" w:hint="eastAsia"/>
                <w:color w:val="000000"/>
                <w:sz w:val="24"/>
                <w:szCs w:val="24"/>
              </w:rPr>
              <w:t xml:space="preserve">aculty and rich experience in teaching. </w:t>
            </w:r>
            <w:r>
              <w:rPr>
                <w:rFonts w:ascii="Times New Roman" w:hAnsi="Times New Roman"/>
                <w:color w:val="000000"/>
                <w:sz w:val="24"/>
                <w:szCs w:val="24"/>
              </w:rPr>
              <w:t>A</w:t>
            </w:r>
            <w:r>
              <w:rPr>
                <w:rFonts w:ascii="Times New Roman" w:hAnsi="Times New Roman" w:hint="eastAsia"/>
                <w:color w:val="000000"/>
                <w:sz w:val="24"/>
                <w:szCs w:val="24"/>
              </w:rPr>
              <w:t>fter one-year</w:t>
            </w:r>
            <w:r>
              <w:rPr>
                <w:rFonts w:ascii="Times New Roman" w:hAnsi="Times New Roman"/>
                <w:color w:val="000000"/>
                <w:sz w:val="24"/>
                <w:szCs w:val="24"/>
              </w:rPr>
              <w:t>’</w:t>
            </w:r>
            <w:r>
              <w:rPr>
                <w:rFonts w:ascii="Times New Roman" w:hAnsi="Times New Roman" w:hint="eastAsia"/>
                <w:color w:val="000000"/>
                <w:sz w:val="24"/>
                <w:szCs w:val="24"/>
              </w:rPr>
              <w:t xml:space="preserve">s study (taught in </w:t>
            </w:r>
            <w:r>
              <w:rPr>
                <w:rFonts w:ascii="Times New Roman" w:hAnsi="Times New Roman"/>
                <w:color w:val="000000"/>
                <w:sz w:val="24"/>
                <w:szCs w:val="24"/>
              </w:rPr>
              <w:t>English</w:t>
            </w:r>
            <w:r>
              <w:rPr>
                <w:rFonts w:ascii="Times New Roman" w:hAnsi="Times New Roman" w:hint="eastAsia"/>
                <w:color w:val="000000"/>
                <w:sz w:val="24"/>
                <w:szCs w:val="24"/>
              </w:rPr>
              <w:t>), students will have a systematic command of theory and practice on developmental international financial cooperation, gain a better awareness of the One Belt One Road nation</w:t>
            </w:r>
            <w:r>
              <w:rPr>
                <w:rFonts w:ascii="Times New Roman" w:hAnsi="Times New Roman" w:hint="eastAsia"/>
                <w:color w:val="000000"/>
                <w:sz w:val="24"/>
                <w:szCs w:val="24"/>
              </w:rPr>
              <w:t xml:space="preserve">al </w:t>
            </w:r>
            <w:r>
              <w:rPr>
                <w:rFonts w:ascii="Times New Roman" w:hAnsi="Times New Roman"/>
                <w:color w:val="000000"/>
                <w:sz w:val="24"/>
                <w:szCs w:val="24"/>
              </w:rPr>
              <w:t>economic</w:t>
            </w:r>
            <w:r>
              <w:rPr>
                <w:rFonts w:ascii="Times New Roman" w:hAnsi="Times New Roman" w:hint="eastAsia"/>
                <w:color w:val="000000"/>
                <w:sz w:val="24"/>
                <w:szCs w:val="24"/>
              </w:rPr>
              <w:t xml:space="preserve"> environment, and get a deeper understanding of the </w:t>
            </w:r>
            <w:r>
              <w:rPr>
                <w:rFonts w:ascii="Times New Roman" w:hAnsi="Times New Roman"/>
                <w:color w:val="000000"/>
                <w:sz w:val="24"/>
                <w:szCs w:val="24"/>
              </w:rPr>
              <w:t>Chinese</w:t>
            </w:r>
            <w:r>
              <w:rPr>
                <w:rFonts w:ascii="Times New Roman" w:hAnsi="Times New Roman" w:hint="eastAsia"/>
                <w:color w:val="000000"/>
                <w:sz w:val="24"/>
                <w:szCs w:val="24"/>
              </w:rPr>
              <w:t xml:space="preserve"> finance, law, culture and politic system.</w:t>
            </w:r>
          </w:p>
        </w:tc>
      </w:tr>
      <w:tr w:rsidR="00E125E2">
        <w:trPr>
          <w:trHeight w:val="3231"/>
          <w:tblCellSpacing w:w="11" w:type="dxa"/>
          <w:jc w:val="center"/>
        </w:trPr>
        <w:tc>
          <w:tcPr>
            <w:tcW w:w="2100"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kern w:val="0"/>
                <w:sz w:val="24"/>
                <w:szCs w:val="24"/>
              </w:rPr>
              <w:t>M</w:t>
            </w:r>
            <w:r>
              <w:rPr>
                <w:rFonts w:ascii="Times New Roman" w:eastAsia="仿宋_GB2312" w:hAnsi="Times New Roman" w:hint="eastAsia"/>
                <w:kern w:val="0"/>
                <w:sz w:val="24"/>
                <w:szCs w:val="24"/>
              </w:rPr>
              <w:t>aster</w:t>
            </w:r>
            <w:r>
              <w:rPr>
                <w:rFonts w:ascii="Times New Roman" w:eastAsia="仿宋_GB2312" w:hAnsi="Times New Roman"/>
                <w:kern w:val="0"/>
                <w:sz w:val="24"/>
                <w:szCs w:val="24"/>
              </w:rPr>
              <w:t>’</w:t>
            </w:r>
            <w:r>
              <w:rPr>
                <w:rFonts w:ascii="Times New Roman" w:eastAsia="仿宋_GB2312" w:hAnsi="Times New Roman" w:hint="eastAsia"/>
                <w:kern w:val="0"/>
                <w:sz w:val="24"/>
                <w:szCs w:val="24"/>
              </w:rPr>
              <w:t xml:space="preserve">s Program of One-Belt-Road Sustainable Infrastructure Engineering (MOSI) </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 Years</w:t>
            </w:r>
          </w:p>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(1+1)</w:t>
            </w:r>
          </w:p>
        </w:tc>
        <w:tc>
          <w:tcPr>
            <w:tcW w:w="1709" w:type="dxa"/>
            <w:vAlign w:val="center"/>
          </w:tcPr>
          <w:p w:rsidR="00E125E2" w:rsidRDefault="00EF0C0B" w:rsidP="00D97557">
            <w:pPr>
              <w:widowControl/>
              <w:snapToGrid w:val="0"/>
              <w:spacing w:afterLines="50" w:after="156" w:line="300" w:lineRule="auto"/>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Southeast University</w:t>
            </w:r>
          </w:p>
        </w:tc>
        <w:tc>
          <w:tcPr>
            <w:tcW w:w="10669" w:type="dxa"/>
            <w:vAlign w:val="center"/>
          </w:tcPr>
          <w:p w:rsidR="00E125E2" w:rsidRDefault="00EF0C0B">
            <w:pPr>
              <w:spacing w:line="280" w:lineRule="exact"/>
              <w:rPr>
                <w:rFonts w:ascii="Times New Roman" w:hAnsi="Times New Roman"/>
                <w:sz w:val="24"/>
                <w:szCs w:val="24"/>
              </w:rPr>
            </w:pPr>
            <w:r>
              <w:rPr>
                <w:rFonts w:ascii="Times New Roman" w:hAnsi="Times New Roman"/>
                <w:sz w:val="24"/>
                <w:szCs w:val="24"/>
              </w:rPr>
              <w:t xml:space="preserve">English-taught </w:t>
            </w:r>
            <w:r>
              <w:rPr>
                <w:rFonts w:ascii="Times New Roman" w:hAnsi="Times New Roman" w:hint="eastAsia"/>
                <w:sz w:val="24"/>
                <w:szCs w:val="24"/>
              </w:rPr>
              <w:t xml:space="preserve">MOSI </w:t>
            </w:r>
            <w:r>
              <w:rPr>
                <w:rFonts w:ascii="Times New Roman" w:hAnsi="Times New Roman"/>
                <w:sz w:val="24"/>
                <w:szCs w:val="24"/>
              </w:rPr>
              <w:t xml:space="preserve">is designed for senior civil servants of countries along “One Belt One Road”, especially the senior </w:t>
            </w:r>
            <w:r>
              <w:rPr>
                <w:rFonts w:ascii="Times New Roman" w:hAnsi="Times New Roman" w:hint="eastAsia"/>
                <w:sz w:val="24"/>
                <w:szCs w:val="24"/>
              </w:rPr>
              <w:t>officials</w:t>
            </w:r>
            <w:r>
              <w:rPr>
                <w:rFonts w:ascii="Times New Roman" w:hAnsi="Times New Roman"/>
                <w:sz w:val="24"/>
                <w:szCs w:val="24"/>
              </w:rPr>
              <w:t xml:space="preserve"> in Ministry of Communications, Construction and Business, senior managers of related organizations and enterprises, and technical experts of universities and scientific research institutions. The program aims to </w:t>
            </w:r>
            <w:r>
              <w:rPr>
                <w:rFonts w:ascii="Times New Roman" w:hAnsi="Times New Roman" w:hint="eastAsia"/>
                <w:sz w:val="24"/>
                <w:szCs w:val="24"/>
              </w:rPr>
              <w:t>train</w:t>
            </w:r>
            <w:r>
              <w:rPr>
                <w:rFonts w:ascii="Times New Roman" w:hAnsi="Times New Roman"/>
                <w:sz w:val="24"/>
                <w:szCs w:val="24"/>
              </w:rPr>
              <w:t xml:space="preserve"> regional construction policy makers a</w:t>
            </w:r>
            <w:r>
              <w:rPr>
                <w:rFonts w:ascii="Times New Roman" w:hAnsi="Times New Roman"/>
                <w:sz w:val="24"/>
                <w:szCs w:val="24"/>
              </w:rPr>
              <w:t xml:space="preserve">nd </w:t>
            </w:r>
            <w:r>
              <w:rPr>
                <w:rFonts w:ascii="Times New Roman" w:hAnsi="Times New Roman" w:hint="eastAsia"/>
                <w:sz w:val="24"/>
                <w:szCs w:val="24"/>
              </w:rPr>
              <w:t>executors</w:t>
            </w:r>
            <w:r>
              <w:rPr>
                <w:rFonts w:ascii="Times New Roman" w:hAnsi="Times New Roman"/>
                <w:sz w:val="24"/>
                <w:szCs w:val="24"/>
              </w:rPr>
              <w:t xml:space="preserve"> with global strategy and </w:t>
            </w:r>
            <w:r>
              <w:rPr>
                <w:rFonts w:ascii="Times New Roman" w:hAnsi="Times New Roman" w:hint="eastAsia"/>
                <w:sz w:val="24"/>
                <w:szCs w:val="24"/>
              </w:rPr>
              <w:t xml:space="preserve">the idea of </w:t>
            </w:r>
            <w:r>
              <w:rPr>
                <w:rFonts w:ascii="Times New Roman" w:hAnsi="Times New Roman"/>
                <w:sz w:val="24"/>
                <w:szCs w:val="24"/>
              </w:rPr>
              <w:t xml:space="preserve">sustainable development, </w:t>
            </w:r>
            <w:r>
              <w:rPr>
                <w:rFonts w:ascii="Times New Roman" w:hAnsi="Times New Roman" w:hint="eastAsia"/>
                <w:sz w:val="24"/>
                <w:szCs w:val="24"/>
              </w:rPr>
              <w:t>as well as</w:t>
            </w:r>
            <w:r>
              <w:rPr>
                <w:rFonts w:ascii="Times New Roman" w:hAnsi="Times New Roman"/>
                <w:sz w:val="24"/>
                <w:szCs w:val="24"/>
              </w:rPr>
              <w:t xml:space="preserve"> cultivate senior managers and high-tech talents of modern infrastructure construction.</w:t>
            </w:r>
          </w:p>
          <w:p w:rsidR="00E125E2" w:rsidRDefault="00EF0C0B">
            <w:pPr>
              <w:spacing w:line="280" w:lineRule="exact"/>
              <w:rPr>
                <w:rFonts w:ascii="Times New Roman" w:hAnsi="Times New Roman"/>
                <w:sz w:val="24"/>
                <w:szCs w:val="24"/>
              </w:rPr>
            </w:pPr>
            <w:r>
              <w:rPr>
                <w:rFonts w:ascii="Times New Roman" w:hAnsi="Times New Roman"/>
                <w:sz w:val="24"/>
                <w:szCs w:val="24"/>
              </w:rPr>
              <w:t xml:space="preserve">This program </w:t>
            </w:r>
            <w:r>
              <w:rPr>
                <w:rFonts w:ascii="Times New Roman" w:hAnsi="Times New Roman" w:hint="eastAsia"/>
                <w:sz w:val="24"/>
                <w:szCs w:val="24"/>
              </w:rPr>
              <w:t xml:space="preserve">consisting of </w:t>
            </w:r>
            <w:r>
              <w:rPr>
                <w:rFonts w:ascii="Times New Roman" w:hAnsi="Times New Roman"/>
                <w:sz w:val="24"/>
                <w:szCs w:val="24"/>
              </w:rPr>
              <w:t>one-year</w:t>
            </w:r>
            <w:r>
              <w:rPr>
                <w:rFonts w:ascii="Times New Roman" w:hAnsi="Times New Roman" w:hint="eastAsia"/>
                <w:sz w:val="24"/>
                <w:szCs w:val="24"/>
              </w:rPr>
              <w:t xml:space="preserve"> full-time</w:t>
            </w:r>
            <w:r>
              <w:rPr>
                <w:rFonts w:ascii="Times New Roman" w:hAnsi="Times New Roman"/>
                <w:sz w:val="24"/>
                <w:szCs w:val="24"/>
              </w:rPr>
              <w:t xml:space="preserve"> study and one-year internship</w:t>
            </w:r>
            <w:r>
              <w:rPr>
                <w:rFonts w:ascii="Times New Roman" w:hAnsi="Times New Roman" w:hint="eastAsia"/>
                <w:sz w:val="24"/>
                <w:szCs w:val="24"/>
              </w:rPr>
              <w:t xml:space="preserve"> in the </w:t>
            </w:r>
            <w:r>
              <w:rPr>
                <w:rFonts w:ascii="Times New Roman" w:hAnsi="Times New Roman" w:hint="eastAsia"/>
                <w:sz w:val="24"/>
                <w:szCs w:val="24"/>
              </w:rPr>
              <w:t xml:space="preserve">home country, </w:t>
            </w:r>
            <w:r>
              <w:rPr>
                <w:rFonts w:ascii="Times New Roman" w:hAnsi="Times New Roman"/>
                <w:sz w:val="24"/>
                <w:szCs w:val="24"/>
              </w:rPr>
              <w:t>includ</w:t>
            </w:r>
            <w:r>
              <w:rPr>
                <w:rFonts w:ascii="Times New Roman" w:hAnsi="Times New Roman" w:hint="eastAsia"/>
                <w:sz w:val="24"/>
                <w:szCs w:val="24"/>
              </w:rPr>
              <w:t>ing</w:t>
            </w:r>
            <w:r>
              <w:rPr>
                <w:rFonts w:ascii="Times New Roman" w:hAnsi="Times New Roman"/>
                <w:sz w:val="24"/>
                <w:szCs w:val="24"/>
              </w:rPr>
              <w:t xml:space="preserve"> </w:t>
            </w:r>
            <w:r>
              <w:rPr>
                <w:rFonts w:ascii="Times New Roman" w:hAnsi="Times New Roman" w:hint="eastAsia"/>
                <w:sz w:val="24"/>
                <w:szCs w:val="24"/>
              </w:rPr>
              <w:t xml:space="preserve">the modules of </w:t>
            </w:r>
            <w:r>
              <w:rPr>
                <w:rFonts w:ascii="Times New Roman" w:hAnsi="Times New Roman"/>
                <w:sz w:val="24"/>
                <w:szCs w:val="24"/>
              </w:rPr>
              <w:t>courses, lectures, study tours</w:t>
            </w:r>
            <w:r>
              <w:rPr>
                <w:rFonts w:ascii="Times New Roman" w:hAnsi="Times New Roman" w:hint="eastAsia"/>
                <w:sz w:val="24"/>
                <w:szCs w:val="24"/>
              </w:rPr>
              <w:t>,</w:t>
            </w:r>
            <w:r>
              <w:rPr>
                <w:rFonts w:ascii="Times New Roman" w:hAnsi="Times New Roman"/>
                <w:sz w:val="24"/>
                <w:szCs w:val="24"/>
              </w:rPr>
              <w:t xml:space="preserve"> internships</w:t>
            </w:r>
            <w:r>
              <w:rPr>
                <w:rFonts w:ascii="Times New Roman" w:hAnsi="Times New Roman" w:hint="eastAsia"/>
                <w:sz w:val="24"/>
                <w:szCs w:val="24"/>
              </w:rPr>
              <w:t>, etc</w:t>
            </w:r>
            <w:r>
              <w:rPr>
                <w:rFonts w:ascii="Times New Roman" w:hAnsi="Times New Roman"/>
                <w:sz w:val="24"/>
                <w:szCs w:val="24"/>
              </w:rPr>
              <w:t>. After obtaining all the regulated credits and finishing the master’s thesis, the student will be awarded Master Degree in Engineering (</w:t>
            </w:r>
            <w:r>
              <w:rPr>
                <w:rFonts w:ascii="Times New Roman" w:hAnsi="Times New Roman" w:hint="eastAsia"/>
                <w:sz w:val="24"/>
                <w:szCs w:val="24"/>
              </w:rPr>
              <w:t xml:space="preserve">in the field of </w:t>
            </w:r>
            <w:r>
              <w:rPr>
                <w:rFonts w:ascii="Times New Roman" w:hAnsi="Times New Roman"/>
                <w:sz w:val="24"/>
                <w:szCs w:val="24"/>
              </w:rPr>
              <w:t>Architecture and</w:t>
            </w:r>
            <w:r>
              <w:rPr>
                <w:rFonts w:ascii="Times New Roman" w:hAnsi="Times New Roman"/>
                <w:sz w:val="24"/>
                <w:szCs w:val="24"/>
              </w:rPr>
              <w:t xml:space="preserve"> Civil Engineering).</w:t>
            </w:r>
          </w:p>
        </w:tc>
      </w:tr>
    </w:tbl>
    <w:p w:rsidR="00E125E2" w:rsidRDefault="00EF0C0B" w:rsidP="00D97557">
      <w:pPr>
        <w:snapToGrid w:val="0"/>
        <w:spacing w:afterLines="50" w:after="156" w:line="300" w:lineRule="auto"/>
        <w:rPr>
          <w:rFonts w:ascii="Times New Roman" w:hAnsi="Times New Roman"/>
          <w:b/>
          <w:sz w:val="28"/>
          <w:szCs w:val="28"/>
        </w:rPr>
        <w:sectPr w:rsidR="00E125E2">
          <w:pgSz w:w="16838" w:h="11906" w:orient="landscape"/>
          <w:pgMar w:top="1797" w:right="1440" w:bottom="1797" w:left="1440" w:header="851" w:footer="992" w:gutter="0"/>
          <w:cols w:space="720"/>
          <w:docGrid w:type="linesAndChars" w:linePitch="312"/>
        </w:sectPr>
      </w:pPr>
      <w:r>
        <w:rPr>
          <w:rFonts w:ascii="Times New Roman" w:hAnsi="Times New Roman" w:hint="eastAsia"/>
          <w:b/>
          <w:sz w:val="28"/>
          <w:szCs w:val="28"/>
        </w:rPr>
        <w:t xml:space="preserve">Note: </w:t>
      </w:r>
      <w:r>
        <w:rPr>
          <w:rFonts w:ascii="Times New Roman" w:hAnsi="Times New Roman"/>
          <w:b/>
          <w:sz w:val="28"/>
          <w:szCs w:val="28"/>
        </w:rPr>
        <w:t>“</w:t>
      </w:r>
      <w:r>
        <w:rPr>
          <w:rFonts w:ascii="Times New Roman" w:hAnsi="Times New Roman" w:hint="eastAsia"/>
          <w:b/>
          <w:sz w:val="28"/>
          <w:szCs w:val="28"/>
        </w:rPr>
        <w:t>1+1</w:t>
      </w:r>
      <w:r>
        <w:rPr>
          <w:rFonts w:ascii="Times New Roman" w:hAnsi="Times New Roman"/>
          <w:b/>
          <w:sz w:val="28"/>
          <w:szCs w:val="28"/>
        </w:rPr>
        <w:t>”</w:t>
      </w:r>
      <w:r>
        <w:rPr>
          <w:rFonts w:ascii="Times New Roman" w:hAnsi="Times New Roman" w:hint="eastAsia"/>
          <w:b/>
          <w:sz w:val="28"/>
          <w:szCs w:val="28"/>
        </w:rPr>
        <w:t xml:space="preserve">studies refers to one year course study in China and one year </w:t>
      </w:r>
      <w:r>
        <w:rPr>
          <w:rFonts w:ascii="Times New Roman" w:hAnsi="Times New Roman"/>
          <w:b/>
          <w:sz w:val="28"/>
          <w:szCs w:val="28"/>
        </w:rPr>
        <w:t>dissertation</w:t>
      </w:r>
      <w:r>
        <w:rPr>
          <w:rFonts w:ascii="Times New Roman" w:hAnsi="Times New Roman" w:hint="eastAsia"/>
          <w:b/>
          <w:sz w:val="28"/>
          <w:szCs w:val="28"/>
        </w:rPr>
        <w:t xml:space="preserve"> composition in home countries. </w:t>
      </w:r>
      <w:bookmarkStart w:id="0" w:name="OLE_LINK2"/>
      <w:bookmarkStart w:id="1" w:name="OLE_LINK1"/>
      <w:r>
        <w:rPr>
          <w:rFonts w:ascii="Times New Roman" w:hAnsi="Times New Roman" w:hint="eastAsia"/>
          <w:b/>
          <w:sz w:val="28"/>
          <w:szCs w:val="28"/>
        </w:rPr>
        <w:t>Dissertation defense will take place in China at the end of the study</w:t>
      </w:r>
      <w:bookmarkEnd w:id="0"/>
      <w:bookmarkEnd w:id="1"/>
      <w:r>
        <w:rPr>
          <w:rFonts w:ascii="Times New Roman" w:hAnsi="Times New Roman" w:hint="eastAsia"/>
          <w:b/>
          <w:sz w:val="28"/>
          <w:szCs w:val="28"/>
        </w:rPr>
        <w:t>.</w:t>
      </w:r>
    </w:p>
    <w:p w:rsidR="00E125E2" w:rsidRDefault="00EF0C0B">
      <w:pPr>
        <w:snapToGrid w:val="0"/>
        <w:spacing w:line="540" w:lineRule="exact"/>
        <w:rPr>
          <w:rFonts w:ascii="Times New Roman" w:hAnsi="Times New Roman"/>
          <w:b/>
          <w:sz w:val="28"/>
          <w:szCs w:val="28"/>
        </w:rPr>
      </w:pPr>
      <w:r>
        <w:rPr>
          <w:rFonts w:ascii="Times New Roman" w:hAnsi="Times New Roman"/>
          <w:b/>
          <w:sz w:val="28"/>
          <w:szCs w:val="28"/>
        </w:rPr>
        <w:lastRenderedPageBreak/>
        <w:t xml:space="preserve">Enrollment Quota, </w:t>
      </w:r>
      <w:r>
        <w:rPr>
          <w:rFonts w:ascii="Times New Roman" w:hAnsi="Times New Roman"/>
          <w:b/>
          <w:sz w:val="28"/>
          <w:szCs w:val="28"/>
        </w:rPr>
        <w:t>Program Duration and Medium of Instruction</w:t>
      </w:r>
    </w:p>
    <w:p w:rsidR="00E125E2" w:rsidRDefault="00EF0C0B">
      <w:pPr>
        <w:pStyle w:val="ListParagraph1"/>
        <w:numPr>
          <w:ilvl w:val="0"/>
          <w:numId w:val="1"/>
        </w:numPr>
        <w:snapToGrid w:val="0"/>
        <w:spacing w:line="540" w:lineRule="exact"/>
        <w:ind w:firstLineChars="0"/>
        <w:rPr>
          <w:rFonts w:ascii="Times New Roman" w:hAnsi="Times New Roman"/>
          <w:sz w:val="28"/>
          <w:szCs w:val="28"/>
        </w:rPr>
      </w:pPr>
      <w:r>
        <w:rPr>
          <w:rFonts w:ascii="Times New Roman" w:eastAsia="PMingLiUfalt" w:hAnsi="Times New Roman"/>
          <w:sz w:val="28"/>
          <w:szCs w:val="28"/>
          <w:lang w:eastAsia="zh-TW"/>
        </w:rPr>
        <w:t>A</w:t>
      </w:r>
      <w:r>
        <w:rPr>
          <w:rFonts w:ascii="Times New Roman" w:hAnsi="Times New Roman"/>
          <w:sz w:val="28"/>
          <w:szCs w:val="28"/>
        </w:rPr>
        <w:t xml:space="preserve"> one-year </w:t>
      </w:r>
      <w:r>
        <w:rPr>
          <w:rFonts w:ascii="Times New Roman" w:eastAsia="PMingLiUfalt" w:hAnsi="Times New Roman"/>
          <w:sz w:val="28"/>
          <w:szCs w:val="28"/>
          <w:lang w:eastAsia="zh-TW"/>
        </w:rPr>
        <w:t xml:space="preserve">full-time </w:t>
      </w:r>
      <w:r>
        <w:rPr>
          <w:rFonts w:ascii="Times New Roman" w:hAnsi="Times New Roman"/>
          <w:sz w:val="28"/>
          <w:szCs w:val="28"/>
        </w:rPr>
        <w:t>Master's degree program</w:t>
      </w:r>
    </w:p>
    <w:p w:rsidR="00E125E2" w:rsidRDefault="00EF0C0B">
      <w:pPr>
        <w:pStyle w:val="ListParagraph1"/>
        <w:numPr>
          <w:ilvl w:val="0"/>
          <w:numId w:val="1"/>
        </w:numPr>
        <w:snapToGrid w:val="0"/>
        <w:spacing w:line="540" w:lineRule="exact"/>
        <w:ind w:firstLineChars="0"/>
        <w:rPr>
          <w:rFonts w:ascii="Times New Roman" w:hAnsi="Times New Roman"/>
          <w:sz w:val="28"/>
          <w:szCs w:val="28"/>
        </w:rPr>
      </w:pPr>
      <w:r>
        <w:rPr>
          <w:rFonts w:ascii="Times New Roman" w:hAnsi="Times New Roman" w:hint="eastAsia"/>
          <w:sz w:val="28"/>
          <w:szCs w:val="28"/>
        </w:rPr>
        <w:t>20</w:t>
      </w:r>
      <w:r>
        <w:rPr>
          <w:rFonts w:ascii="Times New Roman" w:hAnsi="Times New Roman"/>
          <w:sz w:val="28"/>
          <w:szCs w:val="28"/>
        </w:rPr>
        <w:t>-</w:t>
      </w:r>
      <w:r>
        <w:rPr>
          <w:rFonts w:ascii="Times New Roman" w:hAnsi="Times New Roman" w:hint="eastAsia"/>
          <w:sz w:val="28"/>
          <w:szCs w:val="28"/>
        </w:rPr>
        <w:t>2</w:t>
      </w:r>
      <w:r>
        <w:rPr>
          <w:rFonts w:ascii="Times New Roman" w:hAnsi="Times New Roman"/>
          <w:sz w:val="28"/>
          <w:szCs w:val="28"/>
        </w:rPr>
        <w:t>5 students</w:t>
      </w:r>
      <w:r>
        <w:rPr>
          <w:rFonts w:ascii="Times New Roman" w:eastAsia="PMingLiUfalt" w:hAnsi="Times New Roman"/>
          <w:sz w:val="28"/>
          <w:szCs w:val="28"/>
          <w:lang w:eastAsia="zh-TW"/>
        </w:rPr>
        <w:t xml:space="preserve"> per class </w:t>
      </w:r>
    </w:p>
    <w:p w:rsidR="00E125E2" w:rsidRDefault="00EF0C0B">
      <w:pPr>
        <w:pStyle w:val="ListParagraph1"/>
        <w:numPr>
          <w:ilvl w:val="0"/>
          <w:numId w:val="1"/>
        </w:numPr>
        <w:snapToGrid w:val="0"/>
        <w:spacing w:line="540" w:lineRule="exact"/>
        <w:ind w:firstLineChars="0"/>
        <w:rPr>
          <w:rFonts w:ascii="Times New Roman" w:hAnsi="Times New Roman"/>
          <w:sz w:val="28"/>
          <w:szCs w:val="28"/>
        </w:rPr>
      </w:pPr>
      <w:r>
        <w:rPr>
          <w:rFonts w:ascii="Times New Roman" w:eastAsia="PMingLiUfalt" w:hAnsi="Times New Roman"/>
          <w:sz w:val="28"/>
          <w:szCs w:val="28"/>
          <w:lang w:eastAsia="zh-TW"/>
        </w:rPr>
        <w:t>Academic year</w:t>
      </w:r>
      <w:r>
        <w:rPr>
          <w:rFonts w:ascii="Times New Roman" w:hAnsi="Times New Roman"/>
          <w:sz w:val="28"/>
          <w:szCs w:val="28"/>
        </w:rPr>
        <w:t xml:space="preserve"> from September, 201</w:t>
      </w:r>
      <w:r>
        <w:rPr>
          <w:rFonts w:ascii="Times New Roman" w:hAnsi="Times New Roman" w:hint="eastAsia"/>
          <w:sz w:val="28"/>
          <w:szCs w:val="28"/>
        </w:rPr>
        <w:t>9</w:t>
      </w:r>
    </w:p>
    <w:p w:rsidR="00E125E2" w:rsidRDefault="00EF0C0B">
      <w:pPr>
        <w:pStyle w:val="ListParagraph1"/>
        <w:numPr>
          <w:ilvl w:val="0"/>
          <w:numId w:val="1"/>
        </w:numPr>
        <w:snapToGrid w:val="0"/>
        <w:spacing w:line="540" w:lineRule="exact"/>
        <w:ind w:firstLineChars="0"/>
        <w:rPr>
          <w:rFonts w:ascii="Times New Roman" w:hAnsi="Times New Roman"/>
          <w:sz w:val="28"/>
          <w:szCs w:val="28"/>
        </w:rPr>
      </w:pPr>
      <w:r>
        <w:rPr>
          <w:rFonts w:ascii="Times New Roman" w:eastAsia="PMingLiUfalt" w:hAnsi="Times New Roman"/>
          <w:sz w:val="28"/>
          <w:szCs w:val="28"/>
          <w:lang w:eastAsia="zh-TW"/>
        </w:rPr>
        <w:t>Courses all taught</w:t>
      </w:r>
      <w:r>
        <w:rPr>
          <w:rFonts w:ascii="Times New Roman" w:hAnsi="Times New Roman"/>
          <w:sz w:val="28"/>
          <w:szCs w:val="28"/>
        </w:rPr>
        <w:t xml:space="preserve"> i</w:t>
      </w:r>
      <w:r>
        <w:rPr>
          <w:rFonts w:ascii="Times New Roman" w:eastAsia="PMingLiUfalt" w:hAnsi="Times New Roman"/>
          <w:sz w:val="28"/>
          <w:szCs w:val="28"/>
          <w:lang w:eastAsia="zh-TW"/>
        </w:rPr>
        <w:t>n</w:t>
      </w:r>
      <w:r>
        <w:rPr>
          <w:rFonts w:ascii="Times New Roman" w:hAnsi="Times New Roman"/>
          <w:sz w:val="28"/>
          <w:szCs w:val="28"/>
        </w:rPr>
        <w:t xml:space="preserve"> English</w:t>
      </w:r>
    </w:p>
    <w:p w:rsidR="00E125E2" w:rsidRDefault="00EF0C0B">
      <w:pPr>
        <w:snapToGrid w:val="0"/>
        <w:spacing w:line="540" w:lineRule="exact"/>
        <w:rPr>
          <w:rFonts w:ascii="Times New Roman" w:hAnsi="Times New Roman"/>
          <w:b/>
          <w:sz w:val="28"/>
          <w:szCs w:val="28"/>
        </w:rPr>
      </w:pPr>
      <w:r>
        <w:rPr>
          <w:rFonts w:ascii="Times New Roman" w:hAnsi="Times New Roman"/>
          <w:b/>
          <w:sz w:val="28"/>
          <w:szCs w:val="28"/>
        </w:rPr>
        <w:t>Scholarship Coverage</w:t>
      </w:r>
    </w:p>
    <w:p w:rsidR="00E125E2" w:rsidRDefault="00EF0C0B">
      <w:pPr>
        <w:pStyle w:val="ac"/>
        <w:numPr>
          <w:ilvl w:val="0"/>
          <w:numId w:val="2"/>
        </w:numPr>
        <w:snapToGrid w:val="0"/>
        <w:spacing w:line="540" w:lineRule="exact"/>
        <w:ind w:firstLineChars="0" w:firstLine="66"/>
        <w:rPr>
          <w:rFonts w:ascii="Times New Roman" w:hAnsi="Times New Roman"/>
          <w:b/>
          <w:sz w:val="28"/>
          <w:szCs w:val="28"/>
        </w:rPr>
      </w:pPr>
      <w:r>
        <w:rPr>
          <w:rFonts w:ascii="Times New Roman" w:hAnsi="Times New Roman" w:hint="eastAsia"/>
          <w:b/>
          <w:sz w:val="28"/>
          <w:szCs w:val="28"/>
        </w:rPr>
        <w:t>One-year Program</w:t>
      </w:r>
    </w:p>
    <w:p w:rsidR="00E125E2" w:rsidRDefault="00EF0C0B">
      <w:pPr>
        <w:pStyle w:val="ListParagraph1"/>
        <w:numPr>
          <w:ilvl w:val="0"/>
          <w:numId w:val="3"/>
        </w:numPr>
        <w:snapToGrid w:val="0"/>
        <w:spacing w:line="540" w:lineRule="exact"/>
        <w:ind w:firstLineChars="0"/>
        <w:rPr>
          <w:rFonts w:ascii="Times New Roman" w:hAnsi="Times New Roman"/>
          <w:sz w:val="28"/>
          <w:szCs w:val="28"/>
        </w:rPr>
      </w:pPr>
      <w:r>
        <w:rPr>
          <w:rFonts w:ascii="Times New Roman" w:eastAsia="PMingLiUfalt" w:hAnsi="Times New Roman"/>
          <w:sz w:val="28"/>
          <w:szCs w:val="28"/>
          <w:lang w:eastAsia="zh-TW"/>
        </w:rPr>
        <w:t xml:space="preserve">Exempted fees: </w:t>
      </w:r>
      <w:r>
        <w:rPr>
          <w:rFonts w:ascii="Times New Roman" w:hAnsi="Times New Roman"/>
          <w:sz w:val="28"/>
          <w:szCs w:val="28"/>
        </w:rPr>
        <w:t xml:space="preserve">tuition </w:t>
      </w:r>
      <w:r>
        <w:rPr>
          <w:rFonts w:ascii="Times New Roman" w:hAnsi="Times New Roman" w:hint="eastAsia"/>
          <w:sz w:val="28"/>
          <w:szCs w:val="28"/>
        </w:rPr>
        <w:t xml:space="preserve">and </w:t>
      </w:r>
      <w:r>
        <w:rPr>
          <w:rFonts w:ascii="Times New Roman" w:hAnsi="Times New Roman"/>
          <w:sz w:val="28"/>
          <w:szCs w:val="28"/>
        </w:rPr>
        <w:t xml:space="preserve">internship </w:t>
      </w:r>
      <w:r>
        <w:rPr>
          <w:rFonts w:ascii="Times New Roman" w:hAnsi="Times New Roman"/>
          <w:sz w:val="28"/>
          <w:szCs w:val="28"/>
        </w:rPr>
        <w:t>fee</w:t>
      </w:r>
      <w:r>
        <w:rPr>
          <w:rFonts w:ascii="Times New Roman" w:eastAsia="PMingLiUfalt" w:hAnsi="Times New Roman"/>
          <w:sz w:val="28"/>
          <w:szCs w:val="28"/>
          <w:lang w:eastAsia="zh-TW"/>
        </w:rPr>
        <w:t>s</w:t>
      </w:r>
      <w:r>
        <w:rPr>
          <w:rFonts w:ascii="Times New Roman" w:hAnsi="Times New Roman"/>
          <w:sz w:val="28"/>
          <w:szCs w:val="28"/>
        </w:rPr>
        <w:t>.</w:t>
      </w:r>
    </w:p>
    <w:p w:rsidR="00E125E2" w:rsidRDefault="00EF0C0B">
      <w:pPr>
        <w:pStyle w:val="ListParagraph1"/>
        <w:numPr>
          <w:ilvl w:val="0"/>
          <w:numId w:val="3"/>
        </w:numPr>
        <w:snapToGrid w:val="0"/>
        <w:spacing w:line="540" w:lineRule="exact"/>
        <w:ind w:firstLineChars="0"/>
        <w:rPr>
          <w:rFonts w:ascii="Times New Roman" w:hAnsi="Times New Roman"/>
          <w:sz w:val="28"/>
          <w:szCs w:val="28"/>
        </w:rPr>
      </w:pPr>
      <w:r>
        <w:rPr>
          <w:rFonts w:ascii="Times New Roman" w:eastAsia="PMingLiUfalt" w:hAnsi="Times New Roman"/>
          <w:sz w:val="28"/>
          <w:szCs w:val="28"/>
          <w:lang w:eastAsia="zh-TW"/>
        </w:rPr>
        <w:t>O</w:t>
      </w:r>
      <w:r>
        <w:rPr>
          <w:rFonts w:ascii="Times New Roman" w:hAnsi="Times New Roman"/>
          <w:sz w:val="28"/>
          <w:szCs w:val="28"/>
        </w:rPr>
        <w:t>n-campus accommodation</w:t>
      </w:r>
      <w:r>
        <w:rPr>
          <w:rFonts w:ascii="Times New Roman" w:hAnsi="Times New Roman" w:hint="eastAsia"/>
          <w:sz w:val="28"/>
          <w:szCs w:val="28"/>
        </w:rPr>
        <w:t>.</w:t>
      </w:r>
    </w:p>
    <w:p w:rsidR="00E125E2" w:rsidRDefault="00EF0C0B">
      <w:pPr>
        <w:numPr>
          <w:ilvl w:val="0"/>
          <w:numId w:val="3"/>
        </w:numPr>
        <w:snapToGrid w:val="0"/>
        <w:spacing w:line="540" w:lineRule="exact"/>
        <w:rPr>
          <w:rFonts w:ascii="Times New Roman" w:hAnsi="Times New Roman"/>
          <w:sz w:val="28"/>
          <w:szCs w:val="28"/>
        </w:rPr>
      </w:pPr>
      <w:r>
        <w:rPr>
          <w:rFonts w:ascii="Times New Roman" w:hAnsi="Times New Roman"/>
          <w:sz w:val="28"/>
          <w:szCs w:val="28"/>
        </w:rPr>
        <w:t>Living Allowance.</w:t>
      </w:r>
    </w:p>
    <w:p w:rsidR="00E125E2" w:rsidRDefault="00EF0C0B">
      <w:pPr>
        <w:numPr>
          <w:ilvl w:val="0"/>
          <w:numId w:val="3"/>
        </w:numPr>
        <w:snapToGrid w:val="0"/>
        <w:spacing w:line="540" w:lineRule="exact"/>
        <w:rPr>
          <w:rFonts w:ascii="Times New Roman" w:hAnsi="Times New Roman"/>
          <w:b/>
          <w:sz w:val="28"/>
          <w:szCs w:val="28"/>
        </w:rPr>
      </w:pPr>
      <w:r>
        <w:rPr>
          <w:rFonts w:ascii="Times New Roman" w:hAnsi="Times New Roman"/>
          <w:sz w:val="28"/>
          <w:szCs w:val="28"/>
        </w:rPr>
        <w:t>One-off settlement subsidy after registration.</w:t>
      </w:r>
    </w:p>
    <w:p w:rsidR="00E125E2" w:rsidRDefault="00EF0C0B">
      <w:pPr>
        <w:numPr>
          <w:ilvl w:val="0"/>
          <w:numId w:val="3"/>
        </w:numPr>
        <w:snapToGrid w:val="0"/>
        <w:spacing w:line="540" w:lineRule="exact"/>
        <w:rPr>
          <w:rFonts w:ascii="Times New Roman" w:hAnsi="Times New Roman"/>
          <w:b/>
          <w:sz w:val="28"/>
          <w:szCs w:val="28"/>
        </w:rPr>
      </w:pPr>
      <w:r>
        <w:rPr>
          <w:rFonts w:ascii="Times New Roman" w:hAnsi="Times New Roman"/>
          <w:sz w:val="28"/>
          <w:szCs w:val="28"/>
        </w:rPr>
        <w:t xml:space="preserve">Comprehensive </w:t>
      </w:r>
      <w:r>
        <w:rPr>
          <w:rFonts w:ascii="Times New Roman" w:eastAsia="PMingLiUfalt" w:hAnsi="Times New Roman"/>
          <w:sz w:val="28"/>
          <w:szCs w:val="28"/>
          <w:lang w:eastAsia="zh-TW"/>
        </w:rPr>
        <w:t>m</w:t>
      </w:r>
      <w:r>
        <w:rPr>
          <w:rFonts w:ascii="Times New Roman" w:hAnsi="Times New Roman"/>
          <w:sz w:val="28"/>
          <w:szCs w:val="28"/>
        </w:rPr>
        <w:t xml:space="preserve">edical </w:t>
      </w:r>
      <w:r>
        <w:rPr>
          <w:rFonts w:ascii="Times New Roman" w:eastAsia="PMingLiUfalt" w:hAnsi="Times New Roman"/>
          <w:sz w:val="28"/>
          <w:szCs w:val="28"/>
          <w:lang w:eastAsia="zh-TW"/>
        </w:rPr>
        <w:t>i</w:t>
      </w:r>
      <w:r>
        <w:rPr>
          <w:rFonts w:ascii="Times New Roman" w:hAnsi="Times New Roman"/>
          <w:sz w:val="28"/>
          <w:szCs w:val="28"/>
        </w:rPr>
        <w:t>nsurance.</w:t>
      </w:r>
    </w:p>
    <w:p w:rsidR="00E125E2" w:rsidRDefault="00EF0C0B">
      <w:pPr>
        <w:numPr>
          <w:ilvl w:val="0"/>
          <w:numId w:val="3"/>
        </w:numPr>
        <w:snapToGrid w:val="0"/>
        <w:spacing w:line="540" w:lineRule="exact"/>
        <w:rPr>
          <w:rFonts w:ascii="Times New Roman" w:hAnsi="Times New Roman"/>
          <w:b/>
          <w:sz w:val="28"/>
          <w:szCs w:val="28"/>
        </w:rPr>
      </w:pPr>
      <w:r>
        <w:rPr>
          <w:rFonts w:ascii="Times New Roman" w:hAnsi="Times New Roman"/>
          <w:sz w:val="28"/>
          <w:szCs w:val="28"/>
        </w:rPr>
        <w:t>A one-way air ticket to China upon registration and a one</w:t>
      </w:r>
      <w:r>
        <w:rPr>
          <w:rFonts w:ascii="Times New Roman" w:eastAsia="PMingLiUfalt" w:hAnsi="Times New Roman"/>
          <w:sz w:val="28"/>
          <w:szCs w:val="28"/>
          <w:lang w:eastAsia="zh-TW"/>
        </w:rPr>
        <w:t>-</w:t>
      </w:r>
      <w:r>
        <w:rPr>
          <w:rFonts w:ascii="Times New Roman" w:hAnsi="Times New Roman"/>
          <w:sz w:val="28"/>
          <w:szCs w:val="28"/>
        </w:rPr>
        <w:t>way air ticket back from China to the student</w:t>
      </w:r>
      <w:r>
        <w:rPr>
          <w:rFonts w:ascii="Times New Roman" w:eastAsia="PMingLiUfalt" w:hAnsi="Times New Roman"/>
          <w:sz w:val="28"/>
          <w:szCs w:val="28"/>
          <w:lang w:eastAsia="zh-TW"/>
        </w:rPr>
        <w:t>’s</w:t>
      </w:r>
      <w:r>
        <w:rPr>
          <w:rFonts w:ascii="Times New Roman" w:hAnsi="Times New Roman"/>
          <w:sz w:val="28"/>
          <w:szCs w:val="28"/>
        </w:rPr>
        <w:t xml:space="preserve"> home countr</w:t>
      </w:r>
      <w:r>
        <w:rPr>
          <w:rFonts w:ascii="Times New Roman" w:eastAsia="PMingLiUfalt" w:hAnsi="Times New Roman"/>
          <w:sz w:val="28"/>
          <w:szCs w:val="28"/>
          <w:lang w:eastAsia="zh-TW"/>
        </w:rPr>
        <w:t>y</w:t>
      </w:r>
      <w:r>
        <w:rPr>
          <w:rFonts w:ascii="Times New Roman" w:hAnsi="Times New Roman"/>
          <w:sz w:val="28"/>
          <w:szCs w:val="28"/>
        </w:rPr>
        <w:t xml:space="preserve"> after completion of the stud</w:t>
      </w:r>
      <w:r>
        <w:rPr>
          <w:rFonts w:ascii="Times New Roman" w:eastAsia="PMingLiUfalt" w:hAnsi="Times New Roman"/>
          <w:sz w:val="28"/>
          <w:szCs w:val="28"/>
          <w:lang w:eastAsia="zh-TW"/>
        </w:rPr>
        <w:t>y</w:t>
      </w:r>
      <w:r>
        <w:rPr>
          <w:rFonts w:ascii="Times New Roman" w:hAnsi="Times New Roman"/>
          <w:sz w:val="28"/>
          <w:szCs w:val="28"/>
        </w:rPr>
        <w:t>.</w:t>
      </w:r>
    </w:p>
    <w:p w:rsidR="00E125E2" w:rsidRDefault="00EF0C0B">
      <w:pPr>
        <w:pStyle w:val="ac"/>
        <w:numPr>
          <w:ilvl w:val="0"/>
          <w:numId w:val="2"/>
        </w:numPr>
        <w:snapToGrid w:val="0"/>
        <w:spacing w:line="540" w:lineRule="exact"/>
        <w:ind w:firstLineChars="0" w:firstLine="66"/>
        <w:rPr>
          <w:rFonts w:ascii="Times New Roman" w:hAnsi="Times New Roman"/>
          <w:b/>
          <w:sz w:val="28"/>
          <w:szCs w:val="28"/>
        </w:rPr>
      </w:pPr>
      <w:r>
        <w:rPr>
          <w:rFonts w:ascii="Times New Roman" w:hAnsi="Times New Roman"/>
          <w:b/>
          <w:sz w:val="28"/>
          <w:szCs w:val="28"/>
        </w:rPr>
        <w:t>T</w:t>
      </w:r>
      <w:r>
        <w:rPr>
          <w:rFonts w:ascii="Times New Roman" w:hAnsi="Times New Roman" w:hint="eastAsia"/>
          <w:b/>
          <w:sz w:val="28"/>
          <w:szCs w:val="28"/>
        </w:rPr>
        <w:t>wo-year Program (1+1 studies)</w:t>
      </w:r>
    </w:p>
    <w:p w:rsidR="00E125E2" w:rsidRDefault="00EF0C0B">
      <w:pPr>
        <w:pStyle w:val="ac"/>
        <w:snapToGrid w:val="0"/>
        <w:spacing w:line="540" w:lineRule="exact"/>
        <w:ind w:leftChars="200" w:left="420" w:firstLineChars="0" w:firstLine="0"/>
        <w:rPr>
          <w:rFonts w:ascii="Times New Roman" w:hAnsi="Times New Roman"/>
          <w:sz w:val="28"/>
          <w:szCs w:val="28"/>
        </w:rPr>
      </w:pPr>
      <w:r>
        <w:rPr>
          <w:rFonts w:ascii="Times New Roman" w:hAnsi="Times New Roman" w:hint="eastAsia"/>
          <w:sz w:val="28"/>
          <w:szCs w:val="28"/>
        </w:rPr>
        <w:t xml:space="preserve">Scholarship for the first academic year is the same as One-year Program. </w:t>
      </w:r>
      <w:r>
        <w:rPr>
          <w:rFonts w:ascii="Times New Roman" w:hAnsi="Times New Roman"/>
          <w:sz w:val="28"/>
          <w:szCs w:val="28"/>
        </w:rPr>
        <w:t xml:space="preserve">In the second academic year, students will do their thesis back in their home countries and the </w:t>
      </w:r>
      <w:r>
        <w:rPr>
          <w:rFonts w:ascii="Times New Roman" w:hAnsi="Times New Roman" w:hint="eastAsia"/>
          <w:sz w:val="28"/>
          <w:szCs w:val="28"/>
        </w:rPr>
        <w:t xml:space="preserve">dissertation defense in </w:t>
      </w:r>
      <w:r>
        <w:rPr>
          <w:rFonts w:ascii="Times New Roman" w:hAnsi="Times New Roman" w:hint="eastAsia"/>
          <w:sz w:val="28"/>
          <w:szCs w:val="28"/>
        </w:rPr>
        <w:t xml:space="preserve">China, </w:t>
      </w:r>
      <w:r>
        <w:rPr>
          <w:rFonts w:ascii="Times New Roman" w:hAnsi="Times New Roman"/>
          <w:sz w:val="28"/>
          <w:szCs w:val="28"/>
        </w:rPr>
        <w:t>while the scholarship will</w:t>
      </w:r>
      <w:r>
        <w:rPr>
          <w:rFonts w:ascii="Times New Roman" w:hAnsi="Times New Roman" w:hint="eastAsia"/>
          <w:sz w:val="28"/>
          <w:szCs w:val="28"/>
        </w:rPr>
        <w:t xml:space="preserve"> only </w:t>
      </w:r>
      <w:r>
        <w:rPr>
          <w:rFonts w:ascii="Times New Roman" w:hAnsi="Times New Roman"/>
          <w:sz w:val="28"/>
          <w:szCs w:val="28"/>
        </w:rPr>
        <w:t>cover</w:t>
      </w:r>
      <w:r>
        <w:rPr>
          <w:rFonts w:ascii="Times New Roman" w:hAnsi="Times New Roman" w:hint="eastAsia"/>
          <w:sz w:val="28"/>
          <w:szCs w:val="28"/>
        </w:rPr>
        <w:t xml:space="preserve"> </w:t>
      </w:r>
      <w:r>
        <w:rPr>
          <w:rFonts w:ascii="Times New Roman" w:hAnsi="Times New Roman"/>
          <w:sz w:val="28"/>
          <w:szCs w:val="28"/>
        </w:rPr>
        <w:t xml:space="preserve">one round-trip ticket </w:t>
      </w:r>
      <w:r>
        <w:rPr>
          <w:rFonts w:ascii="Times New Roman" w:hAnsi="Times New Roman" w:hint="eastAsia"/>
          <w:sz w:val="28"/>
          <w:szCs w:val="28"/>
        </w:rPr>
        <w:t>for dissertation defense.</w:t>
      </w:r>
    </w:p>
    <w:p w:rsidR="00E125E2" w:rsidRDefault="00EF0C0B">
      <w:pPr>
        <w:snapToGrid w:val="0"/>
        <w:spacing w:line="540" w:lineRule="exact"/>
        <w:rPr>
          <w:rFonts w:ascii="Times New Roman" w:hAnsi="Times New Roman"/>
          <w:b/>
          <w:sz w:val="28"/>
          <w:szCs w:val="28"/>
        </w:rPr>
      </w:pPr>
      <w:r>
        <w:rPr>
          <w:rFonts w:ascii="Times New Roman" w:hAnsi="Times New Roman"/>
          <w:b/>
          <w:sz w:val="28"/>
          <w:szCs w:val="28"/>
        </w:rPr>
        <w:t>Application Receiving Agency and Deadline</w:t>
      </w:r>
    </w:p>
    <w:p w:rsidR="00E125E2" w:rsidRDefault="00EF0C0B">
      <w:pPr>
        <w:snapToGrid w:val="0"/>
        <w:spacing w:line="540" w:lineRule="exact"/>
        <w:rPr>
          <w:rFonts w:ascii="Times New Roman" w:eastAsia="仿宋_GB2312" w:hAnsi="Times New Roman"/>
          <w:kern w:val="0"/>
          <w:sz w:val="28"/>
          <w:szCs w:val="28"/>
        </w:rPr>
      </w:pPr>
      <w:r>
        <w:rPr>
          <w:rFonts w:ascii="Times New Roman" w:hAnsi="Times New Roman"/>
          <w:sz w:val="28"/>
          <w:szCs w:val="28"/>
        </w:rPr>
        <w:t>The applicants should submit their applications during the application period to the Chinese Embassy in their countries of n</w:t>
      </w:r>
      <w:r w:rsidR="00D97557">
        <w:rPr>
          <w:rFonts w:ascii="Times New Roman" w:hAnsi="Times New Roman"/>
          <w:sz w:val="28"/>
          <w:szCs w:val="28"/>
        </w:rPr>
        <w:t xml:space="preserve">ationality, or to the 7 </w:t>
      </w:r>
      <w:r>
        <w:rPr>
          <w:rFonts w:ascii="Times New Roman" w:hAnsi="Times New Roman"/>
          <w:sz w:val="28"/>
          <w:szCs w:val="28"/>
        </w:rPr>
        <w:t xml:space="preserve">universities. </w:t>
      </w:r>
      <w:r>
        <w:rPr>
          <w:rFonts w:ascii="Times New Roman" w:eastAsia="仿宋_GB2312" w:hAnsi="Times New Roman"/>
          <w:kern w:val="0"/>
          <w:sz w:val="28"/>
          <w:szCs w:val="28"/>
        </w:rPr>
        <w:t>Please contact the</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Embassies or universities for the specific deadlines for 201</w:t>
      </w:r>
      <w:r>
        <w:rPr>
          <w:rFonts w:ascii="Times New Roman" w:eastAsia="仿宋_GB2312" w:hAnsi="Times New Roman" w:hint="eastAsia"/>
          <w:kern w:val="0"/>
          <w:sz w:val="28"/>
          <w:szCs w:val="28"/>
        </w:rPr>
        <w:t>9</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appli</w:t>
      </w:r>
      <w:r>
        <w:rPr>
          <w:rFonts w:ascii="Times New Roman" w:eastAsia="仿宋_GB2312" w:hAnsi="Times New Roman"/>
          <w:kern w:val="0"/>
          <w:sz w:val="28"/>
          <w:szCs w:val="28"/>
        </w:rPr>
        <w:t>cations.</w:t>
      </w:r>
    </w:p>
    <w:p w:rsidR="00E125E2" w:rsidRDefault="00E125E2">
      <w:pPr>
        <w:snapToGrid w:val="0"/>
        <w:spacing w:line="540" w:lineRule="exact"/>
        <w:rPr>
          <w:rFonts w:ascii="Times New Roman" w:eastAsia="仿宋_GB2312" w:hAnsi="Times New Roman"/>
          <w:kern w:val="0"/>
          <w:sz w:val="28"/>
          <w:szCs w:val="28"/>
        </w:rPr>
      </w:pPr>
    </w:p>
    <w:p w:rsidR="00E125E2" w:rsidRDefault="00EF0C0B">
      <w:pPr>
        <w:spacing w:line="540" w:lineRule="exact"/>
        <w:rPr>
          <w:rFonts w:ascii="Times New Roman" w:hAnsi="Times New Roman"/>
          <w:b/>
          <w:sz w:val="28"/>
          <w:szCs w:val="28"/>
        </w:rPr>
      </w:pPr>
      <w:r>
        <w:rPr>
          <w:rFonts w:ascii="Times New Roman" w:hAnsi="Times New Roman"/>
          <w:b/>
          <w:sz w:val="28"/>
          <w:szCs w:val="28"/>
        </w:rPr>
        <w:lastRenderedPageBreak/>
        <w:t>Qualifications</w:t>
      </w:r>
    </w:p>
    <w:p w:rsidR="00E125E2" w:rsidRDefault="00EF0C0B">
      <w:pPr>
        <w:spacing w:line="540" w:lineRule="exact"/>
        <w:rPr>
          <w:rFonts w:ascii="Times New Roman" w:hAnsi="Times New Roman"/>
          <w:sz w:val="28"/>
          <w:szCs w:val="28"/>
        </w:rPr>
      </w:pPr>
      <w:r>
        <w:rPr>
          <w:rFonts w:ascii="Times New Roman" w:hAnsi="Times New Roman"/>
          <w:sz w:val="28"/>
          <w:szCs w:val="28"/>
        </w:rPr>
        <w:t>Qualifications for an eligible applicant include:</w:t>
      </w:r>
    </w:p>
    <w:p w:rsidR="00E125E2" w:rsidRDefault="00EF0C0B">
      <w:pPr>
        <w:pStyle w:val="2"/>
        <w:numPr>
          <w:ilvl w:val="0"/>
          <w:numId w:val="4"/>
        </w:numPr>
        <w:spacing w:line="540" w:lineRule="exact"/>
        <w:ind w:left="0" w:firstLineChars="0" w:firstLine="585"/>
        <w:rPr>
          <w:rFonts w:ascii="Times New Roman" w:hAnsi="Times New Roman"/>
          <w:sz w:val="28"/>
          <w:szCs w:val="28"/>
        </w:rPr>
      </w:pPr>
      <w:r>
        <w:rPr>
          <w:rFonts w:ascii="Times New Roman" w:hAnsi="Times New Roman"/>
          <w:sz w:val="28"/>
          <w:szCs w:val="28"/>
        </w:rPr>
        <w:t>Healthy both physically and mentally; not over 45 years old (born after September 1, 197</w:t>
      </w:r>
      <w:r>
        <w:rPr>
          <w:rFonts w:ascii="Times New Roman" w:hAnsi="Times New Roman" w:hint="eastAsia"/>
          <w:sz w:val="28"/>
          <w:szCs w:val="28"/>
        </w:rPr>
        <w:t>4</w:t>
      </w:r>
      <w:r>
        <w:rPr>
          <w:rFonts w:ascii="Times New Roman" w:hAnsi="Times New Roman"/>
          <w:sz w:val="28"/>
          <w:szCs w:val="28"/>
        </w:rPr>
        <w:t>).</w:t>
      </w:r>
    </w:p>
    <w:p w:rsidR="00E125E2" w:rsidRDefault="00EF0C0B">
      <w:pPr>
        <w:pStyle w:val="2"/>
        <w:numPr>
          <w:ilvl w:val="0"/>
          <w:numId w:val="4"/>
        </w:numPr>
        <w:spacing w:line="540" w:lineRule="exact"/>
        <w:ind w:left="0" w:firstLineChars="0" w:firstLine="585"/>
        <w:rPr>
          <w:rFonts w:ascii="Times New Roman" w:hAnsi="Times New Roman"/>
          <w:sz w:val="28"/>
          <w:szCs w:val="28"/>
        </w:rPr>
      </w:pPr>
      <w:r>
        <w:rPr>
          <w:rFonts w:ascii="Times New Roman" w:hAnsi="Times New Roman"/>
          <w:sz w:val="28"/>
          <w:szCs w:val="28"/>
        </w:rPr>
        <w:t>A bachelor or higher degree, at least 3 years’ work experience</w:t>
      </w:r>
      <w:r>
        <w:rPr>
          <w:rFonts w:ascii="Times New Roman" w:hAnsi="Times New Roman" w:hint="eastAsia"/>
          <w:sz w:val="28"/>
          <w:szCs w:val="28"/>
        </w:rPr>
        <w:t xml:space="preserve">, </w:t>
      </w:r>
      <w:r>
        <w:rPr>
          <w:rFonts w:ascii="Times New Roman" w:hAnsi="Times New Roman"/>
          <w:sz w:val="28"/>
          <w:szCs w:val="28"/>
        </w:rPr>
        <w:t>some educational or profe</w:t>
      </w:r>
      <w:r>
        <w:rPr>
          <w:rFonts w:ascii="Times New Roman" w:hAnsi="Times New Roman"/>
          <w:sz w:val="28"/>
          <w:szCs w:val="28"/>
        </w:rPr>
        <w:t>ssional experience in a field relative to that of the program applied.</w:t>
      </w:r>
    </w:p>
    <w:p w:rsidR="00E125E2" w:rsidRPr="003B6562" w:rsidRDefault="00EF0C0B">
      <w:pPr>
        <w:pStyle w:val="2"/>
        <w:numPr>
          <w:ilvl w:val="0"/>
          <w:numId w:val="4"/>
        </w:numPr>
        <w:spacing w:line="540" w:lineRule="exact"/>
        <w:ind w:left="0" w:firstLineChars="0" w:firstLine="585"/>
        <w:rPr>
          <w:rFonts w:ascii="Times New Roman" w:hAnsi="Times New Roman"/>
          <w:bCs/>
          <w:sz w:val="28"/>
          <w:szCs w:val="28"/>
        </w:rPr>
      </w:pPr>
      <w:r>
        <w:rPr>
          <w:rFonts w:ascii="Times New Roman" w:hAnsi="Times New Roman"/>
          <w:sz w:val="28"/>
          <w:szCs w:val="28"/>
        </w:rPr>
        <w:t>Working in a govern</w:t>
      </w:r>
      <w:bookmarkStart w:id="2" w:name="_GoBack"/>
      <w:bookmarkEnd w:id="2"/>
      <w:r>
        <w:rPr>
          <w:rFonts w:ascii="Times New Roman" w:hAnsi="Times New Roman"/>
          <w:sz w:val="28"/>
          <w:szCs w:val="28"/>
        </w:rPr>
        <w:t xml:space="preserve">ment agency, company or research institute, and being a Section Director or Chief of Office, a senior manager, or </w:t>
      </w:r>
      <w:r w:rsidRPr="003B6562">
        <w:rPr>
          <w:rFonts w:ascii="Times New Roman" w:hAnsi="Times New Roman" w:hint="eastAsia"/>
          <w:bCs/>
          <w:sz w:val="28"/>
          <w:szCs w:val="28"/>
        </w:rPr>
        <w:t>being a lecturer or assistant researcher or above in</w:t>
      </w:r>
      <w:r w:rsidRPr="003B6562">
        <w:rPr>
          <w:rFonts w:ascii="Times New Roman" w:hAnsi="Times New Roman" w:hint="eastAsia"/>
          <w:bCs/>
          <w:sz w:val="28"/>
          <w:szCs w:val="28"/>
        </w:rPr>
        <w:t xml:space="preserve"> scientific researches.</w:t>
      </w:r>
    </w:p>
    <w:p w:rsidR="00E125E2" w:rsidRDefault="00EF0C0B">
      <w:pPr>
        <w:pStyle w:val="2"/>
        <w:numPr>
          <w:ilvl w:val="0"/>
          <w:numId w:val="4"/>
        </w:numPr>
        <w:spacing w:line="540" w:lineRule="exact"/>
        <w:ind w:left="0" w:firstLineChars="0" w:firstLine="585"/>
        <w:rPr>
          <w:rFonts w:ascii="Times New Roman" w:hAnsi="Times New Roman"/>
          <w:sz w:val="28"/>
          <w:szCs w:val="28"/>
        </w:rPr>
      </w:pPr>
      <w:r>
        <w:rPr>
          <w:rFonts w:ascii="Times New Roman" w:hAnsi="Times New Roman" w:hint="eastAsia"/>
          <w:sz w:val="28"/>
          <w:szCs w:val="28"/>
        </w:rPr>
        <w:t>G</w:t>
      </w:r>
      <w:r>
        <w:rPr>
          <w:rFonts w:ascii="Times New Roman" w:hAnsi="Times New Roman"/>
          <w:sz w:val="28"/>
          <w:szCs w:val="28"/>
        </w:rPr>
        <w:t>ood English language proficiency, able to follow English-taught courses well. Minimum requirements for reference: IELTS (Academic)</w:t>
      </w:r>
      <w:r>
        <w:rPr>
          <w:rFonts w:ascii="Times New Roman" w:hAnsi="Times New Roman" w:hint="eastAsia"/>
          <w:sz w:val="28"/>
          <w:szCs w:val="28"/>
        </w:rPr>
        <w:t xml:space="preserve"> </w:t>
      </w:r>
      <w:r>
        <w:rPr>
          <w:rFonts w:ascii="Times New Roman" w:hAnsi="Times New Roman"/>
          <w:sz w:val="28"/>
          <w:szCs w:val="28"/>
        </w:rPr>
        <w:t>total score 6.0, or TOEFL Internet score 80.</w:t>
      </w:r>
    </w:p>
    <w:p w:rsidR="00E125E2" w:rsidRDefault="00EF0C0B">
      <w:pPr>
        <w:pStyle w:val="2"/>
        <w:numPr>
          <w:ilvl w:val="0"/>
          <w:numId w:val="4"/>
        </w:numPr>
        <w:spacing w:line="540" w:lineRule="exact"/>
        <w:ind w:left="0" w:firstLineChars="0" w:firstLine="585"/>
        <w:rPr>
          <w:rFonts w:ascii="Times New Roman" w:hAnsi="Times New Roman"/>
          <w:sz w:val="28"/>
          <w:szCs w:val="28"/>
        </w:rPr>
      </w:pPr>
      <w:r>
        <w:rPr>
          <w:rFonts w:ascii="Times New Roman" w:hAnsi="Times New Roman"/>
          <w:sz w:val="28"/>
          <w:szCs w:val="28"/>
        </w:rPr>
        <w:t>Having a strong development potential in his/her career</w:t>
      </w:r>
      <w:r>
        <w:rPr>
          <w:rFonts w:ascii="Times New Roman" w:hAnsi="Times New Roman"/>
          <w:sz w:val="28"/>
          <w:szCs w:val="28"/>
        </w:rPr>
        <w:t>, and willing to promote the mutual cooperation and exchanges between China and his/her home country.</w:t>
      </w:r>
    </w:p>
    <w:p w:rsidR="00E125E2" w:rsidRDefault="00EF0C0B">
      <w:pPr>
        <w:pStyle w:val="2"/>
        <w:numPr>
          <w:ilvl w:val="0"/>
          <w:numId w:val="4"/>
        </w:numPr>
        <w:spacing w:line="540" w:lineRule="exact"/>
        <w:ind w:left="0" w:firstLineChars="0" w:firstLine="585"/>
        <w:rPr>
          <w:rFonts w:ascii="Times New Roman" w:hAnsi="Times New Roman"/>
          <w:sz w:val="28"/>
          <w:szCs w:val="28"/>
        </w:rPr>
      </w:pPr>
      <w:r>
        <w:rPr>
          <w:rFonts w:ascii="Times New Roman" w:hAnsi="Times New Roman" w:hint="eastAsia"/>
          <w:sz w:val="28"/>
          <w:szCs w:val="28"/>
        </w:rPr>
        <w:t>S</w:t>
      </w:r>
      <w:r>
        <w:rPr>
          <w:rFonts w:ascii="Times New Roman" w:hAnsi="Times New Roman"/>
          <w:sz w:val="28"/>
          <w:szCs w:val="28"/>
        </w:rPr>
        <w:t>tudent</w:t>
      </w:r>
      <w:r>
        <w:rPr>
          <w:rFonts w:ascii="Times New Roman" w:hAnsi="Times New Roman" w:hint="eastAsia"/>
          <w:sz w:val="28"/>
          <w:szCs w:val="28"/>
        </w:rPr>
        <w:t>s</w:t>
      </w:r>
      <w:r>
        <w:rPr>
          <w:rFonts w:ascii="Times New Roman" w:hAnsi="Times New Roman"/>
          <w:sz w:val="28"/>
          <w:szCs w:val="28"/>
        </w:rPr>
        <w:t xml:space="preserve"> </w:t>
      </w:r>
      <w:r>
        <w:rPr>
          <w:rFonts w:ascii="Times New Roman" w:hAnsi="Times New Roman" w:hint="eastAsia"/>
          <w:sz w:val="28"/>
          <w:szCs w:val="28"/>
        </w:rPr>
        <w:t xml:space="preserve">who are </w:t>
      </w:r>
      <w:r>
        <w:rPr>
          <w:rFonts w:ascii="Times New Roman" w:hAnsi="Times New Roman"/>
          <w:sz w:val="28"/>
          <w:szCs w:val="28"/>
        </w:rPr>
        <w:t xml:space="preserve">now studying in China </w:t>
      </w:r>
      <w:r>
        <w:rPr>
          <w:rFonts w:ascii="Times New Roman" w:hAnsi="Times New Roman" w:hint="eastAsia"/>
          <w:sz w:val="28"/>
          <w:szCs w:val="28"/>
        </w:rPr>
        <w:t xml:space="preserve">or </w:t>
      </w:r>
      <w:r>
        <w:rPr>
          <w:rFonts w:ascii="Times New Roman" w:hAnsi="Times New Roman"/>
          <w:sz w:val="28"/>
          <w:szCs w:val="28"/>
        </w:rPr>
        <w:t>already winner</w:t>
      </w:r>
      <w:r>
        <w:rPr>
          <w:rFonts w:ascii="Times New Roman" w:hAnsi="Times New Roman" w:hint="eastAsia"/>
          <w:sz w:val="28"/>
          <w:szCs w:val="28"/>
        </w:rPr>
        <w:t>s</w:t>
      </w:r>
      <w:r>
        <w:rPr>
          <w:rFonts w:ascii="Times New Roman" w:hAnsi="Times New Roman"/>
          <w:sz w:val="28"/>
          <w:szCs w:val="28"/>
        </w:rPr>
        <w:t xml:space="preserve"> of Chinese Government Scholarship </w:t>
      </w:r>
      <w:r>
        <w:rPr>
          <w:rFonts w:ascii="Times New Roman" w:hAnsi="Times New Roman" w:hint="eastAsia"/>
          <w:sz w:val="28"/>
          <w:szCs w:val="28"/>
        </w:rPr>
        <w:t>are not allowed to apply.</w:t>
      </w:r>
    </w:p>
    <w:p w:rsidR="00E125E2" w:rsidRDefault="00EF0C0B">
      <w:pPr>
        <w:spacing w:line="540" w:lineRule="exact"/>
        <w:rPr>
          <w:rFonts w:ascii="Times New Roman" w:hAnsi="Times New Roman"/>
          <w:sz w:val="28"/>
          <w:szCs w:val="28"/>
        </w:rPr>
      </w:pPr>
      <w:r>
        <w:rPr>
          <w:rFonts w:ascii="Times New Roman" w:hAnsi="Times New Roman"/>
          <w:sz w:val="28"/>
          <w:szCs w:val="28"/>
        </w:rPr>
        <w:t xml:space="preserve">Note: More details about each program can be found in the </w:t>
      </w:r>
      <w:bookmarkStart w:id="3" w:name="OLE_LINK3"/>
      <w:r>
        <w:rPr>
          <w:rFonts w:ascii="Times New Roman" w:hAnsi="Times New Roman"/>
          <w:sz w:val="28"/>
          <w:szCs w:val="28"/>
        </w:rPr>
        <w:t>corresponding</w:t>
      </w:r>
      <w:bookmarkEnd w:id="3"/>
      <w:r>
        <w:rPr>
          <w:rFonts w:ascii="Times New Roman" w:hAnsi="Times New Roman"/>
          <w:sz w:val="28"/>
          <w:szCs w:val="28"/>
        </w:rPr>
        <w:t xml:space="preserve"> university’s recruitment prospectus.</w:t>
      </w:r>
    </w:p>
    <w:p w:rsidR="00E125E2" w:rsidRDefault="00EF0C0B">
      <w:pPr>
        <w:snapToGrid w:val="0"/>
        <w:spacing w:line="540" w:lineRule="exact"/>
        <w:rPr>
          <w:rFonts w:ascii="Times New Roman" w:eastAsia="仿宋_GB2312" w:hAnsi="Times New Roman"/>
          <w:b/>
          <w:kern w:val="0"/>
          <w:sz w:val="28"/>
          <w:szCs w:val="28"/>
        </w:rPr>
      </w:pPr>
      <w:r>
        <w:rPr>
          <w:rFonts w:ascii="Times New Roman" w:eastAsia="仿宋_GB2312" w:hAnsi="Times New Roman"/>
          <w:b/>
          <w:kern w:val="0"/>
          <w:sz w:val="28"/>
          <w:szCs w:val="28"/>
        </w:rPr>
        <w:t>Application Procedure</w:t>
      </w:r>
    </w:p>
    <w:p w:rsidR="00E125E2" w:rsidRDefault="00EF0C0B">
      <w:pPr>
        <w:pStyle w:val="Pa6"/>
        <w:snapToGrid w:val="0"/>
        <w:spacing w:line="540" w:lineRule="exact"/>
        <w:jc w:val="both"/>
        <w:rPr>
          <w:color w:val="auto"/>
          <w:sz w:val="28"/>
          <w:szCs w:val="28"/>
        </w:rPr>
      </w:pPr>
      <w:r>
        <w:rPr>
          <w:rFonts w:eastAsia="仿宋_GB2312"/>
          <w:b/>
          <w:color w:val="auto"/>
          <w:sz w:val="28"/>
          <w:szCs w:val="28"/>
        </w:rPr>
        <w:t xml:space="preserve">Step 1: </w:t>
      </w:r>
      <w:r>
        <w:rPr>
          <w:rStyle w:val="A00"/>
          <w:color w:val="auto"/>
          <w:sz w:val="28"/>
          <w:szCs w:val="28"/>
        </w:rPr>
        <w:t xml:space="preserve">Online Application </w:t>
      </w:r>
    </w:p>
    <w:p w:rsidR="00E125E2" w:rsidRDefault="00EF0C0B">
      <w:pPr>
        <w:snapToGrid w:val="0"/>
        <w:spacing w:line="540" w:lineRule="exact"/>
        <w:rPr>
          <w:rStyle w:val="A00"/>
          <w:rFonts w:ascii="Times New Roman" w:hAnsi="Times New Roman"/>
          <w:sz w:val="28"/>
          <w:szCs w:val="28"/>
        </w:rPr>
      </w:pPr>
      <w:r>
        <w:rPr>
          <w:rStyle w:val="A00"/>
          <w:rFonts w:ascii="Times New Roman" w:hAnsi="Times New Roman" w:hint="eastAsia"/>
          <w:sz w:val="28"/>
          <w:szCs w:val="28"/>
        </w:rPr>
        <w:t xml:space="preserve">Please </w:t>
      </w:r>
      <w:r>
        <w:rPr>
          <w:rStyle w:val="A00"/>
          <w:rFonts w:ascii="Times New Roman" w:hAnsi="Times New Roman"/>
          <w:sz w:val="28"/>
          <w:szCs w:val="28"/>
        </w:rPr>
        <w:t>log in “Chinese Government Scholarship Information System”</w:t>
      </w:r>
      <w:r>
        <w:rPr>
          <w:rStyle w:val="A00"/>
          <w:rFonts w:ascii="Times New Roman" w:hAnsi="Times New Roman" w:hint="eastAsia"/>
          <w:sz w:val="28"/>
          <w:szCs w:val="28"/>
        </w:rPr>
        <w:t xml:space="preserve"> </w:t>
      </w:r>
      <w:r>
        <w:rPr>
          <w:rStyle w:val="A00"/>
          <w:rFonts w:ascii="Times New Roman" w:hAnsi="Times New Roman"/>
          <w:sz w:val="28"/>
          <w:szCs w:val="28"/>
        </w:rPr>
        <w:t>(http://www.csc.edu.cn/studyinc</w:t>
      </w:r>
      <w:r>
        <w:rPr>
          <w:rStyle w:val="A00"/>
          <w:rFonts w:ascii="Times New Roman" w:hAnsi="Times New Roman"/>
          <w:sz w:val="28"/>
          <w:szCs w:val="28"/>
        </w:rPr>
        <w:t>hina</w:t>
      </w:r>
      <w:r>
        <w:rPr>
          <w:rStyle w:val="A00"/>
          <w:rFonts w:ascii="Times New Roman" w:hAnsi="Times New Roman" w:hint="eastAsia"/>
          <w:sz w:val="28"/>
          <w:szCs w:val="28"/>
        </w:rPr>
        <w:t xml:space="preserve"> or </w:t>
      </w:r>
      <w:r>
        <w:rPr>
          <w:rStyle w:val="A00"/>
          <w:rFonts w:ascii="Times New Roman" w:hAnsi="Times New Roman"/>
          <w:sz w:val="28"/>
          <w:szCs w:val="28"/>
        </w:rPr>
        <w:t>http://www.</w:t>
      </w:r>
      <w:r>
        <w:rPr>
          <w:rStyle w:val="A00"/>
          <w:rFonts w:ascii="Times New Roman" w:hAnsi="Times New Roman" w:hint="eastAsia"/>
          <w:sz w:val="28"/>
          <w:szCs w:val="28"/>
        </w:rPr>
        <w:t>campuschina.org</w:t>
      </w:r>
      <w:r>
        <w:rPr>
          <w:rStyle w:val="A00"/>
          <w:rFonts w:ascii="Times New Roman" w:hAnsi="Times New Roman"/>
          <w:sz w:val="28"/>
          <w:szCs w:val="28"/>
        </w:rPr>
        <w:t>) to submit online application</w:t>
      </w:r>
      <w:r>
        <w:rPr>
          <w:rStyle w:val="A00"/>
          <w:rFonts w:ascii="Times New Roman" w:hAnsi="Times New Roman" w:hint="eastAsia"/>
          <w:sz w:val="28"/>
          <w:szCs w:val="28"/>
        </w:rPr>
        <w:t xml:space="preserve"> and supporting documents</w:t>
      </w:r>
      <w:r>
        <w:rPr>
          <w:rStyle w:val="A00"/>
          <w:rFonts w:ascii="Times New Roman" w:hAnsi="Times New Roman"/>
          <w:sz w:val="28"/>
          <w:szCs w:val="28"/>
        </w:rPr>
        <w:t xml:space="preserve">. </w:t>
      </w:r>
    </w:p>
    <w:p w:rsidR="00E125E2" w:rsidRDefault="00EF0C0B">
      <w:pPr>
        <w:pStyle w:val="Pa6"/>
        <w:snapToGrid w:val="0"/>
        <w:spacing w:line="540" w:lineRule="exact"/>
        <w:jc w:val="both"/>
        <w:rPr>
          <w:color w:val="auto"/>
          <w:sz w:val="28"/>
          <w:szCs w:val="28"/>
        </w:rPr>
      </w:pPr>
      <w:r>
        <w:rPr>
          <w:rStyle w:val="A00"/>
          <w:b/>
          <w:color w:val="auto"/>
          <w:sz w:val="28"/>
          <w:szCs w:val="28"/>
        </w:rPr>
        <w:t>Step 2:</w:t>
      </w:r>
      <w:r>
        <w:rPr>
          <w:rStyle w:val="A00"/>
          <w:color w:val="auto"/>
          <w:sz w:val="28"/>
          <w:szCs w:val="28"/>
        </w:rPr>
        <w:t xml:space="preserve"> Documents Submission </w:t>
      </w:r>
    </w:p>
    <w:p w:rsidR="00E125E2" w:rsidRDefault="00EF0C0B">
      <w:pPr>
        <w:snapToGrid w:val="0"/>
        <w:spacing w:line="540" w:lineRule="exact"/>
        <w:rPr>
          <w:rStyle w:val="A00"/>
          <w:rFonts w:ascii="Times New Roman" w:hAnsi="Times New Roman"/>
          <w:sz w:val="28"/>
          <w:szCs w:val="28"/>
        </w:rPr>
      </w:pPr>
      <w:r>
        <w:rPr>
          <w:rStyle w:val="A00"/>
          <w:rFonts w:ascii="Times New Roman" w:hAnsi="Times New Roman"/>
          <w:sz w:val="28"/>
          <w:szCs w:val="28"/>
        </w:rPr>
        <w:t xml:space="preserve">Submit the application documents (legible scanned ones) listed below to </w:t>
      </w:r>
      <w:r>
        <w:rPr>
          <w:rStyle w:val="A00"/>
          <w:rFonts w:ascii="Times New Roman" w:hAnsi="Times New Roman"/>
          <w:sz w:val="28"/>
          <w:szCs w:val="28"/>
        </w:rPr>
        <w:lastRenderedPageBreak/>
        <w:t xml:space="preserve">the application receiving agency. </w:t>
      </w:r>
    </w:p>
    <w:p w:rsidR="00E125E2" w:rsidRDefault="00EF0C0B">
      <w:pPr>
        <w:snapToGrid w:val="0"/>
        <w:spacing w:line="540" w:lineRule="exact"/>
        <w:rPr>
          <w:rFonts w:ascii="Times New Roman" w:eastAsia="仿宋_GB2312" w:hAnsi="Times New Roman"/>
          <w:b/>
          <w:kern w:val="0"/>
          <w:sz w:val="28"/>
          <w:szCs w:val="28"/>
        </w:rPr>
      </w:pPr>
      <w:r>
        <w:rPr>
          <w:rFonts w:ascii="Times New Roman" w:eastAsia="仿宋_GB2312" w:hAnsi="Times New Roman"/>
          <w:b/>
          <w:kern w:val="0"/>
          <w:sz w:val="28"/>
          <w:szCs w:val="28"/>
        </w:rPr>
        <w:t>Application Documents</w:t>
      </w:r>
    </w:p>
    <w:p w:rsidR="00E125E2" w:rsidRDefault="00EF0C0B">
      <w:pPr>
        <w:autoSpaceDE w:val="0"/>
        <w:autoSpaceDN w:val="0"/>
        <w:snapToGrid w:val="0"/>
        <w:spacing w:line="540" w:lineRule="exact"/>
        <w:rPr>
          <w:rFonts w:ascii="Times New Roman" w:hAnsi="Times New Roman"/>
          <w:sz w:val="28"/>
          <w:szCs w:val="28"/>
        </w:rPr>
      </w:pPr>
      <w:r>
        <w:rPr>
          <w:rFonts w:ascii="Times New Roman" w:eastAsia="TimesNewRomanPSMT" w:hAnsi="Times New Roman"/>
          <w:sz w:val="28"/>
          <w:szCs w:val="28"/>
        </w:rPr>
        <w:t>Please scan the following materials IN ORDER into one document and ensure clarity.</w:t>
      </w:r>
    </w:p>
    <w:p w:rsidR="00E125E2" w:rsidRDefault="00EF0C0B">
      <w:pPr>
        <w:pStyle w:val="Pa5"/>
        <w:numPr>
          <w:ilvl w:val="0"/>
          <w:numId w:val="5"/>
        </w:numPr>
        <w:snapToGrid w:val="0"/>
        <w:spacing w:line="540" w:lineRule="exact"/>
        <w:jc w:val="both"/>
        <w:rPr>
          <w:color w:val="auto"/>
          <w:sz w:val="28"/>
          <w:szCs w:val="28"/>
        </w:rPr>
      </w:pPr>
      <w:r>
        <w:rPr>
          <w:rStyle w:val="A00"/>
          <w:color w:val="auto"/>
          <w:sz w:val="28"/>
          <w:szCs w:val="28"/>
        </w:rPr>
        <w:t xml:space="preserve">Application </w:t>
      </w:r>
      <w:r>
        <w:rPr>
          <w:rStyle w:val="A00"/>
          <w:rFonts w:eastAsia="PMingLiUfalt"/>
          <w:color w:val="auto"/>
          <w:sz w:val="28"/>
          <w:szCs w:val="28"/>
          <w:lang w:eastAsia="zh-TW"/>
        </w:rPr>
        <w:t>f</w:t>
      </w:r>
      <w:r>
        <w:rPr>
          <w:rStyle w:val="A00"/>
          <w:color w:val="auto"/>
          <w:sz w:val="28"/>
          <w:szCs w:val="28"/>
        </w:rPr>
        <w:t>orm</w:t>
      </w:r>
      <w:r>
        <w:rPr>
          <w:rStyle w:val="A00"/>
          <w:rFonts w:hint="eastAsia"/>
          <w:color w:val="auto"/>
          <w:sz w:val="28"/>
          <w:szCs w:val="28"/>
        </w:rPr>
        <w:t xml:space="preserve"> (mentioned above)</w:t>
      </w:r>
      <w:r>
        <w:rPr>
          <w:rStyle w:val="A00"/>
          <w:color w:val="auto"/>
          <w:sz w:val="28"/>
          <w:szCs w:val="28"/>
        </w:rPr>
        <w:t xml:space="preserve"> with </w:t>
      </w:r>
      <w:r>
        <w:rPr>
          <w:rStyle w:val="A00"/>
          <w:rFonts w:eastAsia="PMingLiUfalt"/>
          <w:color w:val="auto"/>
          <w:sz w:val="28"/>
          <w:szCs w:val="28"/>
          <w:lang w:eastAsia="zh-TW"/>
        </w:rPr>
        <w:t xml:space="preserve">a </w:t>
      </w:r>
      <w:r>
        <w:rPr>
          <w:rStyle w:val="A00"/>
          <w:color w:val="auto"/>
          <w:sz w:val="28"/>
          <w:szCs w:val="28"/>
        </w:rPr>
        <w:t>2-inch photo</w:t>
      </w:r>
      <w:r>
        <w:rPr>
          <w:rStyle w:val="A00"/>
          <w:rFonts w:eastAsia="PMingLiUfalt"/>
          <w:color w:val="auto"/>
          <w:sz w:val="28"/>
          <w:szCs w:val="28"/>
          <w:lang w:eastAsia="zh-TW"/>
        </w:rPr>
        <w:t xml:space="preserve"> and </w:t>
      </w:r>
      <w:r>
        <w:rPr>
          <w:rStyle w:val="A00"/>
          <w:color w:val="auto"/>
          <w:sz w:val="28"/>
          <w:szCs w:val="28"/>
        </w:rPr>
        <w:t>the applicant</w:t>
      </w:r>
      <w:r>
        <w:rPr>
          <w:rStyle w:val="A00"/>
          <w:rFonts w:eastAsia="PMingLiUfalt"/>
          <w:color w:val="auto"/>
          <w:sz w:val="28"/>
          <w:szCs w:val="28"/>
          <w:lang w:eastAsia="zh-TW"/>
        </w:rPr>
        <w:t>’s signature</w:t>
      </w:r>
      <w:r>
        <w:rPr>
          <w:rStyle w:val="A00"/>
          <w:color w:val="auto"/>
          <w:sz w:val="28"/>
          <w:szCs w:val="28"/>
        </w:rPr>
        <w:t>.</w:t>
      </w:r>
    </w:p>
    <w:p w:rsidR="00E125E2" w:rsidRDefault="00EF0C0B">
      <w:pPr>
        <w:pStyle w:val="Pa5"/>
        <w:numPr>
          <w:ilvl w:val="0"/>
          <w:numId w:val="5"/>
        </w:numPr>
        <w:snapToGrid w:val="0"/>
        <w:spacing w:line="540" w:lineRule="exact"/>
        <w:jc w:val="both"/>
        <w:rPr>
          <w:color w:val="auto"/>
          <w:sz w:val="28"/>
          <w:szCs w:val="28"/>
        </w:rPr>
      </w:pPr>
      <w:r>
        <w:rPr>
          <w:rStyle w:val="A00"/>
          <w:color w:val="auto"/>
          <w:sz w:val="28"/>
          <w:szCs w:val="28"/>
        </w:rPr>
        <w:t>Personal statement of research (A minimum of 500 words in English).</w:t>
      </w:r>
    </w:p>
    <w:p w:rsidR="00E125E2" w:rsidRDefault="00EF0C0B">
      <w:pPr>
        <w:pStyle w:val="Pa5"/>
        <w:numPr>
          <w:ilvl w:val="0"/>
          <w:numId w:val="5"/>
        </w:numPr>
        <w:snapToGrid w:val="0"/>
        <w:spacing w:line="540" w:lineRule="exact"/>
        <w:jc w:val="both"/>
        <w:rPr>
          <w:rStyle w:val="A00"/>
          <w:color w:val="auto"/>
          <w:sz w:val="28"/>
          <w:szCs w:val="28"/>
        </w:rPr>
      </w:pPr>
      <w:r>
        <w:rPr>
          <w:rStyle w:val="A00"/>
          <w:color w:val="auto"/>
          <w:sz w:val="28"/>
          <w:szCs w:val="28"/>
        </w:rPr>
        <w:t xml:space="preserve">Copies of </w:t>
      </w:r>
      <w:r>
        <w:rPr>
          <w:rStyle w:val="A00"/>
          <w:color w:val="auto"/>
          <w:sz w:val="28"/>
          <w:szCs w:val="28"/>
        </w:rPr>
        <w:t>bachelor’s degree certificate(s) and academic transcript(s).</w:t>
      </w:r>
    </w:p>
    <w:p w:rsidR="00E125E2" w:rsidRDefault="00EF0C0B">
      <w:pPr>
        <w:pStyle w:val="Pa5"/>
        <w:numPr>
          <w:ilvl w:val="0"/>
          <w:numId w:val="5"/>
        </w:numPr>
        <w:snapToGrid w:val="0"/>
        <w:spacing w:line="540" w:lineRule="exact"/>
        <w:jc w:val="both"/>
        <w:rPr>
          <w:color w:val="auto"/>
        </w:rPr>
      </w:pPr>
      <w:r>
        <w:rPr>
          <w:rStyle w:val="A00"/>
          <w:color w:val="auto"/>
          <w:sz w:val="28"/>
          <w:szCs w:val="28"/>
        </w:rPr>
        <w:t xml:space="preserve">Two recommendation letters from </w:t>
      </w:r>
      <w:r>
        <w:rPr>
          <w:rStyle w:val="A00"/>
          <w:rFonts w:eastAsia="PMingLiUfalt"/>
          <w:color w:val="auto"/>
          <w:sz w:val="28"/>
          <w:szCs w:val="28"/>
          <w:lang w:eastAsia="zh-TW"/>
        </w:rPr>
        <w:t>the applicant’s</w:t>
      </w:r>
      <w:r>
        <w:rPr>
          <w:rStyle w:val="A00"/>
          <w:color w:val="auto"/>
          <w:sz w:val="28"/>
          <w:szCs w:val="28"/>
        </w:rPr>
        <w:t xml:space="preserve"> employers and/or professors. Telephone </w:t>
      </w:r>
      <w:r>
        <w:rPr>
          <w:rStyle w:val="A00"/>
          <w:rFonts w:eastAsia="PMingLiUfalt"/>
          <w:color w:val="auto"/>
          <w:sz w:val="28"/>
          <w:szCs w:val="28"/>
          <w:lang w:eastAsia="zh-TW"/>
        </w:rPr>
        <w:t xml:space="preserve">numbers </w:t>
      </w:r>
      <w:r>
        <w:rPr>
          <w:rStyle w:val="A00"/>
          <w:color w:val="auto"/>
          <w:sz w:val="28"/>
          <w:szCs w:val="28"/>
        </w:rPr>
        <w:t>and email address</w:t>
      </w:r>
      <w:r>
        <w:rPr>
          <w:rStyle w:val="A00"/>
          <w:rFonts w:eastAsia="PMingLiUfalt"/>
          <w:color w:val="auto"/>
          <w:sz w:val="28"/>
          <w:szCs w:val="28"/>
          <w:lang w:eastAsia="zh-TW"/>
        </w:rPr>
        <w:t>es</w:t>
      </w:r>
      <w:r>
        <w:rPr>
          <w:rStyle w:val="A00"/>
          <w:color w:val="auto"/>
          <w:sz w:val="28"/>
          <w:szCs w:val="28"/>
        </w:rPr>
        <w:t xml:space="preserve"> of </w:t>
      </w:r>
      <w:r>
        <w:rPr>
          <w:rStyle w:val="A00"/>
          <w:rFonts w:eastAsia="PMingLiUfalt"/>
          <w:color w:val="auto"/>
          <w:sz w:val="28"/>
          <w:szCs w:val="28"/>
          <w:lang w:eastAsia="zh-TW"/>
        </w:rPr>
        <w:t xml:space="preserve">the </w:t>
      </w:r>
      <w:r>
        <w:rPr>
          <w:rStyle w:val="A00"/>
          <w:color w:val="auto"/>
          <w:sz w:val="28"/>
          <w:szCs w:val="28"/>
        </w:rPr>
        <w:t>referees must be included in the letters.</w:t>
      </w:r>
    </w:p>
    <w:p w:rsidR="00E125E2" w:rsidRDefault="00EF0C0B">
      <w:pPr>
        <w:pStyle w:val="ListParagraph1"/>
        <w:numPr>
          <w:ilvl w:val="0"/>
          <w:numId w:val="5"/>
        </w:numPr>
        <w:snapToGrid w:val="0"/>
        <w:spacing w:line="540" w:lineRule="exact"/>
        <w:ind w:firstLineChars="0"/>
        <w:rPr>
          <w:rFonts w:ascii="Times New Roman" w:hAnsi="Times New Roman"/>
          <w:sz w:val="28"/>
          <w:szCs w:val="28"/>
        </w:rPr>
      </w:pPr>
      <w:r>
        <w:rPr>
          <w:rFonts w:ascii="Times New Roman" w:hAnsi="Times New Roman" w:hint="eastAsia"/>
          <w:sz w:val="28"/>
          <w:szCs w:val="28"/>
        </w:rPr>
        <w:t xml:space="preserve">Certificate of </w:t>
      </w:r>
      <w:r>
        <w:rPr>
          <w:rFonts w:ascii="Times New Roman" w:hAnsi="Times New Roman"/>
          <w:sz w:val="28"/>
          <w:szCs w:val="28"/>
        </w:rPr>
        <w:t xml:space="preserve">Employment </w:t>
      </w:r>
      <w:r>
        <w:rPr>
          <w:rFonts w:ascii="Times New Roman" w:hAnsi="Times New Roman" w:hint="eastAsia"/>
          <w:sz w:val="28"/>
          <w:szCs w:val="28"/>
        </w:rPr>
        <w:t>(Atta</w:t>
      </w:r>
      <w:r>
        <w:rPr>
          <w:rFonts w:ascii="Times New Roman" w:hAnsi="Times New Roman" w:hint="eastAsia"/>
          <w:sz w:val="28"/>
          <w:szCs w:val="28"/>
        </w:rPr>
        <w:t>chment</w:t>
      </w:r>
      <w:r>
        <w:rPr>
          <w:rFonts w:ascii="Times New Roman" w:hAnsi="Times New Roman" w:hint="eastAsia"/>
          <w:sz w:val="28"/>
          <w:szCs w:val="28"/>
        </w:rPr>
        <w:t>Ⅰ</w:t>
      </w:r>
      <w:r>
        <w:rPr>
          <w:rFonts w:ascii="Times New Roman" w:hAnsi="Times New Roman" w:hint="eastAsia"/>
          <w:sz w:val="28"/>
          <w:szCs w:val="28"/>
        </w:rPr>
        <w:t>)</w:t>
      </w:r>
      <w:r>
        <w:rPr>
          <w:rFonts w:ascii="Times New Roman" w:hAnsi="Times New Roman"/>
          <w:sz w:val="28"/>
          <w:szCs w:val="28"/>
        </w:rPr>
        <w:t>.</w:t>
      </w:r>
      <w:r>
        <w:rPr>
          <w:rFonts w:ascii="Times New Roman" w:hAnsi="Times New Roman" w:hint="eastAsia"/>
          <w:sz w:val="28"/>
          <w:szCs w:val="28"/>
        </w:rPr>
        <w:t xml:space="preserve"> Please submit to </w:t>
      </w:r>
      <w:r>
        <w:rPr>
          <w:rFonts w:ascii="Times New Roman" w:hAnsi="Times New Roman"/>
          <w:sz w:val="28"/>
          <w:szCs w:val="28"/>
        </w:rPr>
        <w:t>“</w:t>
      </w:r>
      <w:r>
        <w:rPr>
          <w:rFonts w:ascii="Times New Roman" w:hAnsi="Times New Roman" w:hint="eastAsia"/>
          <w:sz w:val="28"/>
          <w:szCs w:val="28"/>
        </w:rPr>
        <w:t>Other supporting documents</w:t>
      </w:r>
      <w:r>
        <w:rPr>
          <w:rFonts w:ascii="Times New Roman" w:hAnsi="Times New Roman"/>
          <w:sz w:val="28"/>
          <w:szCs w:val="28"/>
        </w:rPr>
        <w:t>”</w:t>
      </w:r>
      <w:r>
        <w:rPr>
          <w:rFonts w:ascii="Times New Roman" w:hAnsi="Times New Roman" w:hint="eastAsia"/>
          <w:sz w:val="28"/>
          <w:szCs w:val="28"/>
        </w:rPr>
        <w:t xml:space="preserve"> in the Chinese Government Scholarship Information System.</w:t>
      </w:r>
    </w:p>
    <w:p w:rsidR="00E125E2" w:rsidRDefault="00EF0C0B">
      <w:pPr>
        <w:pStyle w:val="ListParagraph1"/>
        <w:numPr>
          <w:ilvl w:val="0"/>
          <w:numId w:val="5"/>
        </w:numPr>
        <w:snapToGrid w:val="0"/>
        <w:spacing w:line="540" w:lineRule="exact"/>
        <w:ind w:firstLineChars="0"/>
        <w:rPr>
          <w:rFonts w:ascii="Times New Roman" w:hAnsi="Times New Roman"/>
          <w:sz w:val="28"/>
          <w:szCs w:val="28"/>
        </w:rPr>
      </w:pPr>
      <w:r>
        <w:rPr>
          <w:rFonts w:ascii="Times New Roman" w:hAnsi="Times New Roman"/>
          <w:sz w:val="28"/>
          <w:szCs w:val="28"/>
        </w:rPr>
        <w:t>English proficiency certificates</w:t>
      </w:r>
      <w:r>
        <w:rPr>
          <w:rFonts w:ascii="Times New Roman" w:hAnsi="Times New Roman" w:hint="eastAsia"/>
          <w:sz w:val="28"/>
          <w:szCs w:val="28"/>
        </w:rPr>
        <w:t>.</w:t>
      </w:r>
    </w:p>
    <w:p w:rsidR="00E125E2" w:rsidRDefault="00EF0C0B">
      <w:pPr>
        <w:pStyle w:val="ListParagraph1"/>
        <w:numPr>
          <w:ilvl w:val="0"/>
          <w:numId w:val="5"/>
        </w:numPr>
        <w:snapToGrid w:val="0"/>
        <w:spacing w:line="540" w:lineRule="exact"/>
        <w:ind w:firstLineChars="0"/>
        <w:rPr>
          <w:rFonts w:ascii="Times New Roman" w:hAnsi="Times New Roman"/>
          <w:sz w:val="28"/>
          <w:szCs w:val="28"/>
        </w:rPr>
      </w:pPr>
      <w:r>
        <w:rPr>
          <w:rFonts w:ascii="Times New Roman" w:hAnsi="Times New Roman" w:hint="eastAsia"/>
          <w:sz w:val="28"/>
          <w:szCs w:val="28"/>
        </w:rPr>
        <w:t xml:space="preserve">Physical Examination Record for Foreigner(Attachment </w:t>
      </w:r>
      <w:r>
        <w:rPr>
          <w:rFonts w:ascii="Times New Roman" w:hAnsi="Times New Roman" w:hint="eastAsia"/>
          <w:sz w:val="28"/>
          <w:szCs w:val="28"/>
        </w:rPr>
        <w:t>Ⅱ</w:t>
      </w:r>
      <w:r>
        <w:rPr>
          <w:rFonts w:ascii="Times New Roman" w:hAnsi="Times New Roman" w:hint="eastAsia"/>
          <w:sz w:val="28"/>
          <w:szCs w:val="28"/>
        </w:rPr>
        <w:t xml:space="preserve">) </w:t>
      </w:r>
    </w:p>
    <w:p w:rsidR="00E125E2" w:rsidRDefault="00EF0C0B">
      <w:pPr>
        <w:pStyle w:val="Pa6"/>
        <w:numPr>
          <w:ilvl w:val="0"/>
          <w:numId w:val="5"/>
        </w:numPr>
        <w:snapToGrid w:val="0"/>
        <w:spacing w:line="540" w:lineRule="exact"/>
        <w:jc w:val="both"/>
        <w:rPr>
          <w:color w:val="auto"/>
          <w:sz w:val="28"/>
          <w:szCs w:val="28"/>
        </w:rPr>
      </w:pPr>
      <w:r>
        <w:rPr>
          <w:rStyle w:val="A00"/>
          <w:color w:val="auto"/>
          <w:sz w:val="28"/>
          <w:szCs w:val="28"/>
        </w:rPr>
        <w:t>Copy of the passport page of personal information (</w:t>
      </w:r>
      <w:r>
        <w:rPr>
          <w:rStyle w:val="A00"/>
          <w:color w:val="auto"/>
          <w:sz w:val="28"/>
          <w:szCs w:val="28"/>
        </w:rPr>
        <w:t>Ordinary Passport for Private Affairs only)</w:t>
      </w:r>
    </w:p>
    <w:p w:rsidR="00E125E2" w:rsidRDefault="00EF0C0B">
      <w:pPr>
        <w:pStyle w:val="Pa2"/>
        <w:snapToGrid w:val="0"/>
        <w:spacing w:line="540" w:lineRule="exact"/>
        <w:jc w:val="both"/>
        <w:rPr>
          <w:color w:val="auto"/>
          <w:sz w:val="28"/>
          <w:szCs w:val="28"/>
        </w:rPr>
      </w:pPr>
      <w:r>
        <w:rPr>
          <w:rStyle w:val="A00"/>
          <w:b/>
          <w:color w:val="auto"/>
          <w:sz w:val="28"/>
          <w:szCs w:val="28"/>
        </w:rPr>
        <w:t>Note</w:t>
      </w:r>
      <w:r>
        <w:rPr>
          <w:rStyle w:val="A00"/>
          <w:color w:val="auto"/>
          <w:sz w:val="28"/>
          <w:szCs w:val="28"/>
        </w:rPr>
        <w:t>: Scanned copies of the documents will be sufficient during the application period.</w:t>
      </w:r>
      <w:r>
        <w:rPr>
          <w:rStyle w:val="A00"/>
          <w:rFonts w:eastAsia="PMingLiUfalt"/>
          <w:color w:val="auto"/>
          <w:sz w:val="28"/>
          <w:szCs w:val="28"/>
          <w:lang w:eastAsia="zh-TW"/>
        </w:rPr>
        <w:t xml:space="preserve"> O</w:t>
      </w:r>
      <w:r>
        <w:rPr>
          <w:rStyle w:val="A00"/>
          <w:color w:val="auto"/>
          <w:sz w:val="28"/>
          <w:szCs w:val="28"/>
        </w:rPr>
        <w:t>riginals or verified copies will be required upon enrollment at the universities. All documents should be in Chinese or Eng</w:t>
      </w:r>
      <w:r>
        <w:rPr>
          <w:rStyle w:val="A00"/>
          <w:color w:val="auto"/>
          <w:sz w:val="28"/>
          <w:szCs w:val="28"/>
        </w:rPr>
        <w:t>lish</w:t>
      </w:r>
      <w:r>
        <w:rPr>
          <w:rStyle w:val="A00"/>
          <w:rFonts w:hint="eastAsia"/>
          <w:color w:val="auto"/>
          <w:sz w:val="28"/>
          <w:szCs w:val="28"/>
        </w:rPr>
        <w:t xml:space="preserve"> </w:t>
      </w:r>
      <w:r>
        <w:rPr>
          <w:rStyle w:val="A00"/>
          <w:color w:val="auto"/>
          <w:sz w:val="28"/>
          <w:szCs w:val="28"/>
        </w:rPr>
        <w:t xml:space="preserve">and are not retrievable. </w:t>
      </w:r>
    </w:p>
    <w:p w:rsidR="00E125E2" w:rsidRDefault="00EF0C0B">
      <w:pPr>
        <w:autoSpaceDE w:val="0"/>
        <w:autoSpaceDN w:val="0"/>
        <w:snapToGrid w:val="0"/>
        <w:spacing w:line="540" w:lineRule="exact"/>
        <w:rPr>
          <w:rFonts w:ascii="Times New Roman" w:hAnsi="Times New Roman"/>
          <w:b/>
          <w:sz w:val="28"/>
          <w:szCs w:val="28"/>
        </w:rPr>
      </w:pPr>
      <w:r>
        <w:rPr>
          <w:rFonts w:ascii="Times New Roman" w:hAnsi="Times New Roman"/>
          <w:b/>
          <w:sz w:val="28"/>
          <w:szCs w:val="28"/>
        </w:rPr>
        <w:t>Admission Notification</w:t>
      </w:r>
    </w:p>
    <w:p w:rsidR="00E125E2" w:rsidRDefault="00EF0C0B">
      <w:pPr>
        <w:snapToGrid w:val="0"/>
        <w:spacing w:line="540" w:lineRule="exact"/>
        <w:ind w:firstLineChars="150" w:firstLine="420"/>
        <w:rPr>
          <w:rFonts w:ascii="Times New Roman" w:eastAsia="TimesNewRomanPSMT" w:hAnsi="Times New Roman"/>
          <w:sz w:val="28"/>
          <w:szCs w:val="28"/>
        </w:rPr>
      </w:pPr>
      <w:r>
        <w:rPr>
          <w:rFonts w:ascii="Times New Roman" w:eastAsia="TimesNewRomanPSMT" w:hAnsi="Times New Roman"/>
          <w:sz w:val="28"/>
          <w:szCs w:val="28"/>
        </w:rPr>
        <w:t>1. Application documents will be reviewed by Admission Committee, and outstanding applicants will be selected.</w:t>
      </w:r>
    </w:p>
    <w:p w:rsidR="00E125E2" w:rsidRDefault="00EF0C0B">
      <w:pPr>
        <w:snapToGrid w:val="0"/>
        <w:spacing w:line="540" w:lineRule="exact"/>
        <w:ind w:firstLineChars="150" w:firstLine="420"/>
        <w:rPr>
          <w:rFonts w:ascii="Times New Roman" w:eastAsia="TimesNewRomanPSMT" w:hAnsi="Times New Roman"/>
          <w:sz w:val="28"/>
          <w:szCs w:val="28"/>
        </w:rPr>
      </w:pPr>
      <w:r>
        <w:rPr>
          <w:rFonts w:ascii="Times New Roman" w:eastAsia="TimesNewRomanPSMT" w:hAnsi="Times New Roman"/>
          <w:sz w:val="28"/>
          <w:szCs w:val="28"/>
        </w:rPr>
        <w:t xml:space="preserve">2. Each applicant </w:t>
      </w:r>
      <w:r>
        <w:rPr>
          <w:rFonts w:ascii="Times New Roman" w:eastAsia="TimesNewRomanPSMT" w:hAnsi="Times New Roman" w:hint="eastAsia"/>
          <w:sz w:val="28"/>
          <w:szCs w:val="28"/>
        </w:rPr>
        <w:t>w</w:t>
      </w:r>
      <w:r>
        <w:rPr>
          <w:rFonts w:ascii="Times New Roman" w:eastAsia="TimesNewRomanPSMT" w:hAnsi="Times New Roman"/>
          <w:sz w:val="28"/>
          <w:szCs w:val="28"/>
        </w:rPr>
        <w:t>ill be supported by the scholarship for one program only.</w:t>
      </w:r>
    </w:p>
    <w:p w:rsidR="00E125E2" w:rsidRDefault="00EF0C0B">
      <w:pPr>
        <w:snapToGrid w:val="0"/>
        <w:spacing w:line="540" w:lineRule="exact"/>
        <w:ind w:firstLineChars="150" w:firstLine="420"/>
        <w:rPr>
          <w:rFonts w:ascii="Times New Roman" w:eastAsia="TimesNewRomanPSMT" w:hAnsi="Times New Roman"/>
          <w:sz w:val="28"/>
          <w:szCs w:val="28"/>
        </w:rPr>
      </w:pPr>
      <w:r>
        <w:rPr>
          <w:rFonts w:ascii="Times New Roman" w:eastAsia="TimesNewRomanPSMT" w:hAnsi="Times New Roman"/>
          <w:sz w:val="28"/>
          <w:szCs w:val="28"/>
        </w:rPr>
        <w:lastRenderedPageBreak/>
        <w:t xml:space="preserve">3. The </w:t>
      </w:r>
      <w:r>
        <w:rPr>
          <w:rFonts w:ascii="Times New Roman" w:eastAsia="TimesNewRomanPSMT" w:hAnsi="Times New Roman"/>
          <w:sz w:val="28"/>
          <w:szCs w:val="28"/>
        </w:rPr>
        <w:t>universities or the Chinese Embassy will send the Admission Letter and Visa Application Form for Study in China (JW201) to the scholarship winners.</w:t>
      </w:r>
    </w:p>
    <w:p w:rsidR="00E125E2" w:rsidRDefault="00EF0C0B">
      <w:pPr>
        <w:snapToGrid w:val="0"/>
        <w:spacing w:line="540" w:lineRule="exact"/>
        <w:ind w:firstLineChars="150" w:firstLine="420"/>
        <w:rPr>
          <w:rFonts w:ascii="Times New Roman" w:eastAsia="TimesNewRomanPSMT" w:hAnsi="Times New Roman"/>
          <w:sz w:val="28"/>
          <w:szCs w:val="28"/>
        </w:rPr>
      </w:pPr>
      <w:r>
        <w:rPr>
          <w:rFonts w:ascii="Times New Roman" w:eastAsia="TimesNewRomanPSMT" w:hAnsi="Times New Roman"/>
          <w:sz w:val="28"/>
          <w:szCs w:val="28"/>
        </w:rPr>
        <w:t xml:space="preserve">4. If a successful applicant fails to register for the programs before the deadline, the entitlement to the </w:t>
      </w:r>
      <w:r>
        <w:rPr>
          <w:rFonts w:ascii="Times New Roman" w:eastAsia="TimesNewRomanPSMT" w:hAnsi="Times New Roman"/>
          <w:sz w:val="28"/>
          <w:szCs w:val="28"/>
        </w:rPr>
        <w:t>scholarship will be cancelled.</w:t>
      </w:r>
    </w:p>
    <w:p w:rsidR="00E125E2" w:rsidRDefault="00EF0C0B">
      <w:pPr>
        <w:pStyle w:val="ListParagraph1"/>
        <w:snapToGrid w:val="0"/>
        <w:spacing w:line="540" w:lineRule="exact"/>
        <w:ind w:left="420" w:firstLineChars="0" w:firstLine="0"/>
        <w:rPr>
          <w:rFonts w:ascii="Times New Roman" w:hAnsi="Times New Roman"/>
          <w:sz w:val="28"/>
          <w:szCs w:val="28"/>
        </w:rPr>
      </w:pPr>
      <w:r>
        <w:rPr>
          <w:rFonts w:ascii="Times New Roman" w:eastAsia="TimesNewRomanPSMT" w:hAnsi="Times New Roman" w:hint="eastAsia"/>
          <w:sz w:val="28"/>
          <w:szCs w:val="28"/>
        </w:rPr>
        <w:t xml:space="preserve">Attachment: </w:t>
      </w:r>
      <w:r>
        <w:rPr>
          <w:rFonts w:ascii="Times New Roman" w:hAnsi="Times New Roman" w:hint="eastAsia"/>
          <w:sz w:val="28"/>
          <w:szCs w:val="28"/>
        </w:rPr>
        <w:t>Ⅰ</w:t>
      </w:r>
      <w:r>
        <w:rPr>
          <w:rFonts w:ascii="Times New Roman" w:hAnsi="Times New Roman" w:hint="eastAsia"/>
          <w:sz w:val="28"/>
          <w:szCs w:val="28"/>
        </w:rPr>
        <w:t xml:space="preserve">. Certificate of </w:t>
      </w:r>
      <w:r>
        <w:rPr>
          <w:rFonts w:ascii="Times New Roman" w:hAnsi="Times New Roman"/>
          <w:sz w:val="28"/>
          <w:szCs w:val="28"/>
        </w:rPr>
        <w:t>Employment</w:t>
      </w:r>
      <w:r>
        <w:rPr>
          <w:rFonts w:ascii="Times New Roman" w:hAnsi="Times New Roman" w:hint="eastAsia"/>
          <w:sz w:val="28"/>
          <w:szCs w:val="28"/>
        </w:rPr>
        <w:t xml:space="preserve">           </w:t>
      </w:r>
    </w:p>
    <w:p w:rsidR="00E125E2" w:rsidRDefault="00EF0C0B">
      <w:pPr>
        <w:pStyle w:val="ListParagraph1"/>
        <w:snapToGrid w:val="0"/>
        <w:spacing w:line="540" w:lineRule="exact"/>
        <w:ind w:firstLineChars="700" w:firstLine="1960"/>
        <w:rPr>
          <w:rFonts w:ascii="Times New Roman" w:hAnsi="Times New Roman"/>
          <w:sz w:val="28"/>
          <w:szCs w:val="28"/>
        </w:rPr>
      </w:pPr>
      <w:r>
        <w:rPr>
          <w:rFonts w:ascii="Times New Roman" w:hAnsi="Times New Roman" w:hint="eastAsia"/>
          <w:sz w:val="28"/>
          <w:szCs w:val="28"/>
        </w:rPr>
        <w:t>Ⅱ</w:t>
      </w:r>
      <w:r>
        <w:rPr>
          <w:rFonts w:ascii="Times New Roman" w:hAnsi="Times New Roman" w:hint="eastAsia"/>
          <w:sz w:val="28"/>
          <w:szCs w:val="28"/>
        </w:rPr>
        <w:t>. Physical Examination Record for Foreigner</w:t>
      </w:r>
    </w:p>
    <w:sectPr w:rsidR="00E125E2">
      <w:pgSz w:w="11906" w:h="16838"/>
      <w:pgMar w:top="1440" w:right="1797" w:bottom="567"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557" w:rsidRDefault="00D97557" w:rsidP="00D97557">
      <w:r>
        <w:separator/>
      </w:r>
    </w:p>
  </w:endnote>
  <w:endnote w:type="continuationSeparator" w:id="0">
    <w:p w:rsidR="00D97557" w:rsidRDefault="00D97557" w:rsidP="00D9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IN">
    <w:altName w:val="Arial Unicode MS"/>
    <w:charset w:val="86"/>
    <w:family w:val="swiss"/>
    <w:pitch w:val="default"/>
    <w:sig w:usb0="00000000" w:usb1="00000000" w:usb2="00000010" w:usb3="00000000" w:csb0="00040000" w:csb1="00000000"/>
  </w:font>
  <w:font w:name="STSongti-SC-Regular">
    <w:altName w:val="方正舒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PMingLiUfalt">
    <w:altName w:val="PMingLiU"/>
    <w:charset w:val="88"/>
    <w:family w:val="auto"/>
    <w:pitch w:val="default"/>
    <w:sig w:usb0="00000000" w:usb1="00000000" w:usb2="00000010" w:usb3="00000000" w:csb0="00100000" w:csb1="00000000"/>
  </w:font>
  <w:font w:name="TimesNewRomanPSMT">
    <w:altName w:val="宋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557" w:rsidRDefault="00D97557" w:rsidP="00D97557">
      <w:r>
        <w:separator/>
      </w:r>
    </w:p>
  </w:footnote>
  <w:footnote w:type="continuationSeparator" w:id="0">
    <w:p w:rsidR="00D97557" w:rsidRDefault="00D97557" w:rsidP="00D97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F75EF"/>
    <w:multiLevelType w:val="multilevel"/>
    <w:tmpl w:val="148F75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6CE1066"/>
    <w:multiLevelType w:val="multilevel"/>
    <w:tmpl w:val="16CE10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CD10EE9"/>
    <w:multiLevelType w:val="multilevel"/>
    <w:tmpl w:val="5CD10E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2AE6C38"/>
    <w:multiLevelType w:val="multilevel"/>
    <w:tmpl w:val="62AE6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05F4362"/>
    <w:multiLevelType w:val="multilevel"/>
    <w:tmpl w:val="705F4362"/>
    <w:lvl w:ilvl="0">
      <w:start w:val="1"/>
      <w:numFmt w:val="decimal"/>
      <w:lvlText w:val="%1."/>
      <w:lvlJc w:val="left"/>
      <w:pPr>
        <w:ind w:left="945" w:hanging="360"/>
      </w:pPr>
      <w:rPr>
        <w:rFonts w:cs="Times New Roman" w:hint="default"/>
      </w:rPr>
    </w:lvl>
    <w:lvl w:ilvl="1">
      <w:start w:val="1"/>
      <w:numFmt w:val="lowerLetter"/>
      <w:lvlText w:val="%2)"/>
      <w:lvlJc w:val="left"/>
      <w:pPr>
        <w:ind w:left="1425" w:hanging="420"/>
      </w:pPr>
      <w:rPr>
        <w:rFonts w:cs="Times New Roman"/>
      </w:rPr>
    </w:lvl>
    <w:lvl w:ilvl="2">
      <w:start w:val="1"/>
      <w:numFmt w:val="lowerRoman"/>
      <w:lvlText w:val="%3."/>
      <w:lvlJc w:val="right"/>
      <w:pPr>
        <w:ind w:left="1845" w:hanging="420"/>
      </w:pPr>
      <w:rPr>
        <w:rFonts w:cs="Times New Roman"/>
      </w:rPr>
    </w:lvl>
    <w:lvl w:ilvl="3">
      <w:start w:val="1"/>
      <w:numFmt w:val="decimal"/>
      <w:lvlText w:val="%4."/>
      <w:lvlJc w:val="left"/>
      <w:pPr>
        <w:ind w:left="2265" w:hanging="420"/>
      </w:pPr>
      <w:rPr>
        <w:rFonts w:cs="Times New Roman"/>
      </w:rPr>
    </w:lvl>
    <w:lvl w:ilvl="4">
      <w:start w:val="1"/>
      <w:numFmt w:val="lowerLetter"/>
      <w:lvlText w:val="%5)"/>
      <w:lvlJc w:val="left"/>
      <w:pPr>
        <w:ind w:left="2685" w:hanging="420"/>
      </w:pPr>
      <w:rPr>
        <w:rFonts w:cs="Times New Roman"/>
      </w:rPr>
    </w:lvl>
    <w:lvl w:ilvl="5">
      <w:start w:val="1"/>
      <w:numFmt w:val="lowerRoman"/>
      <w:lvlText w:val="%6."/>
      <w:lvlJc w:val="right"/>
      <w:pPr>
        <w:ind w:left="3105" w:hanging="420"/>
      </w:pPr>
      <w:rPr>
        <w:rFonts w:cs="Times New Roman"/>
      </w:rPr>
    </w:lvl>
    <w:lvl w:ilvl="6">
      <w:start w:val="1"/>
      <w:numFmt w:val="decimal"/>
      <w:lvlText w:val="%7."/>
      <w:lvlJc w:val="left"/>
      <w:pPr>
        <w:ind w:left="3525" w:hanging="420"/>
      </w:pPr>
      <w:rPr>
        <w:rFonts w:cs="Times New Roman"/>
      </w:rPr>
    </w:lvl>
    <w:lvl w:ilvl="7">
      <w:start w:val="1"/>
      <w:numFmt w:val="lowerLetter"/>
      <w:lvlText w:val="%8)"/>
      <w:lvlJc w:val="left"/>
      <w:pPr>
        <w:ind w:left="3945" w:hanging="420"/>
      </w:pPr>
      <w:rPr>
        <w:rFonts w:cs="Times New Roman"/>
      </w:rPr>
    </w:lvl>
    <w:lvl w:ilvl="8">
      <w:start w:val="1"/>
      <w:numFmt w:val="lowerRoman"/>
      <w:lvlText w:val="%9."/>
      <w:lvlJc w:val="right"/>
      <w:pPr>
        <w:ind w:left="4365" w:hanging="420"/>
      </w:pPr>
      <w:rPr>
        <w:rFonts w:cs="Times New Roman"/>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579"/>
    <w:rsid w:val="0002010E"/>
    <w:rsid w:val="00034A1E"/>
    <w:rsid w:val="00037FC4"/>
    <w:rsid w:val="00043DFE"/>
    <w:rsid w:val="00047C00"/>
    <w:rsid w:val="0005632C"/>
    <w:rsid w:val="000638B7"/>
    <w:rsid w:val="000A1966"/>
    <w:rsid w:val="000A27AC"/>
    <w:rsid w:val="000A7220"/>
    <w:rsid w:val="000C71A6"/>
    <w:rsid w:val="000D0E34"/>
    <w:rsid w:val="000D2B3C"/>
    <w:rsid w:val="000E0F33"/>
    <w:rsid w:val="00110B2C"/>
    <w:rsid w:val="0012289C"/>
    <w:rsid w:val="001315D6"/>
    <w:rsid w:val="0014703B"/>
    <w:rsid w:val="00162290"/>
    <w:rsid w:val="0016578D"/>
    <w:rsid w:val="00173694"/>
    <w:rsid w:val="001776AD"/>
    <w:rsid w:val="00182DF2"/>
    <w:rsid w:val="001958E6"/>
    <w:rsid w:val="001C223F"/>
    <w:rsid w:val="001C256F"/>
    <w:rsid w:val="001D093D"/>
    <w:rsid w:val="001E2267"/>
    <w:rsid w:val="001E462A"/>
    <w:rsid w:val="001F228B"/>
    <w:rsid w:val="001F6107"/>
    <w:rsid w:val="00207D5C"/>
    <w:rsid w:val="0021125D"/>
    <w:rsid w:val="00214DEA"/>
    <w:rsid w:val="00222E11"/>
    <w:rsid w:val="00236927"/>
    <w:rsid w:val="00237730"/>
    <w:rsid w:val="00242B01"/>
    <w:rsid w:val="00252C08"/>
    <w:rsid w:val="00280021"/>
    <w:rsid w:val="002962FD"/>
    <w:rsid w:val="002A19B1"/>
    <w:rsid w:val="002A4352"/>
    <w:rsid w:val="002B0C94"/>
    <w:rsid w:val="002B67A9"/>
    <w:rsid w:val="002C1EA9"/>
    <w:rsid w:val="002C4868"/>
    <w:rsid w:val="002F0AD0"/>
    <w:rsid w:val="00317879"/>
    <w:rsid w:val="00327AC5"/>
    <w:rsid w:val="003304D0"/>
    <w:rsid w:val="00334212"/>
    <w:rsid w:val="00340730"/>
    <w:rsid w:val="003407F4"/>
    <w:rsid w:val="00341D7E"/>
    <w:rsid w:val="00344471"/>
    <w:rsid w:val="0036268D"/>
    <w:rsid w:val="00362693"/>
    <w:rsid w:val="003706A5"/>
    <w:rsid w:val="00374974"/>
    <w:rsid w:val="00383ED8"/>
    <w:rsid w:val="00390D87"/>
    <w:rsid w:val="00390D9A"/>
    <w:rsid w:val="00392DE2"/>
    <w:rsid w:val="003A40B7"/>
    <w:rsid w:val="003B0F5F"/>
    <w:rsid w:val="003B6562"/>
    <w:rsid w:val="003C1F7B"/>
    <w:rsid w:val="003C2A37"/>
    <w:rsid w:val="003C3AA4"/>
    <w:rsid w:val="003C3BA1"/>
    <w:rsid w:val="003D0E1A"/>
    <w:rsid w:val="003D22D7"/>
    <w:rsid w:val="003D78CB"/>
    <w:rsid w:val="003E05E0"/>
    <w:rsid w:val="003E2D4E"/>
    <w:rsid w:val="003F746B"/>
    <w:rsid w:val="004011E0"/>
    <w:rsid w:val="00420572"/>
    <w:rsid w:val="00430CA4"/>
    <w:rsid w:val="00440D26"/>
    <w:rsid w:val="004455E9"/>
    <w:rsid w:val="004573F7"/>
    <w:rsid w:val="00465354"/>
    <w:rsid w:val="00467510"/>
    <w:rsid w:val="004754F1"/>
    <w:rsid w:val="004A18B7"/>
    <w:rsid w:val="004B1729"/>
    <w:rsid w:val="004B26AA"/>
    <w:rsid w:val="004B6F87"/>
    <w:rsid w:val="004B73A6"/>
    <w:rsid w:val="004C4570"/>
    <w:rsid w:val="004C6CA5"/>
    <w:rsid w:val="004E4A71"/>
    <w:rsid w:val="004E5461"/>
    <w:rsid w:val="004F2A21"/>
    <w:rsid w:val="00515D1E"/>
    <w:rsid w:val="00524579"/>
    <w:rsid w:val="0054516B"/>
    <w:rsid w:val="005464B8"/>
    <w:rsid w:val="0056016F"/>
    <w:rsid w:val="00576FA3"/>
    <w:rsid w:val="005C1CEB"/>
    <w:rsid w:val="005C2496"/>
    <w:rsid w:val="005E1ABE"/>
    <w:rsid w:val="005F04C1"/>
    <w:rsid w:val="005F3DF1"/>
    <w:rsid w:val="00604AAF"/>
    <w:rsid w:val="00614C2A"/>
    <w:rsid w:val="00634C5F"/>
    <w:rsid w:val="00661060"/>
    <w:rsid w:val="00663F2C"/>
    <w:rsid w:val="00664102"/>
    <w:rsid w:val="00672266"/>
    <w:rsid w:val="00697FAC"/>
    <w:rsid w:val="006A6AF3"/>
    <w:rsid w:val="006B18D3"/>
    <w:rsid w:val="006B3192"/>
    <w:rsid w:val="006C33E6"/>
    <w:rsid w:val="006D75AD"/>
    <w:rsid w:val="006F438B"/>
    <w:rsid w:val="006F599B"/>
    <w:rsid w:val="006F5DDE"/>
    <w:rsid w:val="0070626C"/>
    <w:rsid w:val="00723080"/>
    <w:rsid w:val="00743A36"/>
    <w:rsid w:val="00755284"/>
    <w:rsid w:val="0078080A"/>
    <w:rsid w:val="007959C2"/>
    <w:rsid w:val="00797869"/>
    <w:rsid w:val="007C04D7"/>
    <w:rsid w:val="007C7BE5"/>
    <w:rsid w:val="007D2851"/>
    <w:rsid w:val="007F6A44"/>
    <w:rsid w:val="008102E1"/>
    <w:rsid w:val="00810C24"/>
    <w:rsid w:val="00814CAE"/>
    <w:rsid w:val="00814D07"/>
    <w:rsid w:val="008176F8"/>
    <w:rsid w:val="00826DC5"/>
    <w:rsid w:val="00834869"/>
    <w:rsid w:val="0083659A"/>
    <w:rsid w:val="00852ECB"/>
    <w:rsid w:val="0089112B"/>
    <w:rsid w:val="008B1B84"/>
    <w:rsid w:val="008B5BF5"/>
    <w:rsid w:val="008D0F53"/>
    <w:rsid w:val="008D1AC3"/>
    <w:rsid w:val="008D49C1"/>
    <w:rsid w:val="008E73BF"/>
    <w:rsid w:val="008F2E9F"/>
    <w:rsid w:val="0091209E"/>
    <w:rsid w:val="009251CB"/>
    <w:rsid w:val="009343F4"/>
    <w:rsid w:val="009417B8"/>
    <w:rsid w:val="00951708"/>
    <w:rsid w:val="0095216F"/>
    <w:rsid w:val="00954F65"/>
    <w:rsid w:val="00962B39"/>
    <w:rsid w:val="00967F40"/>
    <w:rsid w:val="0097011C"/>
    <w:rsid w:val="00972DF7"/>
    <w:rsid w:val="0097705E"/>
    <w:rsid w:val="00981331"/>
    <w:rsid w:val="009937EC"/>
    <w:rsid w:val="009C1DB6"/>
    <w:rsid w:val="009D1D18"/>
    <w:rsid w:val="009D2D08"/>
    <w:rsid w:val="009E1799"/>
    <w:rsid w:val="009E5B7E"/>
    <w:rsid w:val="009F7892"/>
    <w:rsid w:val="00A04CEB"/>
    <w:rsid w:val="00A20E92"/>
    <w:rsid w:val="00A26D3F"/>
    <w:rsid w:val="00A3323F"/>
    <w:rsid w:val="00A42768"/>
    <w:rsid w:val="00A673E7"/>
    <w:rsid w:val="00A836A1"/>
    <w:rsid w:val="00AB638B"/>
    <w:rsid w:val="00AC0CDB"/>
    <w:rsid w:val="00AC7454"/>
    <w:rsid w:val="00AD6C56"/>
    <w:rsid w:val="00AE3F5F"/>
    <w:rsid w:val="00AE6786"/>
    <w:rsid w:val="00AF3C6B"/>
    <w:rsid w:val="00B0556B"/>
    <w:rsid w:val="00B12C0F"/>
    <w:rsid w:val="00B16FF6"/>
    <w:rsid w:val="00B25492"/>
    <w:rsid w:val="00B3391F"/>
    <w:rsid w:val="00BA09B6"/>
    <w:rsid w:val="00BA2AE6"/>
    <w:rsid w:val="00BA6604"/>
    <w:rsid w:val="00BB2F3B"/>
    <w:rsid w:val="00BC0F68"/>
    <w:rsid w:val="00BC53CE"/>
    <w:rsid w:val="00BE5ED3"/>
    <w:rsid w:val="00C04936"/>
    <w:rsid w:val="00C126A8"/>
    <w:rsid w:val="00C15B71"/>
    <w:rsid w:val="00C239C6"/>
    <w:rsid w:val="00C35404"/>
    <w:rsid w:val="00C5148D"/>
    <w:rsid w:val="00C5493C"/>
    <w:rsid w:val="00CC3028"/>
    <w:rsid w:val="00CE0589"/>
    <w:rsid w:val="00CF48AD"/>
    <w:rsid w:val="00D37ACB"/>
    <w:rsid w:val="00D44559"/>
    <w:rsid w:val="00D45BD4"/>
    <w:rsid w:val="00D7144B"/>
    <w:rsid w:val="00D77293"/>
    <w:rsid w:val="00D837E9"/>
    <w:rsid w:val="00D87248"/>
    <w:rsid w:val="00D91C8D"/>
    <w:rsid w:val="00D9523D"/>
    <w:rsid w:val="00D97557"/>
    <w:rsid w:val="00DA08E2"/>
    <w:rsid w:val="00DA155D"/>
    <w:rsid w:val="00DA2D65"/>
    <w:rsid w:val="00DE5145"/>
    <w:rsid w:val="00DF3507"/>
    <w:rsid w:val="00E03B3A"/>
    <w:rsid w:val="00E07D59"/>
    <w:rsid w:val="00E100E0"/>
    <w:rsid w:val="00E121DD"/>
    <w:rsid w:val="00E125E2"/>
    <w:rsid w:val="00E13CC4"/>
    <w:rsid w:val="00E30A34"/>
    <w:rsid w:val="00E34B07"/>
    <w:rsid w:val="00E40A21"/>
    <w:rsid w:val="00E467CC"/>
    <w:rsid w:val="00E66CDC"/>
    <w:rsid w:val="00E70F01"/>
    <w:rsid w:val="00E90C14"/>
    <w:rsid w:val="00E97224"/>
    <w:rsid w:val="00EA5380"/>
    <w:rsid w:val="00EB3644"/>
    <w:rsid w:val="00EF0C0B"/>
    <w:rsid w:val="00F23BF6"/>
    <w:rsid w:val="00F3582E"/>
    <w:rsid w:val="00F4499E"/>
    <w:rsid w:val="00F57754"/>
    <w:rsid w:val="00F623B4"/>
    <w:rsid w:val="00F706AE"/>
    <w:rsid w:val="00F7245A"/>
    <w:rsid w:val="00F74C28"/>
    <w:rsid w:val="00F800F6"/>
    <w:rsid w:val="00F96E6A"/>
    <w:rsid w:val="00FA5A92"/>
    <w:rsid w:val="00FA71DA"/>
    <w:rsid w:val="00FB0B82"/>
    <w:rsid w:val="00FB2ADE"/>
    <w:rsid w:val="00FB32A0"/>
    <w:rsid w:val="00FE4581"/>
    <w:rsid w:val="00FE5B23"/>
    <w:rsid w:val="00FE72A1"/>
    <w:rsid w:val="064517E1"/>
    <w:rsid w:val="077736A2"/>
    <w:rsid w:val="27054131"/>
    <w:rsid w:val="2A0627C6"/>
    <w:rsid w:val="2F3C7D93"/>
    <w:rsid w:val="2FF66F29"/>
    <w:rsid w:val="34654D82"/>
    <w:rsid w:val="4C0F6CF6"/>
    <w:rsid w:val="53F80ED1"/>
    <w:rsid w:val="5E07597B"/>
    <w:rsid w:val="66EF6B19"/>
    <w:rsid w:val="6892237F"/>
    <w:rsid w:val="6B844FA1"/>
    <w:rsid w:val="71A34A52"/>
    <w:rsid w:val="77891BF7"/>
    <w:rsid w:val="7D460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semiHidden="0" w:uiPriority="99" w:unhideWhenUsed="0" w:qFormat="1"/>
    <w:lsdException w:name="header" w:uiPriority="99" w:unhideWhenUsed="0" w:qFormat="1"/>
    <w:lsdException w:name="footer" w:uiPriority="99" w:unhideWhenUsed="0" w:qFormat="1"/>
    <w:lsdException w:name="caption" w:locked="1" w:uiPriority="35" w:qFormat="1"/>
    <w:lsdException w:name="annotation reference" w:semiHidden="0" w:uiPriority="99" w:unhideWhenUsed="0"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semiHidden="0" w:qFormat="1"/>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semiHidden="0" w:uiPriority="99" w:unhideWhenUsed="0" w:qFormat="1"/>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semiHidden="0" w:uiPriority="99" w:unhideWhenUsed="0" w:qFormat="1"/>
    <w:lsdException w:name="Table Grid" w:locked="1" w:semiHidden="0" w:uiPriority="59" w:unhideWhenUsed="0"/>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semiHidden/>
    <w:qFormat/>
    <w:pPr>
      <w:tabs>
        <w:tab w:val="center" w:pos="4153"/>
        <w:tab w:val="right" w:pos="8306"/>
      </w:tabs>
      <w:snapToGrid w:val="0"/>
      <w:jc w:val="left"/>
    </w:pPr>
    <w:rPr>
      <w:sz w:val="18"/>
      <w:szCs w:val="18"/>
    </w:rPr>
  </w:style>
  <w:style w:type="paragraph" w:styleId="a7">
    <w:name w:val="header"/>
    <w:basedOn w:val="a"/>
    <w:link w:val="Char3"/>
    <w:uiPriority w:val="99"/>
    <w:semiHidden/>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9">
    <w:name w:val="FollowedHyperlink"/>
    <w:basedOn w:val="a0"/>
    <w:semiHidden/>
    <w:unhideWhenUsed/>
    <w:rPr>
      <w:color w:val="800080" w:themeColor="followedHyperlink"/>
      <w:u w:val="single"/>
    </w:rPr>
  </w:style>
  <w:style w:type="character" w:styleId="aa">
    <w:name w:val="Hyperlink"/>
    <w:basedOn w:val="a0"/>
    <w:unhideWhenUsed/>
    <w:qFormat/>
    <w:rPr>
      <w:color w:val="0000FF" w:themeColor="hyperlink"/>
      <w:u w:val="single"/>
    </w:rPr>
  </w:style>
  <w:style w:type="character" w:styleId="ab">
    <w:name w:val="annotation reference"/>
    <w:basedOn w:val="a0"/>
    <w:uiPriority w:val="99"/>
    <w:qFormat/>
    <w:rPr>
      <w:rFonts w:cs="Times New Roman"/>
      <w:sz w:val="21"/>
      <w:szCs w:val="21"/>
    </w:rPr>
  </w:style>
  <w:style w:type="character" w:customStyle="1" w:styleId="Char2">
    <w:name w:val="页脚 Char"/>
    <w:basedOn w:val="a0"/>
    <w:link w:val="a6"/>
    <w:uiPriority w:val="99"/>
    <w:semiHidden/>
    <w:qFormat/>
    <w:locked/>
    <w:rPr>
      <w:rFonts w:cs="Times New Roman"/>
      <w:sz w:val="18"/>
      <w:szCs w:val="18"/>
    </w:rPr>
  </w:style>
  <w:style w:type="character" w:customStyle="1" w:styleId="Char3">
    <w:name w:val="页眉 Char"/>
    <w:basedOn w:val="a0"/>
    <w:link w:val="a7"/>
    <w:uiPriority w:val="99"/>
    <w:semiHidden/>
    <w:qFormat/>
    <w:locked/>
    <w:rPr>
      <w:rFonts w:cs="Times New Roman"/>
      <w:sz w:val="18"/>
      <w:szCs w:val="18"/>
    </w:rPr>
  </w:style>
  <w:style w:type="paragraph" w:customStyle="1" w:styleId="ListParagraph1">
    <w:name w:val="List Paragraph1"/>
    <w:basedOn w:val="a"/>
    <w:uiPriority w:val="99"/>
    <w:qFormat/>
    <w:pPr>
      <w:ind w:firstLineChars="200" w:firstLine="420"/>
    </w:pPr>
  </w:style>
  <w:style w:type="paragraph" w:customStyle="1" w:styleId="Pa6">
    <w:name w:val="Pa6"/>
    <w:basedOn w:val="a"/>
    <w:next w:val="a"/>
    <w:uiPriority w:val="99"/>
    <w:qFormat/>
    <w:pPr>
      <w:autoSpaceDE w:val="0"/>
      <w:autoSpaceDN w:val="0"/>
      <w:spacing w:line="241" w:lineRule="atLeast"/>
      <w:jc w:val="left"/>
    </w:pPr>
    <w:rPr>
      <w:rFonts w:ascii="Times New Roman" w:hAnsi="Times New Roman"/>
      <w:color w:val="000000"/>
      <w:kern w:val="0"/>
      <w:sz w:val="24"/>
      <w:szCs w:val="20"/>
    </w:rPr>
  </w:style>
  <w:style w:type="paragraph" w:customStyle="1" w:styleId="Pa2">
    <w:name w:val="Pa2"/>
    <w:basedOn w:val="a"/>
    <w:next w:val="a"/>
    <w:uiPriority w:val="99"/>
    <w:qFormat/>
    <w:pPr>
      <w:autoSpaceDE w:val="0"/>
      <w:autoSpaceDN w:val="0"/>
      <w:spacing w:line="241" w:lineRule="atLeast"/>
      <w:jc w:val="left"/>
    </w:pPr>
    <w:rPr>
      <w:rFonts w:ascii="Times New Roman" w:hAnsi="Times New Roman"/>
      <w:color w:val="000000"/>
      <w:kern w:val="0"/>
      <w:sz w:val="24"/>
      <w:szCs w:val="20"/>
    </w:rPr>
  </w:style>
  <w:style w:type="paragraph" w:customStyle="1" w:styleId="Pa5">
    <w:name w:val="Pa5"/>
    <w:basedOn w:val="a"/>
    <w:next w:val="a"/>
    <w:uiPriority w:val="99"/>
    <w:qFormat/>
    <w:pPr>
      <w:autoSpaceDE w:val="0"/>
      <w:autoSpaceDN w:val="0"/>
      <w:spacing w:line="241" w:lineRule="atLeast"/>
      <w:jc w:val="left"/>
    </w:pPr>
    <w:rPr>
      <w:rFonts w:ascii="Times New Roman" w:hAnsi="Times New Roman"/>
      <w:color w:val="000000"/>
      <w:kern w:val="0"/>
      <w:sz w:val="24"/>
      <w:szCs w:val="20"/>
    </w:rPr>
  </w:style>
  <w:style w:type="character" w:customStyle="1" w:styleId="A00">
    <w:name w:val="A0"/>
    <w:uiPriority w:val="99"/>
    <w:qFormat/>
    <w:rPr>
      <w:sz w:val="20"/>
    </w:rPr>
  </w:style>
  <w:style w:type="character" w:customStyle="1" w:styleId="A30">
    <w:name w:val="A3"/>
    <w:uiPriority w:val="99"/>
    <w:qFormat/>
    <w:rPr>
      <w:rFonts w:ascii="DIN" w:eastAsia="DIN"/>
      <w:color w:val="6C6E70"/>
      <w:sz w:val="16"/>
    </w:rPr>
  </w:style>
  <w:style w:type="paragraph" w:customStyle="1" w:styleId="1">
    <w:name w:val="列出段落1"/>
    <w:basedOn w:val="a"/>
    <w:uiPriority w:val="99"/>
    <w:qFormat/>
    <w:pPr>
      <w:ind w:firstLineChars="200" w:firstLine="420"/>
    </w:pPr>
    <w:rPr>
      <w:rFonts w:ascii="Times New Roman" w:hAnsi="Times New Roman"/>
      <w:kern w:val="0"/>
      <w:sz w:val="20"/>
      <w:szCs w:val="21"/>
    </w:rPr>
  </w:style>
  <w:style w:type="paragraph" w:customStyle="1" w:styleId="2">
    <w:name w:val="列出段落2"/>
    <w:basedOn w:val="a"/>
    <w:uiPriority w:val="99"/>
    <w:qFormat/>
    <w:pPr>
      <w:ind w:firstLineChars="200" w:firstLine="420"/>
    </w:pPr>
  </w:style>
  <w:style w:type="character" w:customStyle="1" w:styleId="Char0">
    <w:name w:val="批注文字 Char"/>
    <w:basedOn w:val="a0"/>
    <w:link w:val="a4"/>
    <w:uiPriority w:val="99"/>
    <w:qFormat/>
    <w:locked/>
    <w:rPr>
      <w:rFonts w:cs="Times New Roman"/>
    </w:rPr>
  </w:style>
  <w:style w:type="character" w:customStyle="1" w:styleId="Char">
    <w:name w:val="批注主题 Char"/>
    <w:basedOn w:val="Char0"/>
    <w:link w:val="a3"/>
    <w:uiPriority w:val="99"/>
    <w:qFormat/>
    <w:locked/>
    <w:rPr>
      <w:rFonts w:cs="Times New Roman"/>
      <w:b/>
      <w:bCs/>
    </w:rPr>
  </w:style>
  <w:style w:type="character" w:customStyle="1" w:styleId="Char1">
    <w:name w:val="批注框文本 Char"/>
    <w:basedOn w:val="a0"/>
    <w:link w:val="a5"/>
    <w:uiPriority w:val="99"/>
    <w:qFormat/>
    <w:locked/>
    <w:rPr>
      <w:rFonts w:cs="Times New Roman"/>
      <w:sz w:val="18"/>
      <w:szCs w:val="18"/>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paragraph" w:customStyle="1" w:styleId="10">
    <w:name w:val="正文1"/>
    <w:qFormat/>
    <w:pPr>
      <w:widowControl w:val="0"/>
      <w:jc w:val="both"/>
    </w:pPr>
    <w:rPr>
      <w:rFonts w:ascii="Times New Roman" w:eastAsia="Times New Roman" w:hAnsi="Times New Roman" w:cs="Times New Roman"/>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FD235-C1F9-48C6-BBD5-99951016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2239</Words>
  <Characters>13246</Characters>
  <Application>Microsoft Office Word</Application>
  <DocSecurity>0</DocSecurity>
  <Lines>110</Lines>
  <Paragraphs>30</Paragraphs>
  <ScaleCrop>false</ScaleCrop>
  <Company>MOE</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HIGH-LEVEL MASTER PROGRAM (CHL)</dc:title>
  <dc:creator>DELL</dc:creator>
  <cp:lastModifiedBy>Windows 用户</cp:lastModifiedBy>
  <cp:revision>31</cp:revision>
  <cp:lastPrinted>2017-02-27T05:48:00Z</cp:lastPrinted>
  <dcterms:created xsi:type="dcterms:W3CDTF">2017-03-01T06:06:00Z</dcterms:created>
  <dcterms:modified xsi:type="dcterms:W3CDTF">2019-01-30T03:19:00Z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